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CF5" w:rsidRPr="00032011" w:rsidRDefault="00405FB0" w:rsidP="00547E3A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A1609">
        <w:rPr>
          <w:rFonts w:ascii="Times New Roman" w:hAnsi="Times New Roman" w:cs="Times New Roman"/>
          <w:b/>
        </w:rPr>
        <w:t>Opće preporuke</w:t>
      </w:r>
      <w:r w:rsidR="00032011">
        <w:rPr>
          <w:rFonts w:ascii="Times New Roman" w:hAnsi="Times New Roman" w:cs="Times New Roman"/>
          <w:b/>
        </w:rPr>
        <w:t>:</w:t>
      </w:r>
    </w:p>
    <w:p w:rsidR="0017307C" w:rsidRPr="00032011" w:rsidRDefault="0017307C" w:rsidP="0017307C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SimSun" w:hAnsi="Times New Roman"/>
          <w:bCs/>
          <w:lang w:val="hr-HR" w:eastAsia="zh-CN"/>
        </w:rPr>
      </w:pPr>
      <w:r w:rsidRPr="00032011">
        <w:rPr>
          <w:rFonts w:ascii="Times New Roman" w:hAnsi="Times New Roman"/>
          <w:iCs/>
          <w:lang w:val="hr-HR"/>
        </w:rPr>
        <w:t>Kod dostavljanja odgovora na mišljenje SEP-a potrebno je voditi računa o tome da se dostavi potpuna dokumentacija ispravljena sukladno traženom ili prihvatljiva obrazloženja. U protivnom, SEP nepotpunu i neadekvatnu dokumentaciju neće razmatrati, niti će moći dati mišljenje o prihvatljivosti kliničkog ispitivanja.</w:t>
      </w:r>
    </w:p>
    <w:p w:rsidR="00405FB0" w:rsidRPr="00032011" w:rsidRDefault="00405FB0" w:rsidP="00547E3A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SimSun" w:hAnsi="Times New Roman"/>
          <w:bCs/>
          <w:lang w:val="hr-HR" w:eastAsia="zh-CN"/>
        </w:rPr>
      </w:pPr>
      <w:r w:rsidRPr="00032011">
        <w:rPr>
          <w:rFonts w:ascii="Times New Roman" w:hAnsi="Times New Roman"/>
          <w:lang w:val="hr-HR"/>
        </w:rPr>
        <w:t xml:space="preserve">Svi dokumenti koji će se </w:t>
      </w:r>
      <w:r w:rsidR="00FB672D" w:rsidRPr="00032011">
        <w:rPr>
          <w:rFonts w:ascii="Times New Roman" w:hAnsi="Times New Roman"/>
          <w:lang w:val="hr-HR"/>
        </w:rPr>
        <w:t>koristiti</w:t>
      </w:r>
      <w:r w:rsidRPr="00032011">
        <w:rPr>
          <w:rFonts w:ascii="Times New Roman" w:hAnsi="Times New Roman"/>
          <w:lang w:val="hr-HR"/>
        </w:rPr>
        <w:t xml:space="preserve"> u kliničkom ispitivanju</w:t>
      </w:r>
      <w:r w:rsidR="00E5789C" w:rsidRPr="00032011">
        <w:rPr>
          <w:rFonts w:ascii="Times New Roman" w:hAnsi="Times New Roman"/>
          <w:lang w:val="hr-HR"/>
        </w:rPr>
        <w:t>,</w:t>
      </w:r>
      <w:r w:rsidRPr="00032011">
        <w:rPr>
          <w:rFonts w:ascii="Times New Roman" w:hAnsi="Times New Roman"/>
          <w:lang w:val="hr-HR"/>
        </w:rPr>
        <w:t xml:space="preserve"> a n</w:t>
      </w:r>
      <w:r w:rsidR="0068462E" w:rsidRPr="00032011">
        <w:rPr>
          <w:rFonts w:ascii="Times New Roman" w:hAnsi="Times New Roman"/>
          <w:lang w:val="hr-HR"/>
        </w:rPr>
        <w:t xml:space="preserve">isu znanstveno </w:t>
      </w:r>
      <w:proofErr w:type="spellStart"/>
      <w:r w:rsidR="0068462E" w:rsidRPr="00032011">
        <w:rPr>
          <w:rFonts w:ascii="Times New Roman" w:hAnsi="Times New Roman"/>
          <w:lang w:val="hr-HR"/>
        </w:rPr>
        <w:t>validirani</w:t>
      </w:r>
      <w:proofErr w:type="spellEnd"/>
      <w:r w:rsidR="0068462E" w:rsidRPr="00032011">
        <w:rPr>
          <w:rFonts w:ascii="Times New Roman" w:hAnsi="Times New Roman"/>
          <w:lang w:val="hr-HR"/>
        </w:rPr>
        <w:t xml:space="preserve"> i nemaju</w:t>
      </w:r>
      <w:r w:rsidRPr="00032011">
        <w:rPr>
          <w:rFonts w:ascii="Times New Roman" w:hAnsi="Times New Roman"/>
          <w:lang w:val="hr-HR"/>
        </w:rPr>
        <w:t xml:space="preserve"> referenc</w:t>
      </w:r>
      <w:r w:rsidR="002E06C3" w:rsidRPr="00032011">
        <w:rPr>
          <w:rFonts w:ascii="Times New Roman" w:hAnsi="Times New Roman"/>
          <w:lang w:val="hr-HR"/>
        </w:rPr>
        <w:t>e</w:t>
      </w:r>
      <w:r w:rsidRPr="00032011">
        <w:rPr>
          <w:rFonts w:ascii="Times New Roman" w:hAnsi="Times New Roman"/>
          <w:lang w:val="hr-HR"/>
        </w:rPr>
        <w:t>, moraju biti označeni verzijom i datumom.</w:t>
      </w:r>
    </w:p>
    <w:p w:rsidR="00865DA7" w:rsidRPr="00032011" w:rsidRDefault="00865DA7" w:rsidP="00865DA7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SimSun" w:hAnsi="Times New Roman"/>
          <w:bCs/>
          <w:lang w:val="hr-HR" w:eastAsia="zh-CN"/>
        </w:rPr>
      </w:pPr>
      <w:proofErr w:type="spellStart"/>
      <w:r w:rsidRPr="00032011">
        <w:rPr>
          <w:rFonts w:ascii="Times New Roman" w:hAnsi="Times New Roman"/>
          <w:lang w:val="hr-HR"/>
        </w:rPr>
        <w:t>Ocjenske</w:t>
      </w:r>
      <w:proofErr w:type="spellEnd"/>
      <w:r w:rsidRPr="00032011">
        <w:rPr>
          <w:rFonts w:ascii="Times New Roman" w:hAnsi="Times New Roman"/>
          <w:lang w:val="hr-HR"/>
        </w:rPr>
        <w:t xml:space="preserve"> ljestvice koje ispunjavaju ispitanici moraju biti </w:t>
      </w:r>
      <w:proofErr w:type="spellStart"/>
      <w:r w:rsidRPr="00032011">
        <w:rPr>
          <w:rFonts w:ascii="Times New Roman" w:hAnsi="Times New Roman"/>
          <w:lang w:val="hr-HR"/>
        </w:rPr>
        <w:t>validirane</w:t>
      </w:r>
      <w:proofErr w:type="spellEnd"/>
      <w:r w:rsidRPr="00032011">
        <w:rPr>
          <w:rFonts w:ascii="Times New Roman" w:hAnsi="Times New Roman"/>
          <w:lang w:val="hr-HR"/>
        </w:rPr>
        <w:t xml:space="preserve"> i prevedene na hrvatski jezik.</w:t>
      </w:r>
    </w:p>
    <w:p w:rsidR="00865DA7" w:rsidRPr="008A1609" w:rsidRDefault="00865DA7" w:rsidP="00865DA7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SimSun" w:hAnsi="Times New Roman"/>
          <w:bCs/>
          <w:lang w:val="hr-HR" w:eastAsia="zh-CN"/>
        </w:rPr>
      </w:pPr>
      <w:r w:rsidRPr="00032011">
        <w:rPr>
          <w:rFonts w:ascii="Times New Roman" w:hAnsi="Times New Roman"/>
          <w:lang w:val="hr-HR"/>
        </w:rPr>
        <w:t xml:space="preserve">Preporuka SEP-a je da i </w:t>
      </w:r>
      <w:proofErr w:type="spellStart"/>
      <w:r w:rsidRPr="00032011">
        <w:rPr>
          <w:rFonts w:ascii="Times New Roman" w:hAnsi="Times New Roman"/>
          <w:lang w:val="hr-HR"/>
        </w:rPr>
        <w:t>ocje</w:t>
      </w:r>
      <w:bookmarkStart w:id="0" w:name="_GoBack"/>
      <w:bookmarkEnd w:id="0"/>
      <w:r w:rsidRPr="00032011">
        <w:rPr>
          <w:rFonts w:ascii="Times New Roman" w:hAnsi="Times New Roman"/>
          <w:lang w:val="hr-HR"/>
        </w:rPr>
        <w:t>nske</w:t>
      </w:r>
      <w:proofErr w:type="spellEnd"/>
      <w:r w:rsidRPr="00032011">
        <w:rPr>
          <w:rFonts w:ascii="Times New Roman" w:hAnsi="Times New Roman"/>
          <w:lang w:val="hr-HR"/>
        </w:rPr>
        <w:t xml:space="preserve"> ljestvice koje koriste ispitivači budu </w:t>
      </w:r>
      <w:proofErr w:type="spellStart"/>
      <w:r w:rsidRPr="00032011">
        <w:rPr>
          <w:rFonts w:ascii="Times New Roman" w:hAnsi="Times New Roman"/>
          <w:lang w:val="hr-HR"/>
        </w:rPr>
        <w:t>validirane</w:t>
      </w:r>
      <w:proofErr w:type="spellEnd"/>
      <w:r w:rsidRPr="00032011">
        <w:rPr>
          <w:rFonts w:ascii="Times New Roman" w:hAnsi="Times New Roman"/>
          <w:lang w:val="hr-HR"/>
        </w:rPr>
        <w:t xml:space="preserve"> i prevedene na hrvatski jezik</w:t>
      </w:r>
      <w:r w:rsidR="0068462E" w:rsidRPr="00032011">
        <w:rPr>
          <w:rFonts w:ascii="Times New Roman" w:hAnsi="Times New Roman"/>
          <w:lang w:val="hr-HR"/>
        </w:rPr>
        <w:t>,</w:t>
      </w:r>
      <w:r w:rsidRPr="00032011">
        <w:rPr>
          <w:rFonts w:ascii="Times New Roman" w:hAnsi="Times New Roman"/>
          <w:lang w:val="hr-HR"/>
        </w:rPr>
        <w:t xml:space="preserve"> kako bi se postigla jedinstvenost prijevoda i standardiziranje upitnika </w:t>
      </w:r>
      <w:r w:rsidR="0068462E" w:rsidRPr="00032011">
        <w:rPr>
          <w:rFonts w:ascii="Times New Roman" w:hAnsi="Times New Roman"/>
          <w:lang w:val="hr-HR"/>
        </w:rPr>
        <w:t xml:space="preserve">i kako </w:t>
      </w:r>
      <w:r w:rsidRPr="00032011">
        <w:rPr>
          <w:rFonts w:ascii="Times New Roman" w:hAnsi="Times New Roman"/>
          <w:lang w:val="hr-HR"/>
        </w:rPr>
        <w:t>bi se</w:t>
      </w:r>
      <w:r w:rsidRPr="00986029">
        <w:rPr>
          <w:rFonts w:ascii="Times New Roman" w:hAnsi="Times New Roman"/>
          <w:lang w:val="hr-HR"/>
        </w:rPr>
        <w:t xml:space="preserve"> pitanja postavljala uvijek na isti način.</w:t>
      </w:r>
    </w:p>
    <w:p w:rsidR="00865DA7" w:rsidRPr="008D0A90" w:rsidRDefault="00865DA7" w:rsidP="006C4965">
      <w:pPr>
        <w:pStyle w:val="ListParagraph"/>
        <w:spacing w:after="0"/>
        <w:ind w:left="284"/>
        <w:jc w:val="both"/>
        <w:rPr>
          <w:rFonts w:ascii="Times New Roman" w:eastAsia="SimSun" w:hAnsi="Times New Roman"/>
          <w:bCs/>
          <w:lang w:val="hr-HR" w:eastAsia="zh-CN"/>
        </w:rPr>
      </w:pPr>
    </w:p>
    <w:p w:rsidR="007940F6" w:rsidRPr="008D0A90" w:rsidRDefault="007940F6" w:rsidP="00547E3A">
      <w:pPr>
        <w:spacing w:line="276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8D0A90">
        <w:rPr>
          <w:rFonts w:ascii="Times New Roman" w:hAnsi="Times New Roman" w:cs="Times New Roman"/>
          <w:b/>
        </w:rPr>
        <w:t xml:space="preserve">Naputak za unos podataka u bazu SEP </w:t>
      </w:r>
      <w:proofErr w:type="spellStart"/>
      <w:r w:rsidR="00BA3AB9" w:rsidRPr="008D0A90">
        <w:rPr>
          <w:rFonts w:ascii="Times New Roman" w:hAnsi="Times New Roman" w:cs="Times New Roman"/>
          <w:b/>
        </w:rPr>
        <w:t>O</w:t>
      </w:r>
      <w:r w:rsidRPr="008D0A90">
        <w:rPr>
          <w:rFonts w:ascii="Times New Roman" w:hAnsi="Times New Roman" w:cs="Times New Roman"/>
          <w:b/>
        </w:rPr>
        <w:t>nline_Popis</w:t>
      </w:r>
      <w:proofErr w:type="spellEnd"/>
      <w:r w:rsidRPr="008D0A90">
        <w:rPr>
          <w:rFonts w:ascii="Times New Roman" w:hAnsi="Times New Roman" w:cs="Times New Roman"/>
          <w:b/>
        </w:rPr>
        <w:t xml:space="preserve"> predane dokumentacije:</w:t>
      </w:r>
    </w:p>
    <w:p w:rsidR="001B77A4" w:rsidRPr="008D0A90" w:rsidRDefault="00EA0BAA" w:rsidP="00547E3A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lang w:val="hr-HR"/>
        </w:rPr>
      </w:pPr>
      <w:r w:rsidRPr="008D0A90">
        <w:rPr>
          <w:rFonts w:ascii="Times New Roman" w:hAnsi="Times New Roman"/>
          <w:lang w:val="hr-HR"/>
        </w:rPr>
        <w:t xml:space="preserve">Istovremeno s urudžbiranjem dokumentacije potrebno je podatke unijeti i u bazu SEP Online. </w:t>
      </w:r>
      <w:r w:rsidRPr="008D0A90">
        <w:rPr>
          <w:rFonts w:ascii="Times New Roman" w:hAnsi="Times New Roman"/>
          <w:lang w:val="hr-HR" w:eastAsia="hr-HR"/>
        </w:rPr>
        <w:t>U protivnom, daljnji rad na predmetu nije moguć.</w:t>
      </w:r>
    </w:p>
    <w:p w:rsidR="00EA0BAA" w:rsidRPr="008D0A90" w:rsidRDefault="00EA0BAA" w:rsidP="00547E3A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lang w:val="hr-HR"/>
        </w:rPr>
      </w:pPr>
      <w:r w:rsidRPr="008D0A90">
        <w:rPr>
          <w:rFonts w:ascii="Times New Roman" w:hAnsi="Times New Roman"/>
          <w:lang w:val="hr-HR" w:eastAsia="hr-HR"/>
        </w:rPr>
        <w:t>Potrebno je voditi računa o tome da podaci u tiskanom i elektroničkom obrascu budu isti.</w:t>
      </w:r>
    </w:p>
    <w:p w:rsidR="007940F6" w:rsidRPr="008D0A90" w:rsidRDefault="007940F6" w:rsidP="00547E3A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lang w:val="hr-HR"/>
        </w:rPr>
      </w:pPr>
      <w:r w:rsidRPr="008D0A90">
        <w:rPr>
          <w:rFonts w:ascii="Times New Roman" w:hAnsi="Times New Roman"/>
          <w:lang w:val="hr-HR"/>
        </w:rPr>
        <w:t>U popis dokumentacije potrebno je unijeti naziv dokumenta</w:t>
      </w:r>
      <w:r w:rsidR="00974344" w:rsidRPr="008D0A90">
        <w:rPr>
          <w:rFonts w:ascii="Times New Roman" w:hAnsi="Times New Roman"/>
          <w:lang w:val="hr-HR"/>
        </w:rPr>
        <w:t>, njegovu</w:t>
      </w:r>
      <w:r w:rsidRPr="008D0A90">
        <w:rPr>
          <w:rFonts w:ascii="Times New Roman" w:hAnsi="Times New Roman"/>
          <w:lang w:val="hr-HR"/>
        </w:rPr>
        <w:t xml:space="preserve"> verziju i datum (ako su navedeni na dokumentu). </w:t>
      </w:r>
    </w:p>
    <w:p w:rsidR="007940F6" w:rsidRPr="00EA0BAA" w:rsidRDefault="007940F6" w:rsidP="00547E3A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lang w:val="hr-HR"/>
        </w:rPr>
      </w:pPr>
      <w:r w:rsidRPr="00EA0BAA">
        <w:rPr>
          <w:rFonts w:ascii="Times New Roman" w:hAnsi="Times New Roman"/>
          <w:lang w:val="hr-HR"/>
        </w:rPr>
        <w:t>Podatke je potrebno unositi isključivo na hrvatskom jeziku.</w:t>
      </w:r>
    </w:p>
    <w:p w:rsidR="007940F6" w:rsidRPr="00EA0BAA" w:rsidRDefault="007940F6" w:rsidP="00547E3A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lang w:val="hr-HR"/>
        </w:rPr>
      </w:pPr>
      <w:r w:rsidRPr="00EA0BAA">
        <w:rPr>
          <w:rFonts w:ascii="Times New Roman" w:hAnsi="Times New Roman"/>
          <w:lang w:val="hr-HR"/>
        </w:rPr>
        <w:t xml:space="preserve">Potrebno je unositi isključivo </w:t>
      </w:r>
      <w:r w:rsidRPr="00EA0BAA">
        <w:rPr>
          <w:rFonts w:ascii="Times New Roman" w:hAnsi="Times New Roman"/>
          <w:lang w:val="hr-HR" w:eastAsia="hr-HR"/>
        </w:rPr>
        <w:t xml:space="preserve">zadnju verziju dokumenta </w:t>
      </w:r>
      <w:r w:rsidR="00974344" w:rsidRPr="00EA0BAA">
        <w:rPr>
          <w:rFonts w:ascii="Times New Roman" w:hAnsi="Times New Roman"/>
          <w:lang w:val="hr-HR" w:eastAsia="hr-HR"/>
        </w:rPr>
        <w:t>s datumom njezinog nastanka</w:t>
      </w:r>
      <w:r w:rsidRPr="00EA0BAA">
        <w:rPr>
          <w:rFonts w:ascii="Times New Roman" w:hAnsi="Times New Roman"/>
          <w:lang w:val="hr-HR" w:eastAsia="hr-HR"/>
        </w:rPr>
        <w:t>.</w:t>
      </w:r>
    </w:p>
    <w:p w:rsidR="007940F6" w:rsidRPr="008A1609" w:rsidRDefault="007940F6" w:rsidP="00547E3A">
      <w:pPr>
        <w:spacing w:line="276" w:lineRule="auto"/>
        <w:ind w:left="0" w:firstLine="0"/>
        <w:jc w:val="both"/>
        <w:rPr>
          <w:rFonts w:ascii="Times New Roman" w:hAnsi="Times New Roman" w:cs="Times New Roman"/>
          <w:lang w:eastAsia="hr-HR"/>
        </w:rPr>
      </w:pPr>
    </w:p>
    <w:p w:rsidR="006265C6" w:rsidRPr="00597E6A" w:rsidRDefault="006265C6" w:rsidP="006265C6">
      <w:pPr>
        <w:pStyle w:val="ListParagraph"/>
        <w:spacing w:after="0"/>
        <w:ind w:left="0"/>
        <w:jc w:val="both"/>
        <w:rPr>
          <w:rFonts w:ascii="Times New Roman" w:eastAsia="SimSun" w:hAnsi="Times New Roman"/>
          <w:b/>
          <w:bCs/>
          <w:lang w:val="hr-HR" w:eastAsia="zh-CN"/>
        </w:rPr>
      </w:pPr>
      <w:r>
        <w:rPr>
          <w:rFonts w:ascii="Times New Roman" w:eastAsia="SimSun" w:hAnsi="Times New Roman"/>
          <w:b/>
          <w:bCs/>
          <w:lang w:val="hr-HR" w:eastAsia="zh-CN"/>
        </w:rPr>
        <w:t>Dostavljanje izmijenjenih</w:t>
      </w:r>
      <w:r w:rsidR="00032011">
        <w:rPr>
          <w:rFonts w:ascii="Times New Roman" w:eastAsia="SimSun" w:hAnsi="Times New Roman"/>
          <w:b/>
          <w:bCs/>
          <w:lang w:val="hr-HR" w:eastAsia="zh-CN"/>
        </w:rPr>
        <w:t xml:space="preserve"> verzija dokumenata:</w:t>
      </w:r>
    </w:p>
    <w:p w:rsidR="00032011" w:rsidRPr="00032011" w:rsidRDefault="006265C6" w:rsidP="00305CAF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SimSun" w:hAnsi="Times New Roman"/>
          <w:bCs/>
          <w:lang w:val="hr-HR" w:eastAsia="zh-CN"/>
        </w:rPr>
      </w:pPr>
      <w:r w:rsidRPr="00032011">
        <w:rPr>
          <w:rFonts w:ascii="Times New Roman" w:hAnsi="Times New Roman"/>
          <w:iCs/>
          <w:lang w:val="hr-HR"/>
        </w:rPr>
        <w:t>Kod dostavljanja izmijenjenih dokumenata</w:t>
      </w:r>
      <w:r w:rsidR="00FF2650" w:rsidRPr="00032011">
        <w:rPr>
          <w:rFonts w:ascii="Times New Roman" w:hAnsi="Times New Roman"/>
          <w:iCs/>
          <w:lang w:val="hr-HR"/>
        </w:rPr>
        <w:t xml:space="preserve"> </w:t>
      </w:r>
      <w:r w:rsidR="00FF2650" w:rsidRPr="00032011">
        <w:rPr>
          <w:rFonts w:ascii="Times New Roman" w:hAnsi="Times New Roman"/>
          <w:b/>
          <w:iCs/>
          <w:lang w:val="hr-HR"/>
        </w:rPr>
        <w:t>(svih)</w:t>
      </w:r>
      <w:r w:rsidRPr="00032011">
        <w:rPr>
          <w:rFonts w:ascii="Times New Roman" w:hAnsi="Times New Roman"/>
          <w:iCs/>
          <w:lang w:val="hr-HR"/>
        </w:rPr>
        <w:t xml:space="preserve"> na odobrenje </w:t>
      </w:r>
      <w:r w:rsidR="005962CE" w:rsidRPr="00032011">
        <w:rPr>
          <w:rFonts w:ascii="Times New Roman" w:hAnsi="Times New Roman"/>
          <w:iCs/>
          <w:lang w:val="hr-HR"/>
        </w:rPr>
        <w:t xml:space="preserve">SEP-u </w:t>
      </w:r>
      <w:r w:rsidRPr="00032011">
        <w:rPr>
          <w:rFonts w:ascii="Times New Roman" w:hAnsi="Times New Roman"/>
          <w:iCs/>
          <w:lang w:val="hr-HR"/>
        </w:rPr>
        <w:t>potrebno je priložiti:</w:t>
      </w:r>
    </w:p>
    <w:p w:rsidR="00032011" w:rsidRPr="00032011" w:rsidRDefault="00DF1A85" w:rsidP="00305CAF">
      <w:pPr>
        <w:pStyle w:val="ListParagraph"/>
        <w:numPr>
          <w:ilvl w:val="0"/>
          <w:numId w:val="20"/>
        </w:numPr>
        <w:spacing w:after="0"/>
        <w:ind w:left="426" w:hanging="142"/>
        <w:jc w:val="both"/>
        <w:rPr>
          <w:rFonts w:ascii="Times New Roman" w:eastAsia="SimSun" w:hAnsi="Times New Roman"/>
          <w:bCs/>
          <w:lang w:val="hr-HR" w:eastAsia="zh-CN"/>
        </w:rPr>
      </w:pPr>
      <w:r w:rsidRPr="00032011">
        <w:rPr>
          <w:rFonts w:ascii="Times New Roman" w:hAnsi="Times New Roman"/>
          <w:iCs/>
          <w:lang w:val="hr-HR"/>
        </w:rPr>
        <w:t xml:space="preserve">prethodno odobrenu verziju </w:t>
      </w:r>
      <w:r w:rsidR="006265C6" w:rsidRPr="00032011">
        <w:rPr>
          <w:rFonts w:ascii="Times New Roman" w:hAnsi="Times New Roman"/>
          <w:iCs/>
          <w:lang w:val="hr-HR"/>
        </w:rPr>
        <w:t>dokument</w:t>
      </w:r>
      <w:r w:rsidRPr="00032011">
        <w:rPr>
          <w:rFonts w:ascii="Times New Roman" w:hAnsi="Times New Roman"/>
          <w:iCs/>
          <w:lang w:val="hr-HR"/>
        </w:rPr>
        <w:t>a</w:t>
      </w:r>
    </w:p>
    <w:p w:rsidR="00032011" w:rsidRPr="00032011" w:rsidRDefault="005A38D3" w:rsidP="00305CAF">
      <w:pPr>
        <w:pStyle w:val="ListParagraph"/>
        <w:numPr>
          <w:ilvl w:val="0"/>
          <w:numId w:val="20"/>
        </w:numPr>
        <w:spacing w:after="0"/>
        <w:ind w:left="426" w:hanging="142"/>
        <w:jc w:val="both"/>
        <w:rPr>
          <w:rFonts w:ascii="Times New Roman" w:eastAsia="SimSun" w:hAnsi="Times New Roman"/>
          <w:bCs/>
          <w:lang w:val="hr-HR" w:eastAsia="zh-CN"/>
        </w:rPr>
      </w:pPr>
      <w:r w:rsidRPr="00032011">
        <w:rPr>
          <w:rFonts w:ascii="Times New Roman" w:hAnsi="Times New Roman"/>
          <w:iCs/>
          <w:lang w:val="hr-HR"/>
        </w:rPr>
        <w:t xml:space="preserve">novu verziju </w:t>
      </w:r>
      <w:r w:rsidR="006265C6" w:rsidRPr="00032011">
        <w:rPr>
          <w:rFonts w:ascii="Times New Roman" w:hAnsi="Times New Roman"/>
          <w:iCs/>
          <w:lang w:val="hr-HR"/>
        </w:rPr>
        <w:t>dokument</w:t>
      </w:r>
      <w:r w:rsidRPr="00032011">
        <w:rPr>
          <w:rFonts w:ascii="Times New Roman" w:hAnsi="Times New Roman"/>
          <w:iCs/>
          <w:lang w:val="hr-HR"/>
        </w:rPr>
        <w:t>a</w:t>
      </w:r>
      <w:r w:rsidR="006265C6" w:rsidRPr="00032011">
        <w:rPr>
          <w:rFonts w:ascii="Times New Roman" w:hAnsi="Times New Roman"/>
          <w:iCs/>
          <w:lang w:val="hr-HR"/>
        </w:rPr>
        <w:t xml:space="preserve"> s naznačenim izmjenama u odnosu na </w:t>
      </w:r>
      <w:r w:rsidRPr="00032011">
        <w:rPr>
          <w:rFonts w:ascii="Times New Roman" w:hAnsi="Times New Roman"/>
          <w:iCs/>
          <w:lang w:val="hr-HR"/>
        </w:rPr>
        <w:t xml:space="preserve">prethodno </w:t>
      </w:r>
      <w:r w:rsidR="006265C6" w:rsidRPr="00032011">
        <w:rPr>
          <w:rFonts w:ascii="Times New Roman" w:hAnsi="Times New Roman"/>
          <w:iCs/>
          <w:lang w:val="hr-HR"/>
        </w:rPr>
        <w:t>odobreni dokument</w:t>
      </w:r>
    </w:p>
    <w:p w:rsidR="00032011" w:rsidRPr="00032011" w:rsidRDefault="00E452DE" w:rsidP="00305CAF">
      <w:pPr>
        <w:pStyle w:val="ListParagraph"/>
        <w:numPr>
          <w:ilvl w:val="0"/>
          <w:numId w:val="20"/>
        </w:numPr>
        <w:spacing w:after="0"/>
        <w:ind w:left="426" w:hanging="142"/>
        <w:jc w:val="both"/>
        <w:rPr>
          <w:rFonts w:ascii="Times New Roman" w:eastAsia="SimSun" w:hAnsi="Times New Roman"/>
          <w:bCs/>
          <w:lang w:val="hr-HR" w:eastAsia="zh-CN"/>
        </w:rPr>
      </w:pPr>
      <w:r w:rsidRPr="00032011">
        <w:rPr>
          <w:rFonts w:ascii="Times New Roman" w:hAnsi="Times New Roman"/>
          <w:iCs/>
          <w:lang w:val="hr-HR"/>
        </w:rPr>
        <w:t xml:space="preserve">novu verziju </w:t>
      </w:r>
      <w:r w:rsidR="006265C6" w:rsidRPr="00032011">
        <w:rPr>
          <w:rFonts w:ascii="Times New Roman" w:hAnsi="Times New Roman"/>
          <w:iCs/>
          <w:lang w:val="hr-HR"/>
        </w:rPr>
        <w:t>dokument</w:t>
      </w:r>
      <w:r w:rsidRPr="00032011">
        <w:rPr>
          <w:rFonts w:ascii="Times New Roman" w:hAnsi="Times New Roman"/>
          <w:iCs/>
          <w:lang w:val="hr-HR"/>
        </w:rPr>
        <w:t>a</w:t>
      </w:r>
      <w:r w:rsidR="006265C6" w:rsidRPr="00032011">
        <w:rPr>
          <w:rFonts w:ascii="Times New Roman" w:hAnsi="Times New Roman"/>
          <w:iCs/>
          <w:lang w:val="hr-HR"/>
        </w:rPr>
        <w:t xml:space="preserve"> u čistopisu.</w:t>
      </w:r>
    </w:p>
    <w:p w:rsidR="006265C6" w:rsidRPr="00032011" w:rsidRDefault="006265C6" w:rsidP="00305CAF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SimSun" w:hAnsi="Times New Roman"/>
          <w:bCs/>
          <w:lang w:val="hr-HR" w:eastAsia="zh-CN"/>
        </w:rPr>
      </w:pPr>
      <w:r w:rsidRPr="00032011">
        <w:rPr>
          <w:rFonts w:ascii="Times New Roman" w:hAnsi="Times New Roman"/>
          <w:iCs/>
          <w:lang w:val="hr-HR"/>
        </w:rPr>
        <w:t>Sažetak izmjena</w:t>
      </w:r>
      <w:r w:rsidR="00D63310" w:rsidRPr="00032011">
        <w:rPr>
          <w:rFonts w:ascii="Times New Roman" w:hAnsi="Times New Roman"/>
          <w:iCs/>
          <w:lang w:val="hr-HR"/>
        </w:rPr>
        <w:t xml:space="preserve"> u dokumentu</w:t>
      </w:r>
      <w:r w:rsidRPr="00032011">
        <w:rPr>
          <w:rFonts w:ascii="Times New Roman" w:hAnsi="Times New Roman"/>
          <w:iCs/>
          <w:lang w:val="hr-HR"/>
        </w:rPr>
        <w:t xml:space="preserve"> te čistopis nove verzije Plana ispitivanja i Uput</w:t>
      </w:r>
      <w:r w:rsidR="00032011" w:rsidRPr="00032011">
        <w:rPr>
          <w:rFonts w:ascii="Times New Roman" w:hAnsi="Times New Roman"/>
          <w:iCs/>
          <w:lang w:val="hr-HR"/>
        </w:rPr>
        <w:t>a</w:t>
      </w:r>
      <w:r w:rsidRPr="00032011">
        <w:rPr>
          <w:rFonts w:ascii="Times New Roman" w:hAnsi="Times New Roman"/>
          <w:iCs/>
          <w:lang w:val="hr-HR"/>
        </w:rPr>
        <w:t xml:space="preserve"> za ispitivača potrebno je dostaviti u </w:t>
      </w:r>
      <w:r w:rsidR="004F39BD" w:rsidRPr="00032011">
        <w:rPr>
          <w:rFonts w:ascii="Times New Roman" w:hAnsi="Times New Roman"/>
          <w:iCs/>
          <w:lang w:val="hr-HR"/>
        </w:rPr>
        <w:t>tiskanom obliku</w:t>
      </w:r>
      <w:r w:rsidRPr="00032011">
        <w:rPr>
          <w:rFonts w:ascii="Times New Roman" w:hAnsi="Times New Roman"/>
          <w:iCs/>
          <w:lang w:val="hr-HR"/>
        </w:rPr>
        <w:t xml:space="preserve">, a </w:t>
      </w:r>
      <w:r w:rsidR="00FA6B96" w:rsidRPr="00032011">
        <w:rPr>
          <w:rFonts w:ascii="Times New Roman" w:hAnsi="Times New Roman"/>
          <w:iCs/>
          <w:lang w:val="hr-HR"/>
        </w:rPr>
        <w:t xml:space="preserve">prethodno </w:t>
      </w:r>
      <w:r w:rsidRPr="00032011">
        <w:rPr>
          <w:rFonts w:ascii="Times New Roman" w:hAnsi="Times New Roman"/>
          <w:iCs/>
          <w:lang w:val="hr-HR"/>
        </w:rPr>
        <w:t>odobren</w:t>
      </w:r>
      <w:r w:rsidR="00383A0B">
        <w:rPr>
          <w:rFonts w:ascii="Times New Roman" w:hAnsi="Times New Roman"/>
          <w:iCs/>
          <w:lang w:val="hr-HR"/>
        </w:rPr>
        <w:t>a</w:t>
      </w:r>
      <w:r w:rsidR="00FA6B96" w:rsidRPr="00032011">
        <w:rPr>
          <w:rFonts w:ascii="Times New Roman" w:hAnsi="Times New Roman"/>
          <w:iCs/>
          <w:lang w:val="hr-HR"/>
        </w:rPr>
        <w:t xml:space="preserve"> verzij</w:t>
      </w:r>
      <w:r w:rsidR="00383A0B">
        <w:rPr>
          <w:rFonts w:ascii="Times New Roman" w:hAnsi="Times New Roman"/>
          <w:iCs/>
          <w:lang w:val="hr-HR"/>
        </w:rPr>
        <w:t>a</w:t>
      </w:r>
      <w:r w:rsidR="00FA6B96" w:rsidRPr="00032011">
        <w:rPr>
          <w:rFonts w:ascii="Times New Roman" w:hAnsi="Times New Roman"/>
          <w:iCs/>
          <w:lang w:val="hr-HR"/>
        </w:rPr>
        <w:t xml:space="preserve"> dokumenta i nova verzija</w:t>
      </w:r>
      <w:r w:rsidRPr="00032011">
        <w:rPr>
          <w:rFonts w:ascii="Times New Roman" w:hAnsi="Times New Roman"/>
          <w:iCs/>
          <w:lang w:val="hr-HR"/>
        </w:rPr>
        <w:t xml:space="preserve"> dokument</w:t>
      </w:r>
      <w:r w:rsidR="00FA6B96" w:rsidRPr="00032011">
        <w:rPr>
          <w:rFonts w:ascii="Times New Roman" w:hAnsi="Times New Roman"/>
          <w:iCs/>
          <w:lang w:val="hr-HR"/>
        </w:rPr>
        <w:t>a</w:t>
      </w:r>
      <w:r w:rsidRPr="00032011">
        <w:rPr>
          <w:rFonts w:ascii="Times New Roman" w:hAnsi="Times New Roman"/>
          <w:iCs/>
          <w:lang w:val="hr-HR"/>
        </w:rPr>
        <w:t xml:space="preserve"> s naznačenim izmjenama mogu se dostaviti </w:t>
      </w:r>
      <w:r w:rsidR="00FF2650" w:rsidRPr="00032011">
        <w:rPr>
          <w:rFonts w:ascii="Times New Roman" w:hAnsi="Times New Roman"/>
          <w:iCs/>
          <w:lang w:val="hr-HR"/>
        </w:rPr>
        <w:t>u elektron</w:t>
      </w:r>
      <w:r w:rsidR="00032011" w:rsidRPr="00032011">
        <w:rPr>
          <w:rFonts w:ascii="Times New Roman" w:hAnsi="Times New Roman"/>
          <w:iCs/>
          <w:lang w:val="hr-HR"/>
        </w:rPr>
        <w:t>ičk</w:t>
      </w:r>
      <w:r w:rsidR="00FF2650" w:rsidRPr="00032011">
        <w:rPr>
          <w:rFonts w:ascii="Times New Roman" w:hAnsi="Times New Roman"/>
          <w:iCs/>
          <w:lang w:val="hr-HR"/>
        </w:rPr>
        <w:t xml:space="preserve">om obliku </w:t>
      </w:r>
      <w:r w:rsidRPr="00032011">
        <w:rPr>
          <w:rFonts w:ascii="Times New Roman" w:hAnsi="Times New Roman"/>
          <w:iCs/>
          <w:lang w:val="hr-HR"/>
        </w:rPr>
        <w:t xml:space="preserve">na CD-u. </w:t>
      </w:r>
    </w:p>
    <w:p w:rsidR="006265C6" w:rsidRPr="00B63389" w:rsidRDefault="006265C6" w:rsidP="00367D68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SimSun" w:hAnsi="Times New Roman"/>
          <w:bCs/>
          <w:lang w:val="hr-HR" w:eastAsia="zh-CN"/>
        </w:rPr>
      </w:pPr>
      <w:r w:rsidRPr="00032011">
        <w:rPr>
          <w:rFonts w:ascii="Times New Roman" w:hAnsi="Times New Roman"/>
          <w:iCs/>
          <w:lang w:val="hr-HR"/>
        </w:rPr>
        <w:t>Kod dostavljanja nove verzije Plana ispitivanja i Uputa za ispitivača</w:t>
      </w:r>
      <w:r w:rsidR="00032011" w:rsidRPr="00032011">
        <w:rPr>
          <w:rFonts w:ascii="Times New Roman" w:hAnsi="Times New Roman"/>
          <w:iCs/>
          <w:lang w:val="hr-HR"/>
        </w:rPr>
        <w:t>,</w:t>
      </w:r>
      <w:r w:rsidRPr="00032011">
        <w:rPr>
          <w:rFonts w:ascii="Times New Roman" w:hAnsi="Times New Roman"/>
          <w:iCs/>
          <w:lang w:val="hr-HR"/>
        </w:rPr>
        <w:t xml:space="preserve"> uz dostavljenu dokumentaciju</w:t>
      </w:r>
      <w:r w:rsidRPr="006C4965">
        <w:rPr>
          <w:rFonts w:ascii="Times New Roman" w:hAnsi="Times New Roman"/>
          <w:iCs/>
          <w:lang w:val="hr-HR"/>
        </w:rPr>
        <w:t xml:space="preserve"> potrebno je priložiti i detaljno </w:t>
      </w:r>
      <w:r w:rsidR="0015148F">
        <w:rPr>
          <w:rFonts w:ascii="Times New Roman" w:hAnsi="Times New Roman"/>
          <w:iCs/>
          <w:lang w:val="hr-HR"/>
        </w:rPr>
        <w:t xml:space="preserve">obrazloženje </w:t>
      </w:r>
      <w:r w:rsidRPr="006C4965">
        <w:rPr>
          <w:rFonts w:ascii="Times New Roman" w:hAnsi="Times New Roman"/>
          <w:iCs/>
          <w:lang w:val="hr-HR"/>
        </w:rPr>
        <w:t>navedenih promjena.</w:t>
      </w:r>
    </w:p>
    <w:p w:rsidR="00F07503" w:rsidRPr="00830393" w:rsidRDefault="00F07503" w:rsidP="00367D68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SimSun" w:hAnsi="Times New Roman"/>
          <w:bCs/>
          <w:lang w:val="hr-HR" w:eastAsia="zh-CN"/>
        </w:rPr>
      </w:pPr>
      <w:r>
        <w:rPr>
          <w:rFonts w:ascii="Times New Roman" w:hAnsi="Times New Roman"/>
          <w:iCs/>
          <w:lang w:val="hr-HR"/>
        </w:rPr>
        <w:t xml:space="preserve">Uz svaku novu verziju Plana ispitivanja treba priložiti </w:t>
      </w:r>
      <w:r w:rsidR="00AC3A3E" w:rsidRPr="00B63389">
        <w:rPr>
          <w:rFonts w:ascii="Times New Roman" w:hAnsi="Times New Roman"/>
          <w:lang w:val="hr-HR"/>
        </w:rPr>
        <w:t>potpisne stranice plana ispitivanja potpisane od strane glavnih ispitivača.</w:t>
      </w:r>
    </w:p>
    <w:p w:rsidR="00B91EFC" w:rsidRDefault="00B91EFC" w:rsidP="00367D68">
      <w:pPr>
        <w:pStyle w:val="ListParagraph"/>
        <w:spacing w:after="0"/>
        <w:ind w:left="284"/>
        <w:jc w:val="both"/>
        <w:rPr>
          <w:rFonts w:ascii="Times New Roman" w:hAnsi="Times New Roman"/>
          <w:lang w:val="hr-HR"/>
        </w:rPr>
      </w:pPr>
    </w:p>
    <w:p w:rsidR="00032011" w:rsidRPr="0039124C" w:rsidRDefault="00032011" w:rsidP="00367D6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39124C">
        <w:rPr>
          <w:rFonts w:ascii="Times New Roman" w:hAnsi="Times New Roman" w:cs="Times New Roman"/>
          <w:b/>
        </w:rPr>
        <w:t>Oglašavanje:</w:t>
      </w:r>
    </w:p>
    <w:p w:rsidR="00032011" w:rsidRPr="00032011" w:rsidRDefault="00032011" w:rsidP="00367D68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lang w:val="hr-HR"/>
        </w:rPr>
      </w:pPr>
      <w:r w:rsidRPr="0039124C">
        <w:rPr>
          <w:rFonts w:ascii="Times New Roman" w:hAnsi="Times New Roman"/>
          <w:lang w:val="hr-HR"/>
        </w:rPr>
        <w:t>SEP zahtjeve za oglašavanjem kliničkih ispitivanja razmatra zasebno, vrednujući ih od slučaja do slučaja, ali načelno</w:t>
      </w:r>
      <w:r>
        <w:rPr>
          <w:rFonts w:ascii="Times New Roman" w:hAnsi="Times New Roman"/>
          <w:lang w:val="hr-HR"/>
        </w:rPr>
        <w:t xml:space="preserve"> se</w:t>
      </w:r>
      <w:r w:rsidRPr="0039124C">
        <w:rPr>
          <w:rFonts w:ascii="Times New Roman" w:hAnsi="Times New Roman"/>
          <w:lang w:val="hr-HR"/>
        </w:rPr>
        <w:t xml:space="preserve"> izlaganje promotivnog materijala ograničava</w:t>
      </w:r>
      <w:r>
        <w:rPr>
          <w:rFonts w:ascii="Times New Roman" w:hAnsi="Times New Roman"/>
          <w:lang w:val="hr-HR"/>
        </w:rPr>
        <w:t xml:space="preserve"> na zdravstvene ustanove</w:t>
      </w:r>
      <w:r w:rsidRPr="0039124C">
        <w:rPr>
          <w:rFonts w:ascii="Times New Roman" w:hAnsi="Times New Roman"/>
          <w:lang w:val="hr-HR"/>
        </w:rPr>
        <w:t>.</w:t>
      </w:r>
    </w:p>
    <w:p w:rsidR="00032011" w:rsidRPr="008D0A90" w:rsidRDefault="00032011" w:rsidP="00367D68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C916FC" w:rsidRPr="008D0A90" w:rsidRDefault="00C916FC" w:rsidP="00C916FC">
      <w:pPr>
        <w:pStyle w:val="ListParagraph"/>
        <w:spacing w:after="0"/>
        <w:ind w:left="0" w:right="51"/>
        <w:rPr>
          <w:rFonts w:ascii="Times New Roman" w:hAnsi="Times New Roman"/>
          <w:b/>
          <w:iCs/>
          <w:lang w:val="hr-HR"/>
        </w:rPr>
      </w:pPr>
      <w:r w:rsidRPr="008D0A90">
        <w:rPr>
          <w:rFonts w:ascii="Times New Roman" w:hAnsi="Times New Roman"/>
          <w:b/>
          <w:iCs/>
          <w:lang w:val="hr-HR"/>
        </w:rPr>
        <w:t>Zvučno snimanje:</w:t>
      </w:r>
    </w:p>
    <w:p w:rsidR="00C916FC" w:rsidRPr="008D0A90" w:rsidRDefault="00C916FC" w:rsidP="00C916FC">
      <w:pPr>
        <w:pStyle w:val="ListParagraph"/>
        <w:numPr>
          <w:ilvl w:val="0"/>
          <w:numId w:val="24"/>
        </w:numPr>
        <w:spacing w:after="0"/>
        <w:ind w:left="284" w:right="51" w:hanging="284"/>
        <w:jc w:val="both"/>
        <w:rPr>
          <w:rFonts w:ascii="Times New Roman" w:hAnsi="Times New Roman"/>
          <w:lang w:val="hr-HR"/>
        </w:rPr>
      </w:pPr>
      <w:r w:rsidRPr="008D0A90">
        <w:rPr>
          <w:rFonts w:ascii="Times New Roman" w:hAnsi="Times New Roman"/>
          <w:lang w:val="hr-HR"/>
        </w:rPr>
        <w:t>SEP prihvaća audio snimanje kao oblik medicinske pretrage/dijagnostičkog postupka, međutim, pri tome je, u cilju zaštite identiteta ispitanika u kliničkim ispitivanjima i njihove dobrobiti, potrebno postupati strogo u skladu s Helsinškom deklaracijom, ICH Smjernicama dobre kliničke prakse i svim europskim i hrvatskim propisima. Prema navedenom, SEP ne smatra prihvatljivim glasovno pren</w:t>
      </w:r>
      <w:r w:rsidR="00383A0B" w:rsidRPr="008D0A90">
        <w:rPr>
          <w:rFonts w:ascii="Times New Roman" w:hAnsi="Times New Roman"/>
          <w:lang w:val="hr-HR"/>
        </w:rPr>
        <w:t>ošenje razgovora s bolesnikom/</w:t>
      </w:r>
      <w:r w:rsidRPr="008D0A90">
        <w:rPr>
          <w:rFonts w:ascii="Times New Roman" w:hAnsi="Times New Roman"/>
          <w:lang w:val="hr-HR"/>
        </w:rPr>
        <w:t xml:space="preserve">ispitanikom prema trećim osobama koje nisu dio ispitivačkog tima </w:t>
      </w:r>
      <w:r w:rsidR="00383A0B" w:rsidRPr="008D0A90">
        <w:rPr>
          <w:rFonts w:ascii="Times New Roman" w:hAnsi="Times New Roman"/>
          <w:lang w:val="hr-HR"/>
        </w:rPr>
        <w:t>i čija uloga nije jasno definirana</w:t>
      </w:r>
      <w:r w:rsidRPr="008D0A90">
        <w:rPr>
          <w:rFonts w:ascii="Times New Roman" w:hAnsi="Times New Roman"/>
          <w:lang w:val="hr-HR"/>
        </w:rPr>
        <w:t xml:space="preserve"> u planu ispitivanja. U slučajevima kada postoji mogućnost razotkrivanja identiteta bolesnika prema trećim osobama nužno je provesti  zaštitu identiteta ispitanika primjenom tehničkih metoda na audio snimku. Tijekom postupka informiranog pristanka, ispitanik treba biti upoznat s potpunom procedurom audio snimanja. Za uvid u postojeće audio snimke razgovara s ispitanikom od strane osoba koje nisu odobrene u postupku ishođenja </w:t>
      </w:r>
      <w:r w:rsidRPr="008D0A90">
        <w:rPr>
          <w:rFonts w:ascii="Times New Roman" w:hAnsi="Times New Roman"/>
          <w:lang w:val="hr-HR"/>
        </w:rPr>
        <w:lastRenderedPageBreak/>
        <w:t xml:space="preserve">odobrenja za provođenje kliničkog ispitivanja, potrebno je ishoditi pojedinačnu pisanu suglasnost ispitanika, s navođenjem osobe kojoj se snimka razgovora dostavlja i uz navođenje svrhe dostavljanja snimke. </w:t>
      </w:r>
    </w:p>
    <w:p w:rsidR="00C916FC" w:rsidRPr="008D0A90" w:rsidRDefault="00C916FC" w:rsidP="00C916FC">
      <w:pPr>
        <w:spacing w:line="276" w:lineRule="auto"/>
        <w:jc w:val="both"/>
        <w:rPr>
          <w:rFonts w:ascii="Times New Roman" w:hAnsi="Times New Roman"/>
        </w:rPr>
      </w:pPr>
    </w:p>
    <w:p w:rsidR="003D6664" w:rsidRPr="008D0A90" w:rsidRDefault="00EA0BAA" w:rsidP="00C916FC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D0A90">
        <w:rPr>
          <w:rFonts w:ascii="Times New Roman" w:hAnsi="Times New Roman" w:cs="Times New Roman"/>
          <w:b/>
        </w:rPr>
        <w:t>Plan ispitivanja:</w:t>
      </w:r>
    </w:p>
    <w:p w:rsidR="00EA0BAA" w:rsidRPr="008D0A90" w:rsidRDefault="00367D68" w:rsidP="00367D68">
      <w:pPr>
        <w:pStyle w:val="ListParagraph"/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/>
          <w:b/>
          <w:lang w:val="hr-HR"/>
        </w:rPr>
      </w:pPr>
      <w:r w:rsidRPr="008D0A90">
        <w:rPr>
          <w:rFonts w:ascii="Times New Roman" w:hAnsi="Times New Roman"/>
          <w:lang w:val="hr-HR"/>
        </w:rPr>
        <w:t>U slučaju pedijatrijskih kliničkih ispitivanja potrebno je dostaviti Plan istraživanja u pedijatrijskoj populaciji</w:t>
      </w:r>
      <w:r w:rsidRPr="008D0A90">
        <w:rPr>
          <w:rFonts w:ascii="Times New Roman" w:hAnsi="Times New Roman"/>
          <w:lang w:val="hr-HR" w:eastAsia="hr-HR"/>
        </w:rPr>
        <w:t xml:space="preserve"> (PIP) koji je odobren od strane Povjerenstva za pedijatriju Europske agencije za lijekove.</w:t>
      </w:r>
    </w:p>
    <w:p w:rsidR="00367D68" w:rsidRPr="008D0A90" w:rsidRDefault="00367D68" w:rsidP="00367D68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78518A" w:rsidRPr="008D0A90" w:rsidRDefault="0078518A" w:rsidP="00367D6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D0A90">
        <w:rPr>
          <w:rFonts w:ascii="Times New Roman" w:hAnsi="Times New Roman" w:cs="Times New Roman"/>
          <w:b/>
        </w:rPr>
        <w:t>Upute za ispitivača:</w:t>
      </w:r>
    </w:p>
    <w:p w:rsidR="0078518A" w:rsidRPr="008A1609" w:rsidRDefault="00383A0B" w:rsidP="00367D68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lang w:val="hr-HR"/>
        </w:rPr>
      </w:pPr>
      <w:r w:rsidRPr="008D0A90">
        <w:rPr>
          <w:rFonts w:ascii="Times New Roman" w:hAnsi="Times New Roman"/>
          <w:lang w:val="hr-HR"/>
        </w:rPr>
        <w:t xml:space="preserve">Da </w:t>
      </w:r>
      <w:r w:rsidR="0078518A" w:rsidRPr="008D0A90">
        <w:rPr>
          <w:rFonts w:ascii="Times New Roman" w:hAnsi="Times New Roman"/>
          <w:lang w:val="hr-HR"/>
        </w:rPr>
        <w:t xml:space="preserve">bi  SEP izmijenjene i/ili ažurirane upute za ispitivača mogao primiti na znanje ili ih prihvatiti </w:t>
      </w:r>
      <w:r w:rsidR="0078518A" w:rsidRPr="008A1609">
        <w:rPr>
          <w:rFonts w:ascii="Times New Roman" w:hAnsi="Times New Roman"/>
          <w:lang w:val="hr-HR"/>
        </w:rPr>
        <w:t>kao izmjenu</w:t>
      </w:r>
      <w:r w:rsidR="0078518A">
        <w:rPr>
          <w:rFonts w:ascii="Times New Roman" w:hAnsi="Times New Roman"/>
          <w:lang w:val="hr-HR"/>
        </w:rPr>
        <w:t>,</w:t>
      </w:r>
      <w:r w:rsidR="0078518A" w:rsidRPr="008A1609">
        <w:rPr>
          <w:rFonts w:ascii="Times New Roman" w:hAnsi="Times New Roman"/>
          <w:lang w:val="hr-HR"/>
        </w:rPr>
        <w:t xml:space="preserve"> potrebno je u pokrovnom pismu jasno naznačiti da novi podaci koji su razlog izmjena/ažuriranja uputa nisu uzrokovali promjenu omjera koristi i rizika za ispitanike u ispitivanju.</w:t>
      </w:r>
    </w:p>
    <w:p w:rsidR="0078518A" w:rsidRPr="008A1609" w:rsidRDefault="0078518A" w:rsidP="00367D68">
      <w:pPr>
        <w:spacing w:line="276" w:lineRule="auto"/>
        <w:jc w:val="both"/>
        <w:rPr>
          <w:rFonts w:ascii="Times New Roman" w:hAnsi="Times New Roman" w:cs="Times New Roman"/>
        </w:rPr>
      </w:pPr>
    </w:p>
    <w:p w:rsidR="007C60EB" w:rsidRPr="00BB785F" w:rsidRDefault="007C60EB" w:rsidP="00547E3A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BB785F">
        <w:rPr>
          <w:rFonts w:ascii="Times New Roman" w:hAnsi="Times New Roman" w:cs="Times New Roman"/>
          <w:b/>
        </w:rPr>
        <w:t>Glavni ispitivači:</w:t>
      </w:r>
    </w:p>
    <w:p w:rsidR="00305CAF" w:rsidRPr="008D0A90" w:rsidRDefault="007C60EB" w:rsidP="00305CA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right="0" w:hanging="284"/>
        <w:jc w:val="both"/>
        <w:rPr>
          <w:rFonts w:ascii="Times New Roman" w:hAnsi="Times New Roman" w:cs="Times New Roman"/>
          <w:b/>
        </w:rPr>
      </w:pPr>
      <w:r w:rsidRPr="00BB785F">
        <w:rPr>
          <w:rFonts w:ascii="Times New Roman" w:hAnsi="Times New Roman" w:cs="Times New Roman"/>
        </w:rPr>
        <w:t>Potrebno je dostaviti životopis na hrvatskom jeziku,</w:t>
      </w:r>
      <w:r w:rsidR="00704BCE">
        <w:rPr>
          <w:rFonts w:ascii="Times New Roman" w:hAnsi="Times New Roman" w:cs="Times New Roman"/>
        </w:rPr>
        <w:t xml:space="preserve"> na obrascu </w:t>
      </w:r>
      <w:r w:rsidRPr="00BB785F">
        <w:rPr>
          <w:rFonts w:ascii="Times New Roman" w:hAnsi="Times New Roman" w:cs="Times New Roman"/>
        </w:rPr>
        <w:t>objavljeno</w:t>
      </w:r>
      <w:r w:rsidR="00704BCE">
        <w:rPr>
          <w:rFonts w:ascii="Times New Roman" w:hAnsi="Times New Roman" w:cs="Times New Roman"/>
        </w:rPr>
        <w:t>m</w:t>
      </w:r>
      <w:r w:rsidRPr="00BB785F">
        <w:rPr>
          <w:rFonts w:ascii="Times New Roman" w:hAnsi="Times New Roman" w:cs="Times New Roman"/>
        </w:rPr>
        <w:t xml:space="preserve"> na </w:t>
      </w:r>
      <w:r w:rsidR="00DA1619">
        <w:rPr>
          <w:rFonts w:ascii="Times New Roman" w:hAnsi="Times New Roman" w:cs="Times New Roman"/>
        </w:rPr>
        <w:t xml:space="preserve">internetskim </w:t>
      </w:r>
      <w:r w:rsidRPr="008D0A90">
        <w:rPr>
          <w:rFonts w:ascii="Times New Roman" w:hAnsi="Times New Roman" w:cs="Times New Roman"/>
        </w:rPr>
        <w:t>stranicama HALMED-a. U životopisu je potrebno navesti:</w:t>
      </w:r>
    </w:p>
    <w:p w:rsidR="00F25E2D" w:rsidRPr="008D0A90" w:rsidRDefault="00305CAF" w:rsidP="00F25E2D">
      <w:pPr>
        <w:widowControl w:val="0"/>
        <w:autoSpaceDE w:val="0"/>
        <w:autoSpaceDN w:val="0"/>
        <w:adjustRightInd w:val="0"/>
        <w:spacing w:line="276" w:lineRule="auto"/>
        <w:ind w:left="426" w:right="0" w:hanging="142"/>
        <w:jc w:val="both"/>
        <w:rPr>
          <w:rFonts w:ascii="Times New Roman" w:hAnsi="Times New Roman" w:cs="Times New Roman"/>
        </w:rPr>
      </w:pPr>
      <w:r w:rsidRPr="008D0A90">
        <w:rPr>
          <w:rFonts w:ascii="Times New Roman" w:hAnsi="Times New Roman" w:cs="Times New Roman"/>
        </w:rPr>
        <w:t xml:space="preserve">- </w:t>
      </w:r>
      <w:r w:rsidR="007C60EB" w:rsidRPr="008D0A90">
        <w:rPr>
          <w:rFonts w:ascii="Times New Roman" w:hAnsi="Times New Roman" w:cs="Times New Roman"/>
        </w:rPr>
        <w:t xml:space="preserve">podatke o kliničkim ispitivanjima u kojima je ispitivač </w:t>
      </w:r>
      <w:r w:rsidR="00556A9D" w:rsidRPr="008D0A90">
        <w:rPr>
          <w:rFonts w:ascii="Times New Roman" w:hAnsi="Times New Roman" w:cs="Times New Roman"/>
        </w:rPr>
        <w:t xml:space="preserve">do sada </w:t>
      </w:r>
      <w:r w:rsidR="007C60EB" w:rsidRPr="008D0A90">
        <w:rPr>
          <w:rFonts w:ascii="Times New Roman" w:hAnsi="Times New Roman" w:cs="Times New Roman"/>
        </w:rPr>
        <w:t>sudjelovao (</w:t>
      </w:r>
      <w:r w:rsidR="00F25E2D" w:rsidRPr="008D0A90">
        <w:rPr>
          <w:rFonts w:ascii="Times New Roman" w:hAnsi="Times New Roman"/>
        </w:rPr>
        <w:t>uz oznaku plana, potrebno je navesti puni naziv ispitivanja na hrvatskom jeziku</w:t>
      </w:r>
      <w:r w:rsidRPr="008D0A90">
        <w:rPr>
          <w:rFonts w:ascii="Times New Roman" w:hAnsi="Times New Roman" w:cs="Times New Roman"/>
        </w:rPr>
        <w:t>,</w:t>
      </w:r>
      <w:r w:rsidR="00F25E2D" w:rsidRPr="008D0A90">
        <w:rPr>
          <w:rFonts w:ascii="Times New Roman" w:hAnsi="Times New Roman" w:cs="Times New Roman"/>
        </w:rPr>
        <w:t xml:space="preserve"> </w:t>
      </w:r>
      <w:r w:rsidR="007C60EB" w:rsidRPr="008D0A90">
        <w:rPr>
          <w:rFonts w:ascii="Times New Roman" w:hAnsi="Times New Roman" w:cs="Times New Roman"/>
        </w:rPr>
        <w:t>indikacij</w:t>
      </w:r>
      <w:r w:rsidR="00F25E2D" w:rsidRPr="008D0A90">
        <w:rPr>
          <w:rFonts w:ascii="Times New Roman" w:hAnsi="Times New Roman" w:cs="Times New Roman"/>
        </w:rPr>
        <w:t>u</w:t>
      </w:r>
      <w:r w:rsidR="007C60EB" w:rsidRPr="008D0A90">
        <w:rPr>
          <w:rFonts w:ascii="Times New Roman" w:hAnsi="Times New Roman" w:cs="Times New Roman"/>
        </w:rPr>
        <w:t>, faz</w:t>
      </w:r>
      <w:r w:rsidR="00F25E2D" w:rsidRPr="008D0A90">
        <w:rPr>
          <w:rFonts w:ascii="Times New Roman" w:hAnsi="Times New Roman" w:cs="Times New Roman"/>
        </w:rPr>
        <w:t xml:space="preserve">u </w:t>
      </w:r>
      <w:r w:rsidR="00F25E2D" w:rsidRPr="008D0A90">
        <w:rPr>
          <w:rFonts w:ascii="Times New Roman" w:hAnsi="Times New Roman"/>
        </w:rPr>
        <w:t>te naznačiti je li sudjelovao u svojstvu glavnog ili suradnog ispitivača</w:t>
      </w:r>
      <w:r w:rsidR="007C60EB" w:rsidRPr="008D0A90">
        <w:rPr>
          <w:rFonts w:ascii="Times New Roman" w:hAnsi="Times New Roman" w:cs="Times New Roman"/>
        </w:rPr>
        <w:t>)</w:t>
      </w:r>
    </w:p>
    <w:p w:rsidR="007C60EB" w:rsidRPr="008D0A90" w:rsidRDefault="007C60EB" w:rsidP="00305CAF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ind w:left="426" w:hanging="142"/>
        <w:jc w:val="both"/>
        <w:rPr>
          <w:rFonts w:ascii="Times New Roman" w:hAnsi="Times New Roman"/>
          <w:b/>
          <w:lang w:val="hr-HR"/>
        </w:rPr>
      </w:pPr>
      <w:r w:rsidRPr="008D0A90">
        <w:rPr>
          <w:rFonts w:ascii="Times New Roman" w:hAnsi="Times New Roman"/>
          <w:lang w:val="hr-HR"/>
        </w:rPr>
        <w:t xml:space="preserve">podatke o kliničkim ispitivanjima koja ispitivač istodobno vodi, a koja su </w:t>
      </w:r>
      <w:r w:rsidR="00B42051" w:rsidRPr="008D0A90">
        <w:rPr>
          <w:rFonts w:ascii="Times New Roman" w:hAnsi="Times New Roman"/>
          <w:lang w:val="hr-HR"/>
        </w:rPr>
        <w:t xml:space="preserve">trenutno </w:t>
      </w:r>
      <w:r w:rsidRPr="008D0A90">
        <w:rPr>
          <w:rFonts w:ascii="Times New Roman" w:hAnsi="Times New Roman"/>
          <w:lang w:val="hr-HR"/>
        </w:rPr>
        <w:t>u fazi aktivnog uključivanja bolesnika</w:t>
      </w:r>
    </w:p>
    <w:p w:rsidR="00E071AA" w:rsidRPr="008D0A90" w:rsidRDefault="00E071AA" w:rsidP="00305CA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/>
          <w:lang w:val="hr-HR"/>
        </w:rPr>
      </w:pPr>
      <w:r w:rsidRPr="008D0A90">
        <w:rPr>
          <w:rFonts w:ascii="Times New Roman" w:hAnsi="Times New Roman"/>
          <w:lang w:val="hr-HR"/>
        </w:rPr>
        <w:t>Ž</w:t>
      </w:r>
      <w:r w:rsidR="007C60EB" w:rsidRPr="008D0A90">
        <w:rPr>
          <w:rFonts w:ascii="Times New Roman" w:hAnsi="Times New Roman"/>
          <w:lang w:val="hr-HR"/>
        </w:rPr>
        <w:t>ivotopis mora bit</w:t>
      </w:r>
      <w:r w:rsidR="00611E8B">
        <w:rPr>
          <w:rFonts w:ascii="Times New Roman" w:hAnsi="Times New Roman"/>
          <w:lang w:val="hr-HR"/>
        </w:rPr>
        <w:t>i</w:t>
      </w:r>
      <w:r w:rsidR="007C60EB" w:rsidRPr="008D0A90">
        <w:rPr>
          <w:rFonts w:ascii="Times New Roman" w:hAnsi="Times New Roman"/>
          <w:lang w:val="hr-HR"/>
        </w:rPr>
        <w:t xml:space="preserve"> potpisan</w:t>
      </w:r>
      <w:r w:rsidR="006A6422" w:rsidRPr="008D0A90">
        <w:rPr>
          <w:rFonts w:ascii="Times New Roman" w:hAnsi="Times New Roman"/>
          <w:lang w:val="hr-HR"/>
        </w:rPr>
        <w:t xml:space="preserve"> i datiran (za predmetno kliničko ispitivanje potrebno je dostav</w:t>
      </w:r>
      <w:r w:rsidR="00E66F70" w:rsidRPr="008D0A90">
        <w:rPr>
          <w:rFonts w:ascii="Times New Roman" w:hAnsi="Times New Roman"/>
          <w:lang w:val="hr-HR"/>
        </w:rPr>
        <w:t>i</w:t>
      </w:r>
      <w:r w:rsidR="006A6422" w:rsidRPr="008D0A90">
        <w:rPr>
          <w:rFonts w:ascii="Times New Roman" w:hAnsi="Times New Roman"/>
          <w:lang w:val="hr-HR"/>
        </w:rPr>
        <w:t xml:space="preserve">ti </w:t>
      </w:r>
      <w:r w:rsidR="00AC1DC9" w:rsidRPr="008D0A90">
        <w:rPr>
          <w:rFonts w:ascii="Times New Roman" w:hAnsi="Times New Roman"/>
          <w:lang w:val="hr-HR"/>
        </w:rPr>
        <w:t>ažuriranu verziju životopisa</w:t>
      </w:r>
      <w:r w:rsidR="007605C4" w:rsidRPr="008D0A90">
        <w:rPr>
          <w:rFonts w:ascii="Times New Roman" w:hAnsi="Times New Roman"/>
          <w:lang w:val="hr-HR"/>
        </w:rPr>
        <w:t>, ne stariju od 6 mjeseci</w:t>
      </w:r>
      <w:r w:rsidR="00AC1DC9" w:rsidRPr="008D0A90">
        <w:rPr>
          <w:rFonts w:ascii="Times New Roman" w:hAnsi="Times New Roman"/>
          <w:lang w:val="hr-HR"/>
        </w:rPr>
        <w:t>)</w:t>
      </w:r>
      <w:r w:rsidR="00F25E2D" w:rsidRPr="008D0A90">
        <w:rPr>
          <w:rFonts w:ascii="Times New Roman" w:hAnsi="Times New Roman"/>
          <w:lang w:val="hr-HR"/>
        </w:rPr>
        <w:t>.</w:t>
      </w:r>
    </w:p>
    <w:p w:rsidR="000D77FE" w:rsidRPr="00830393" w:rsidRDefault="007C60EB" w:rsidP="00305CA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/>
          <w:lang w:val="hr-HR"/>
        </w:rPr>
      </w:pPr>
      <w:r w:rsidRPr="00226A3C">
        <w:rPr>
          <w:rFonts w:ascii="Times New Roman" w:hAnsi="Times New Roman"/>
          <w:lang w:val="hr-HR"/>
        </w:rPr>
        <w:t>Uz životopis je potrebno</w:t>
      </w:r>
      <w:r w:rsidRPr="00830393">
        <w:rPr>
          <w:rFonts w:ascii="Times New Roman" w:hAnsi="Times New Roman"/>
          <w:lang w:val="hr-HR"/>
        </w:rPr>
        <w:t xml:space="preserve"> priložiti </w:t>
      </w:r>
      <w:r w:rsidR="00CC23BD" w:rsidRPr="00830393">
        <w:rPr>
          <w:rFonts w:ascii="Times New Roman" w:hAnsi="Times New Roman"/>
          <w:bCs/>
          <w:iCs/>
          <w:lang w:val="hr-HR"/>
        </w:rPr>
        <w:t xml:space="preserve">odgovarajuću </w:t>
      </w:r>
      <w:r w:rsidRPr="00830393">
        <w:rPr>
          <w:rFonts w:ascii="Times New Roman" w:hAnsi="Times New Roman"/>
          <w:bCs/>
          <w:iCs/>
          <w:lang w:val="hr-HR"/>
        </w:rPr>
        <w:t xml:space="preserve">potvrdu </w:t>
      </w:r>
      <w:r w:rsidRPr="00830393">
        <w:rPr>
          <w:rFonts w:ascii="Times New Roman" w:hAnsi="Times New Roman"/>
          <w:lang w:val="hr-HR"/>
        </w:rPr>
        <w:t xml:space="preserve">o provedenoj naobrazbi iz </w:t>
      </w:r>
      <w:r w:rsidR="00307E0D" w:rsidRPr="00830393">
        <w:rPr>
          <w:rFonts w:ascii="Times New Roman" w:hAnsi="Times New Roman"/>
          <w:lang w:val="hr-HR"/>
        </w:rPr>
        <w:t>d</w:t>
      </w:r>
      <w:r w:rsidR="00CC23BD" w:rsidRPr="00830393">
        <w:rPr>
          <w:rFonts w:ascii="Times New Roman" w:hAnsi="Times New Roman"/>
          <w:lang w:val="hr-HR"/>
        </w:rPr>
        <w:t xml:space="preserve">obre </w:t>
      </w:r>
      <w:r w:rsidRPr="00830393">
        <w:rPr>
          <w:rFonts w:ascii="Times New Roman" w:hAnsi="Times New Roman"/>
          <w:lang w:val="hr-HR"/>
        </w:rPr>
        <w:t xml:space="preserve">kliničke prakse, </w:t>
      </w:r>
      <w:r w:rsidR="00E66F70" w:rsidRPr="00830393">
        <w:rPr>
          <w:rFonts w:ascii="Times New Roman" w:hAnsi="Times New Roman"/>
          <w:lang w:val="hr-HR"/>
        </w:rPr>
        <w:t xml:space="preserve">koju je potpisala </w:t>
      </w:r>
      <w:r w:rsidRPr="00830393">
        <w:rPr>
          <w:rFonts w:ascii="Times New Roman" w:hAnsi="Times New Roman"/>
          <w:lang w:val="hr-HR"/>
        </w:rPr>
        <w:t>ovlašten</w:t>
      </w:r>
      <w:r w:rsidR="00E66F70" w:rsidRPr="00830393">
        <w:rPr>
          <w:rFonts w:ascii="Times New Roman" w:hAnsi="Times New Roman"/>
          <w:lang w:val="hr-HR"/>
        </w:rPr>
        <w:t>a</w:t>
      </w:r>
      <w:r w:rsidRPr="00830393">
        <w:rPr>
          <w:rFonts w:ascii="Times New Roman" w:hAnsi="Times New Roman"/>
          <w:lang w:val="hr-HR"/>
        </w:rPr>
        <w:t xml:space="preserve"> osob</w:t>
      </w:r>
      <w:r w:rsidR="00E66F70" w:rsidRPr="00830393">
        <w:rPr>
          <w:rFonts w:ascii="Times New Roman" w:hAnsi="Times New Roman"/>
          <w:lang w:val="hr-HR"/>
        </w:rPr>
        <w:t>a</w:t>
      </w:r>
      <w:r w:rsidR="00383A0B">
        <w:rPr>
          <w:rFonts w:ascii="Times New Roman" w:hAnsi="Times New Roman"/>
          <w:lang w:val="hr-HR"/>
        </w:rPr>
        <w:t xml:space="preserve"> i</w:t>
      </w:r>
      <w:r w:rsidRPr="00830393">
        <w:rPr>
          <w:rFonts w:ascii="Times New Roman" w:hAnsi="Times New Roman"/>
          <w:lang w:val="hr-HR"/>
        </w:rPr>
        <w:t xml:space="preserve"> u kojoj je potrebno navesti koliko dugo je tečaj trajao te koji</w:t>
      </w:r>
      <w:r w:rsidR="00383A0B">
        <w:rPr>
          <w:rFonts w:ascii="Times New Roman" w:hAnsi="Times New Roman"/>
          <w:lang w:val="hr-HR"/>
        </w:rPr>
        <w:t xml:space="preserve"> su</w:t>
      </w:r>
      <w:r w:rsidRPr="00830393">
        <w:rPr>
          <w:rFonts w:ascii="Times New Roman" w:hAnsi="Times New Roman"/>
          <w:lang w:val="hr-HR"/>
        </w:rPr>
        <w:t xml:space="preserve"> </w:t>
      </w:r>
      <w:r w:rsidR="00CC23BD" w:rsidRPr="00830393">
        <w:rPr>
          <w:rFonts w:ascii="Times New Roman" w:hAnsi="Times New Roman"/>
          <w:lang w:val="hr-HR"/>
        </w:rPr>
        <w:t xml:space="preserve">moduli </w:t>
      </w:r>
      <w:r w:rsidR="00483464" w:rsidRPr="00830393">
        <w:rPr>
          <w:rFonts w:ascii="Times New Roman" w:hAnsi="Times New Roman"/>
          <w:lang w:val="hr-HR"/>
        </w:rPr>
        <w:t>(sadržaj</w:t>
      </w:r>
      <w:r w:rsidR="006E22BD" w:rsidRPr="00830393">
        <w:rPr>
          <w:rFonts w:ascii="Times New Roman" w:hAnsi="Times New Roman"/>
          <w:lang w:val="hr-HR"/>
        </w:rPr>
        <w:t>i</w:t>
      </w:r>
      <w:r w:rsidR="00483464" w:rsidRPr="00830393">
        <w:rPr>
          <w:rFonts w:ascii="Times New Roman" w:hAnsi="Times New Roman"/>
          <w:lang w:val="hr-HR"/>
        </w:rPr>
        <w:t>)</w:t>
      </w:r>
      <w:r w:rsidRPr="00830393">
        <w:rPr>
          <w:rFonts w:ascii="Times New Roman" w:hAnsi="Times New Roman"/>
          <w:lang w:val="hr-HR"/>
        </w:rPr>
        <w:t xml:space="preserve"> bili obuhvaćeni </w:t>
      </w:r>
      <w:r w:rsidR="00483464" w:rsidRPr="00830393">
        <w:rPr>
          <w:rFonts w:ascii="Times New Roman" w:hAnsi="Times New Roman"/>
          <w:lang w:val="hr-HR"/>
        </w:rPr>
        <w:t>tim tečajem</w:t>
      </w:r>
      <w:r w:rsidRPr="00830393">
        <w:rPr>
          <w:rFonts w:ascii="Times New Roman" w:hAnsi="Times New Roman"/>
          <w:lang w:val="hr-HR"/>
        </w:rPr>
        <w:t>.</w:t>
      </w:r>
      <w:r w:rsidR="00974344" w:rsidRPr="00830393">
        <w:rPr>
          <w:rFonts w:ascii="Times New Roman" w:hAnsi="Times New Roman"/>
          <w:lang w:val="hr-HR"/>
        </w:rPr>
        <w:t xml:space="preserve"> </w:t>
      </w:r>
    </w:p>
    <w:p w:rsidR="00CF4FB0" w:rsidRPr="006C4965" w:rsidRDefault="00BB785F" w:rsidP="00305CA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right="0" w:hanging="284"/>
        <w:jc w:val="both"/>
        <w:rPr>
          <w:rFonts w:ascii="Times New Roman" w:hAnsi="Times New Roman" w:cs="Times New Roman"/>
          <w:b/>
        </w:rPr>
      </w:pPr>
      <w:r w:rsidRPr="000D77FE">
        <w:rPr>
          <w:rFonts w:ascii="Times New Roman" w:hAnsi="Times New Roman" w:cs="Times New Roman"/>
        </w:rPr>
        <w:t xml:space="preserve">U slučaju da predloženi ispitivač nema </w:t>
      </w:r>
      <w:r w:rsidR="006E22BD" w:rsidRPr="000D77FE">
        <w:rPr>
          <w:rFonts w:ascii="Times New Roman" w:hAnsi="Times New Roman" w:cs="Times New Roman"/>
        </w:rPr>
        <w:t>iskustv</w:t>
      </w:r>
      <w:r w:rsidR="006E22BD">
        <w:rPr>
          <w:rFonts w:ascii="Times New Roman" w:hAnsi="Times New Roman" w:cs="Times New Roman"/>
        </w:rPr>
        <w:t>a</w:t>
      </w:r>
      <w:r w:rsidR="006E22BD" w:rsidRPr="000D77FE">
        <w:rPr>
          <w:rFonts w:ascii="Times New Roman" w:hAnsi="Times New Roman" w:cs="Times New Roman"/>
        </w:rPr>
        <w:t xml:space="preserve"> </w:t>
      </w:r>
      <w:r w:rsidR="002E3FFC">
        <w:rPr>
          <w:rFonts w:ascii="Times New Roman" w:hAnsi="Times New Roman" w:cs="Times New Roman"/>
        </w:rPr>
        <w:t xml:space="preserve">u provođenju </w:t>
      </w:r>
      <w:r w:rsidRPr="000D77FE">
        <w:rPr>
          <w:rFonts w:ascii="Times New Roman" w:hAnsi="Times New Roman" w:cs="Times New Roman"/>
        </w:rPr>
        <w:t>klinički</w:t>
      </w:r>
      <w:r w:rsidR="002E3FFC">
        <w:rPr>
          <w:rFonts w:ascii="Times New Roman" w:hAnsi="Times New Roman" w:cs="Times New Roman"/>
        </w:rPr>
        <w:t>h</w:t>
      </w:r>
      <w:r w:rsidRPr="000D77FE">
        <w:rPr>
          <w:rFonts w:ascii="Times New Roman" w:hAnsi="Times New Roman" w:cs="Times New Roman"/>
        </w:rPr>
        <w:t xml:space="preserve"> ispitivanja, potrebno </w:t>
      </w:r>
      <w:r w:rsidR="00816EE3">
        <w:rPr>
          <w:rFonts w:ascii="Times New Roman" w:hAnsi="Times New Roman" w:cs="Times New Roman"/>
        </w:rPr>
        <w:t xml:space="preserve">mu </w:t>
      </w:r>
      <w:r w:rsidRPr="000D77FE">
        <w:rPr>
          <w:rFonts w:ascii="Times New Roman" w:hAnsi="Times New Roman" w:cs="Times New Roman"/>
        </w:rPr>
        <w:t xml:space="preserve">je dodijeliti mentora. U tu svrhu potrebno je dostaviti potpisanu izjavu pristanka mentora </w:t>
      </w:r>
      <w:r w:rsidRPr="008357CE">
        <w:rPr>
          <w:rFonts w:ascii="Times New Roman" w:hAnsi="Times New Roman" w:cs="Times New Roman"/>
        </w:rPr>
        <w:t>uz</w:t>
      </w:r>
      <w:r w:rsidR="008357CE">
        <w:rPr>
          <w:rFonts w:ascii="Times New Roman" w:hAnsi="Times New Roman" w:cs="Times New Roman"/>
        </w:rPr>
        <w:t xml:space="preserve"> priloženi</w:t>
      </w:r>
      <w:r w:rsidRPr="008357CE">
        <w:rPr>
          <w:rFonts w:ascii="Times New Roman" w:hAnsi="Times New Roman" w:cs="Times New Roman"/>
        </w:rPr>
        <w:t xml:space="preserve"> životopis i </w:t>
      </w:r>
      <w:r w:rsidRPr="008357CE">
        <w:rPr>
          <w:rFonts w:ascii="Times New Roman" w:hAnsi="Times New Roman" w:cs="Times New Roman"/>
          <w:bCs/>
          <w:iCs/>
        </w:rPr>
        <w:t xml:space="preserve">potvrdu </w:t>
      </w:r>
      <w:r w:rsidRPr="008357CE">
        <w:rPr>
          <w:rFonts w:ascii="Times New Roman" w:hAnsi="Times New Roman" w:cs="Times New Roman"/>
        </w:rPr>
        <w:t xml:space="preserve">o provedenoj naobrazbi iz </w:t>
      </w:r>
      <w:r w:rsidR="00307E0D">
        <w:rPr>
          <w:rFonts w:ascii="Times New Roman" w:hAnsi="Times New Roman" w:cs="Times New Roman"/>
        </w:rPr>
        <w:t>d</w:t>
      </w:r>
      <w:r w:rsidR="00E66F70" w:rsidRPr="008357CE">
        <w:rPr>
          <w:rFonts w:ascii="Times New Roman" w:hAnsi="Times New Roman" w:cs="Times New Roman"/>
        </w:rPr>
        <w:t xml:space="preserve">obre </w:t>
      </w:r>
      <w:r w:rsidRPr="008357CE">
        <w:rPr>
          <w:rFonts w:ascii="Times New Roman" w:hAnsi="Times New Roman" w:cs="Times New Roman"/>
        </w:rPr>
        <w:t>kliničke prakse.</w:t>
      </w:r>
      <w:r w:rsidR="003C52A5">
        <w:rPr>
          <w:rFonts w:ascii="Times New Roman" w:hAnsi="Times New Roman" w:cs="Times New Roman"/>
        </w:rPr>
        <w:t xml:space="preserve"> Mentor ne mora nužno biti jedan od glavnih ispitivača u predmetnom kliničkom ispitivanju, već može biti istaknuti stručnjak iz predmetnog područja, uz odgovarajuće iskustvo provođenja kliničkih ispitivanja.</w:t>
      </w:r>
    </w:p>
    <w:p w:rsidR="00832AAB" w:rsidRPr="006C4965" w:rsidRDefault="00CF4FB0" w:rsidP="00305CA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right="0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Mentor nije potreban ako je predloženi</w:t>
      </w:r>
      <w:r w:rsidR="007908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ispitivač za fazu III ispitivanja </w:t>
      </w:r>
      <w:r w:rsidR="00474DC0">
        <w:rPr>
          <w:rFonts w:ascii="Times New Roman" w:hAnsi="Times New Roman" w:cs="Times New Roman"/>
        </w:rPr>
        <w:t xml:space="preserve">prethodno </w:t>
      </w:r>
      <w:r>
        <w:rPr>
          <w:rFonts w:ascii="Times New Roman" w:hAnsi="Times New Roman" w:cs="Times New Roman"/>
        </w:rPr>
        <w:t xml:space="preserve">sudjelovao kao </w:t>
      </w:r>
      <w:proofErr w:type="spellStart"/>
      <w:r>
        <w:rPr>
          <w:rFonts w:ascii="Times New Roman" w:hAnsi="Times New Roman" w:cs="Times New Roman"/>
        </w:rPr>
        <w:t>suradni</w:t>
      </w:r>
      <w:proofErr w:type="spellEnd"/>
      <w:r>
        <w:rPr>
          <w:rFonts w:ascii="Times New Roman" w:hAnsi="Times New Roman" w:cs="Times New Roman"/>
        </w:rPr>
        <w:t xml:space="preserve"> ispitivač u barem 3 klinička ispitivanja faze III. </w:t>
      </w:r>
    </w:p>
    <w:p w:rsidR="00204954" w:rsidRPr="006C4965" w:rsidRDefault="00CF4FB0" w:rsidP="00305CA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right="0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Za </w:t>
      </w:r>
      <w:r w:rsidR="00921A75">
        <w:rPr>
          <w:rFonts w:ascii="Times New Roman" w:hAnsi="Times New Roman" w:cs="Times New Roman"/>
        </w:rPr>
        <w:t xml:space="preserve">glavnog ispitivača u </w:t>
      </w:r>
      <w:r>
        <w:rPr>
          <w:rFonts w:ascii="Times New Roman" w:hAnsi="Times New Roman" w:cs="Times New Roman"/>
        </w:rPr>
        <w:t>ispitivanj</w:t>
      </w:r>
      <w:r w:rsidR="00921A75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faze II, potrebno je da je predloženi ispitivač </w:t>
      </w:r>
      <w:r w:rsidR="00204954">
        <w:rPr>
          <w:rFonts w:ascii="Times New Roman" w:hAnsi="Times New Roman" w:cs="Times New Roman"/>
        </w:rPr>
        <w:t xml:space="preserve">prethodno </w:t>
      </w:r>
      <w:r>
        <w:rPr>
          <w:rFonts w:ascii="Times New Roman" w:hAnsi="Times New Roman" w:cs="Times New Roman"/>
        </w:rPr>
        <w:t xml:space="preserve">sudjelovao u barem 3 klinička ispitivanja, od kojih jedno </w:t>
      </w:r>
      <w:r w:rsidR="00062ECF">
        <w:rPr>
          <w:rFonts w:ascii="Times New Roman" w:hAnsi="Times New Roman" w:cs="Times New Roman"/>
        </w:rPr>
        <w:t>treba</w:t>
      </w:r>
      <w:r>
        <w:rPr>
          <w:rFonts w:ascii="Times New Roman" w:hAnsi="Times New Roman" w:cs="Times New Roman"/>
        </w:rPr>
        <w:t xml:space="preserve"> biti ispitivanje faze II</w:t>
      </w:r>
      <w:r w:rsidR="00832AAB">
        <w:rPr>
          <w:rFonts w:ascii="Times New Roman" w:hAnsi="Times New Roman" w:cs="Times New Roman"/>
        </w:rPr>
        <w:t>I u svojstvu glavnog ispitivača</w:t>
      </w:r>
      <w:r>
        <w:rPr>
          <w:rFonts w:ascii="Times New Roman" w:hAnsi="Times New Roman" w:cs="Times New Roman"/>
        </w:rPr>
        <w:t>.</w:t>
      </w:r>
      <w:r w:rsidR="00E66F70">
        <w:rPr>
          <w:rFonts w:ascii="Times New Roman" w:hAnsi="Times New Roman" w:cs="Times New Roman"/>
        </w:rPr>
        <w:t xml:space="preserve"> </w:t>
      </w:r>
    </w:p>
    <w:p w:rsidR="00BB785F" w:rsidRPr="00BB785F" w:rsidRDefault="00066CBB" w:rsidP="00305CA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right="0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Ovisno o složenosti </w:t>
      </w:r>
      <w:r w:rsidR="00340D68">
        <w:rPr>
          <w:rFonts w:ascii="Times New Roman" w:hAnsi="Times New Roman" w:cs="Times New Roman"/>
        </w:rPr>
        <w:t xml:space="preserve">i specifičnosti </w:t>
      </w:r>
      <w:r w:rsidR="00D00E1D">
        <w:rPr>
          <w:rFonts w:ascii="Times New Roman" w:hAnsi="Times New Roman" w:cs="Times New Roman"/>
        </w:rPr>
        <w:t>svakog</w:t>
      </w:r>
      <w:r w:rsidR="003A061E">
        <w:rPr>
          <w:rFonts w:ascii="Times New Roman" w:hAnsi="Times New Roman" w:cs="Times New Roman"/>
        </w:rPr>
        <w:t xml:space="preserve"> pojedinog</w:t>
      </w:r>
      <w:r w:rsidR="00D00E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kliničkog ispitivanja, SEP može </w:t>
      </w:r>
      <w:r w:rsidR="0018586B">
        <w:rPr>
          <w:rFonts w:ascii="Times New Roman" w:hAnsi="Times New Roman" w:cs="Times New Roman"/>
        </w:rPr>
        <w:t xml:space="preserve">iznimno </w:t>
      </w:r>
      <w:r w:rsidR="00292509">
        <w:rPr>
          <w:rFonts w:ascii="Times New Roman" w:hAnsi="Times New Roman" w:cs="Times New Roman"/>
        </w:rPr>
        <w:t>odlučiti i drugačije.</w:t>
      </w:r>
    </w:p>
    <w:p w:rsidR="00FA6604" w:rsidRPr="001650E0" w:rsidRDefault="00FA6604" w:rsidP="00305CAF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032011" w:rsidRPr="00B91EFC" w:rsidRDefault="00032011" w:rsidP="00305CAF">
      <w:pPr>
        <w:spacing w:line="276" w:lineRule="auto"/>
        <w:ind w:left="720" w:hanging="720"/>
        <w:jc w:val="both"/>
        <w:rPr>
          <w:rFonts w:ascii="Times New Roman" w:hAnsi="Times New Roman" w:cs="Times New Roman"/>
          <w:b/>
        </w:rPr>
      </w:pPr>
      <w:r w:rsidRPr="00B91EFC">
        <w:rPr>
          <w:rFonts w:ascii="Times New Roman" w:hAnsi="Times New Roman" w:cs="Times New Roman"/>
          <w:b/>
        </w:rPr>
        <w:t>Dodatni centri koj</w:t>
      </w:r>
      <w:r>
        <w:rPr>
          <w:rFonts w:ascii="Times New Roman" w:hAnsi="Times New Roman" w:cs="Times New Roman"/>
          <w:b/>
        </w:rPr>
        <w:t>e SEP inicijalno nije razmatrao:</w:t>
      </w:r>
    </w:p>
    <w:p w:rsidR="00032011" w:rsidRDefault="00032011" w:rsidP="00305CAF">
      <w:pPr>
        <w:spacing w:line="276" w:lineRule="auto"/>
        <w:ind w:left="720" w:hanging="720"/>
        <w:jc w:val="both"/>
        <w:rPr>
          <w:rFonts w:ascii="Times New Roman" w:hAnsi="Times New Roman" w:cs="Times New Roman"/>
        </w:rPr>
      </w:pPr>
      <w:r w:rsidRPr="00B91EFC">
        <w:rPr>
          <w:rFonts w:ascii="Times New Roman" w:hAnsi="Times New Roman" w:cs="Times New Roman"/>
        </w:rPr>
        <w:t>Dokumentacija koju je potrebn</w:t>
      </w:r>
      <w:r>
        <w:rPr>
          <w:rFonts w:ascii="Times New Roman" w:hAnsi="Times New Roman" w:cs="Times New Roman"/>
        </w:rPr>
        <w:t>o dostaviti:</w:t>
      </w:r>
    </w:p>
    <w:p w:rsidR="00032011" w:rsidRPr="00826AFD" w:rsidRDefault="00032011" w:rsidP="00305CAF">
      <w:pPr>
        <w:widowControl w:val="0"/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284" w:righ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Financijski plan/p</w:t>
      </w:r>
      <w:r w:rsidRPr="00B91EFC">
        <w:rPr>
          <w:rFonts w:ascii="Times New Roman" w:hAnsi="Times New Roman" w:cs="Times New Roman"/>
        </w:rPr>
        <w:t>otpisani ugovor</w:t>
      </w:r>
      <w:r w:rsidRPr="00826AFD">
        <w:rPr>
          <w:rFonts w:ascii="Times New Roman" w:hAnsi="Times New Roman" w:cs="Times New Roman"/>
        </w:rPr>
        <w:t xml:space="preserve"> s raspodjelom financijskih sredstava između ustanove i ispitivača. </w:t>
      </w:r>
    </w:p>
    <w:p w:rsidR="00032011" w:rsidRPr="00826AFD" w:rsidRDefault="00032011" w:rsidP="00305CAF">
      <w:pPr>
        <w:widowControl w:val="0"/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284" w:right="0" w:hanging="284"/>
        <w:jc w:val="both"/>
        <w:rPr>
          <w:rFonts w:ascii="Times New Roman" w:hAnsi="Times New Roman" w:cs="Times New Roman"/>
        </w:rPr>
      </w:pPr>
      <w:r w:rsidRPr="00826AFD">
        <w:rPr>
          <w:rFonts w:ascii="Times New Roman" w:eastAsia="SimSun" w:hAnsi="Times New Roman" w:cs="Times New Roman"/>
          <w:lang w:eastAsia="zh-CN"/>
        </w:rPr>
        <w:t xml:space="preserve">Potpisanu potpisnu stranicu važeće verzije plana ispitivanja od </w:t>
      </w:r>
      <w:r>
        <w:rPr>
          <w:rFonts w:ascii="Times New Roman" w:eastAsia="SimSun" w:hAnsi="Times New Roman" w:cs="Times New Roman"/>
          <w:lang w:eastAsia="zh-CN"/>
        </w:rPr>
        <w:t xml:space="preserve">strane </w:t>
      </w:r>
      <w:r w:rsidRPr="00826AFD">
        <w:rPr>
          <w:rFonts w:ascii="Times New Roman" w:eastAsia="SimSun" w:hAnsi="Times New Roman" w:cs="Times New Roman"/>
          <w:lang w:eastAsia="zh-CN"/>
        </w:rPr>
        <w:t xml:space="preserve">novog ispitivača </w:t>
      </w:r>
      <w:r>
        <w:rPr>
          <w:rFonts w:ascii="Times New Roman" w:eastAsia="SimSun" w:hAnsi="Times New Roman" w:cs="Times New Roman"/>
          <w:lang w:eastAsia="zh-CN"/>
        </w:rPr>
        <w:t>.</w:t>
      </w:r>
    </w:p>
    <w:p w:rsidR="00032011" w:rsidRPr="008D0A90" w:rsidRDefault="00032011" w:rsidP="00305CAF">
      <w:pPr>
        <w:widowControl w:val="0"/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284" w:right="0" w:hanging="284"/>
        <w:jc w:val="both"/>
        <w:rPr>
          <w:rFonts w:ascii="Times New Roman" w:hAnsi="Times New Roman" w:cs="Times New Roman"/>
        </w:rPr>
      </w:pPr>
      <w:r w:rsidRPr="00B91EFC">
        <w:rPr>
          <w:rFonts w:ascii="Times New Roman" w:hAnsi="Times New Roman" w:cs="Times New Roman"/>
        </w:rPr>
        <w:t>Životopis ispitivača</w:t>
      </w:r>
      <w:r>
        <w:rPr>
          <w:rFonts w:ascii="Times New Roman" w:hAnsi="Times New Roman" w:cs="Times New Roman"/>
        </w:rPr>
        <w:t xml:space="preserve"> </w:t>
      </w:r>
      <w:r w:rsidRPr="00B91EFC">
        <w:rPr>
          <w:rFonts w:ascii="Times New Roman" w:hAnsi="Times New Roman" w:cs="Times New Roman"/>
        </w:rPr>
        <w:t xml:space="preserve">i </w:t>
      </w:r>
      <w:r w:rsidRPr="00B91EFC">
        <w:rPr>
          <w:rFonts w:ascii="Times New Roman" w:hAnsi="Times New Roman" w:cs="Times New Roman"/>
          <w:bCs/>
          <w:iCs/>
        </w:rPr>
        <w:t xml:space="preserve">potvrdu </w:t>
      </w:r>
      <w:r w:rsidRPr="00B91EFC">
        <w:rPr>
          <w:rFonts w:ascii="Times New Roman" w:hAnsi="Times New Roman" w:cs="Times New Roman"/>
        </w:rPr>
        <w:t>o provedenoj naobrazbi iz dobre kliničke prakse</w:t>
      </w:r>
      <w:r>
        <w:rPr>
          <w:rFonts w:ascii="Times New Roman" w:hAnsi="Times New Roman" w:cs="Times New Roman"/>
        </w:rPr>
        <w:t>,</w:t>
      </w:r>
      <w:r w:rsidRPr="00B91EFC">
        <w:rPr>
          <w:rFonts w:ascii="Times New Roman" w:hAnsi="Times New Roman" w:cs="Times New Roman"/>
        </w:rPr>
        <w:t xml:space="preserve"> sukladno prethodn</w:t>
      </w:r>
      <w:r w:rsidR="00383A0B">
        <w:rPr>
          <w:rFonts w:ascii="Times New Roman" w:hAnsi="Times New Roman" w:cs="Times New Roman"/>
        </w:rPr>
        <w:t xml:space="preserve">o </w:t>
      </w:r>
      <w:r w:rsidR="00383A0B" w:rsidRPr="008D0A90">
        <w:rPr>
          <w:rFonts w:ascii="Times New Roman" w:hAnsi="Times New Roman" w:cs="Times New Roman"/>
        </w:rPr>
        <w:t>navedenim preporukama</w:t>
      </w:r>
      <w:r w:rsidRPr="008D0A90">
        <w:rPr>
          <w:rFonts w:ascii="Times New Roman" w:hAnsi="Times New Roman" w:cs="Times New Roman"/>
        </w:rPr>
        <w:t>.</w:t>
      </w:r>
    </w:p>
    <w:p w:rsidR="004B1631" w:rsidRPr="008D0A90" w:rsidRDefault="00032011" w:rsidP="004B1631">
      <w:pPr>
        <w:widowControl w:val="0"/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284" w:right="0" w:hanging="284"/>
        <w:jc w:val="both"/>
        <w:rPr>
          <w:rFonts w:ascii="Times New Roman" w:hAnsi="Times New Roman" w:cs="Times New Roman"/>
        </w:rPr>
      </w:pPr>
      <w:r w:rsidRPr="008D0A90">
        <w:rPr>
          <w:rFonts w:ascii="Times New Roman" w:hAnsi="Times New Roman" w:cs="Times New Roman"/>
        </w:rPr>
        <w:t xml:space="preserve">Policu osiguranja na kojoj je naveden predloženi ispitivač i novo ispitivačko mjesto. </w:t>
      </w:r>
    </w:p>
    <w:p w:rsidR="004B1631" w:rsidRPr="008D0A90" w:rsidRDefault="004B1631" w:rsidP="00305CAF">
      <w:pPr>
        <w:widowControl w:val="0"/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284" w:right="0" w:hanging="284"/>
        <w:jc w:val="both"/>
        <w:rPr>
          <w:rFonts w:ascii="Times New Roman" w:hAnsi="Times New Roman" w:cs="Times New Roman"/>
        </w:rPr>
      </w:pPr>
      <w:r w:rsidRPr="008D0A90">
        <w:rPr>
          <w:rFonts w:ascii="Times New Roman" w:hAnsi="Times New Roman" w:cs="Times New Roman"/>
          <w:iCs/>
          <w:lang w:eastAsia="zh-CN"/>
        </w:rPr>
        <w:t>Popis glavnih ispitivača u bazi SEP-a potrebno je redovito ažurirati.</w:t>
      </w:r>
    </w:p>
    <w:p w:rsidR="00032011" w:rsidRPr="008D0A90" w:rsidRDefault="00032011" w:rsidP="00305CAF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1650E0" w:rsidRDefault="001650E0" w:rsidP="00305CAF">
      <w:p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650E0">
        <w:rPr>
          <w:rFonts w:ascii="Times New Roman" w:eastAsia="Times New Roman" w:hAnsi="Times New Roman" w:cs="Times New Roman"/>
          <w:b/>
        </w:rPr>
        <w:t>Financijski podaci vezani uz ispitivanje</w:t>
      </w:r>
      <w:r w:rsidRPr="001650E0">
        <w:rPr>
          <w:rFonts w:ascii="Times New Roman" w:hAnsi="Times New Roman" w:cs="Times New Roman"/>
          <w:b/>
        </w:rPr>
        <w:t>:</w:t>
      </w:r>
      <w:r w:rsidRPr="001650E0">
        <w:rPr>
          <w:rFonts w:ascii="Times New Roman" w:hAnsi="Times New Roman" w:cs="Times New Roman"/>
        </w:rPr>
        <w:t xml:space="preserve"> </w:t>
      </w:r>
    </w:p>
    <w:p w:rsidR="00B91EFC" w:rsidRDefault="001650E0" w:rsidP="00305CAF">
      <w:pPr>
        <w:widowControl w:val="0"/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284" w:right="0" w:hanging="284"/>
        <w:jc w:val="both"/>
        <w:rPr>
          <w:rFonts w:ascii="Times New Roman" w:hAnsi="Times New Roman" w:cs="Times New Roman"/>
        </w:rPr>
      </w:pPr>
      <w:r w:rsidRPr="00B91EFC">
        <w:rPr>
          <w:rFonts w:ascii="Times New Roman" w:hAnsi="Times New Roman" w:cs="Times New Roman"/>
        </w:rPr>
        <w:lastRenderedPageBreak/>
        <w:t xml:space="preserve">Potrebno je </w:t>
      </w:r>
      <w:r w:rsidR="00BB785F" w:rsidRPr="00B91EFC">
        <w:rPr>
          <w:rFonts w:ascii="Times New Roman" w:hAnsi="Times New Roman" w:cs="Times New Roman"/>
        </w:rPr>
        <w:t>navesti</w:t>
      </w:r>
      <w:r w:rsidRPr="00B91EFC">
        <w:rPr>
          <w:rFonts w:ascii="Times New Roman" w:hAnsi="Times New Roman" w:cs="Times New Roman"/>
        </w:rPr>
        <w:t xml:space="preserve"> da je naručitelj ispitivanja dužan podmiriti </w:t>
      </w:r>
      <w:r w:rsidRPr="00B91EFC">
        <w:rPr>
          <w:rFonts w:ascii="Times New Roman" w:hAnsi="Times New Roman" w:cs="Times New Roman"/>
          <w:b/>
        </w:rPr>
        <w:t>sve</w:t>
      </w:r>
      <w:r w:rsidRPr="00B91EFC">
        <w:rPr>
          <w:rFonts w:ascii="Times New Roman" w:hAnsi="Times New Roman" w:cs="Times New Roman"/>
        </w:rPr>
        <w:t xml:space="preserve"> troškove vezane uz kliničko ispitivanje, a ne samo one koje ne pokriva državno ili privatno zdravstveno osiguranje ili netko treći.</w:t>
      </w:r>
    </w:p>
    <w:p w:rsidR="00B91EFC" w:rsidRPr="008D0A90" w:rsidRDefault="001650E0" w:rsidP="00305CAF">
      <w:pPr>
        <w:widowControl w:val="0"/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284" w:right="0" w:hanging="284"/>
        <w:jc w:val="both"/>
        <w:rPr>
          <w:rFonts w:ascii="Times New Roman" w:hAnsi="Times New Roman" w:cs="Times New Roman"/>
        </w:rPr>
      </w:pPr>
      <w:r w:rsidRPr="008D0A90">
        <w:rPr>
          <w:rFonts w:ascii="Times New Roman" w:hAnsi="Times New Roman" w:cs="Times New Roman"/>
        </w:rPr>
        <w:t>Potrebno je definirati najviši neto iznos naknade (izražene u kunama) za putne i druge troškove ispitanika koji proizlaze iz potrebe dolaska na posjete.</w:t>
      </w:r>
    </w:p>
    <w:p w:rsidR="003D6664" w:rsidRPr="008D0A90" w:rsidRDefault="001650E0" w:rsidP="00305CAF">
      <w:pPr>
        <w:widowControl w:val="0"/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284" w:right="0" w:hanging="284"/>
        <w:jc w:val="both"/>
        <w:rPr>
          <w:rFonts w:ascii="Times New Roman" w:hAnsi="Times New Roman" w:cs="Times New Roman"/>
        </w:rPr>
      </w:pPr>
      <w:r w:rsidRPr="008D0A90">
        <w:rPr>
          <w:rFonts w:ascii="Times New Roman" w:hAnsi="Times New Roman" w:cs="Times New Roman"/>
        </w:rPr>
        <w:t>Financijska konstrukcija mora biti detaljno razrađena s jasno naznačenom raspodjelom financijskih sredstava između ustanove i ispitivača.</w:t>
      </w:r>
      <w:r w:rsidR="00F07503">
        <w:rPr>
          <w:rFonts w:ascii="Times New Roman" w:hAnsi="Times New Roman" w:cs="Times New Roman"/>
        </w:rPr>
        <w:t xml:space="preserve"> </w:t>
      </w:r>
      <w:r w:rsidR="00F07503">
        <w:rPr>
          <w:rFonts w:ascii="Times New Roman" w:hAnsi="Times New Roman" w:cs="Times New Roman"/>
          <w:bCs/>
          <w:iCs/>
        </w:rPr>
        <w:t>V</w:t>
      </w:r>
      <w:r w:rsidR="00F07503" w:rsidRPr="001C552C">
        <w:rPr>
          <w:rFonts w:ascii="Times New Roman" w:hAnsi="Times New Roman" w:cs="Times New Roman"/>
          <w:bCs/>
          <w:iCs/>
        </w:rPr>
        <w:t>aluta</w:t>
      </w:r>
      <w:r w:rsidR="00F07503">
        <w:rPr>
          <w:rFonts w:ascii="Times New Roman" w:hAnsi="Times New Roman" w:cs="Times New Roman"/>
          <w:bCs/>
          <w:iCs/>
        </w:rPr>
        <w:t xml:space="preserve"> plaćanja mora</w:t>
      </w:r>
      <w:r w:rsidR="00F07503" w:rsidRPr="001C552C">
        <w:rPr>
          <w:rFonts w:ascii="Times New Roman" w:hAnsi="Times New Roman" w:cs="Times New Roman"/>
          <w:bCs/>
          <w:iCs/>
        </w:rPr>
        <w:t xml:space="preserve"> biti izražena u kunama.</w:t>
      </w:r>
    </w:p>
    <w:p w:rsidR="00305CAF" w:rsidRPr="008D0A90" w:rsidRDefault="00F25E2D" w:rsidP="00305CAF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142"/>
        <w:jc w:val="both"/>
        <w:rPr>
          <w:rFonts w:ascii="Times New Roman" w:hAnsi="Times New Roman"/>
          <w:lang w:val="hr-HR"/>
        </w:rPr>
      </w:pPr>
      <w:r w:rsidRPr="008D0A90">
        <w:rPr>
          <w:rFonts w:ascii="Times New Roman" w:hAnsi="Times New Roman"/>
          <w:lang w:val="hr-HR"/>
        </w:rPr>
        <w:t>Sukladno Pravilniku o kliničkim ispitivanjima lijekova i dobroj kliničkoj praksi (″Narodne novine″ broj 25/15. i 124/15.), iznos naknade pravnoj osobi i ispitivačkom timu za obavljene posjete raspoređuje se u omjeru 40% pravnoj osobi i 60% ispitivačkom timu u slučaju da ustanova ima ustrojenu ustrojstvenu Jedinicu za klinička ispitivanja, u suprotnom, iznos naknade raspoređuje se u omjeru 20% pravnoj osobi i 80% ispitivačkom timu.</w:t>
      </w:r>
    </w:p>
    <w:p w:rsidR="00F25E2D" w:rsidRPr="008D0A90" w:rsidRDefault="001B77A4" w:rsidP="00305CAF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142"/>
        <w:jc w:val="both"/>
        <w:rPr>
          <w:rFonts w:ascii="Times New Roman" w:hAnsi="Times New Roman"/>
          <w:lang w:val="hr-HR"/>
        </w:rPr>
      </w:pPr>
      <w:r w:rsidRPr="008D0A90">
        <w:rPr>
          <w:rFonts w:ascii="Times New Roman" w:hAnsi="Times New Roman"/>
          <w:lang w:val="hr-HR"/>
        </w:rPr>
        <w:t>Ustanova koja ima ustrojenu ustrojstvenu Jedinicu za klinička ispitivanja (obavlja poslove administrativne, tehničke i logističke podrške u provođenju kliničkih ispitivanja) o tome mora priložiti valjan dokaz.</w:t>
      </w:r>
    </w:p>
    <w:p w:rsidR="000D6F29" w:rsidRDefault="000D6F29" w:rsidP="00305CAF">
      <w:pPr>
        <w:widowControl w:val="0"/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284" w:right="0" w:hanging="284"/>
        <w:jc w:val="both"/>
        <w:rPr>
          <w:rFonts w:ascii="Times New Roman" w:hAnsi="Times New Roman" w:cs="Times New Roman"/>
        </w:rPr>
      </w:pPr>
      <w:r w:rsidRPr="008D0A90">
        <w:rPr>
          <w:rFonts w:ascii="Times New Roman" w:hAnsi="Times New Roman" w:cs="Times New Roman"/>
        </w:rPr>
        <w:t xml:space="preserve">U financijskom planu potrebno je definirati iznos </w:t>
      </w:r>
      <w:r w:rsidR="00434941" w:rsidRPr="008D0A90">
        <w:rPr>
          <w:rFonts w:ascii="Times New Roman" w:hAnsi="Times New Roman" w:cs="Times New Roman"/>
        </w:rPr>
        <w:t>naknada</w:t>
      </w:r>
      <w:r w:rsidRPr="008D0A90">
        <w:rPr>
          <w:rFonts w:ascii="Times New Roman" w:hAnsi="Times New Roman" w:cs="Times New Roman"/>
        </w:rPr>
        <w:t xml:space="preserve"> za </w:t>
      </w:r>
      <w:r w:rsidR="00383A0B" w:rsidRPr="008D0A90">
        <w:rPr>
          <w:rFonts w:ascii="Times New Roman" w:hAnsi="Times New Roman" w:cs="Times New Roman"/>
        </w:rPr>
        <w:t>sve</w:t>
      </w:r>
      <w:r w:rsidRPr="008D0A90">
        <w:rPr>
          <w:rFonts w:ascii="Times New Roman" w:hAnsi="Times New Roman" w:cs="Times New Roman"/>
        </w:rPr>
        <w:t xml:space="preserve"> dijagnostičke pretrage koje će se </w:t>
      </w:r>
      <w:r w:rsidR="00127566">
        <w:rPr>
          <w:rFonts w:ascii="Times New Roman" w:hAnsi="Times New Roman" w:cs="Times New Roman"/>
        </w:rPr>
        <w:t>provoditi u ustanovi, prema planu ispitivanja.</w:t>
      </w:r>
    </w:p>
    <w:p w:rsidR="00B91EFC" w:rsidRDefault="001650E0" w:rsidP="00305CAF">
      <w:pPr>
        <w:widowControl w:val="0"/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284" w:right="0" w:hanging="284"/>
        <w:jc w:val="both"/>
        <w:rPr>
          <w:rFonts w:ascii="Times New Roman" w:hAnsi="Times New Roman" w:cs="Times New Roman"/>
        </w:rPr>
      </w:pPr>
      <w:r w:rsidRPr="00B91EFC">
        <w:rPr>
          <w:rFonts w:ascii="Times New Roman" w:hAnsi="Times New Roman" w:cs="Times New Roman"/>
        </w:rPr>
        <w:t>Financijski plan ne treba biti potpisan</w:t>
      </w:r>
      <w:r w:rsidR="00B97DE5">
        <w:rPr>
          <w:rFonts w:ascii="Times New Roman" w:hAnsi="Times New Roman" w:cs="Times New Roman"/>
        </w:rPr>
        <w:t>,</w:t>
      </w:r>
      <w:r w:rsidRPr="00B91EFC">
        <w:rPr>
          <w:rFonts w:ascii="Times New Roman" w:hAnsi="Times New Roman" w:cs="Times New Roman"/>
        </w:rPr>
        <w:t xml:space="preserve"> ali ga je potrebno dostaviti za svaki centar zasebno.</w:t>
      </w:r>
    </w:p>
    <w:p w:rsidR="00B91EFC" w:rsidRDefault="001650E0" w:rsidP="00547E3A">
      <w:pPr>
        <w:widowControl w:val="0"/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284" w:right="0" w:hanging="284"/>
        <w:jc w:val="both"/>
        <w:rPr>
          <w:rFonts w:ascii="Times New Roman" w:hAnsi="Times New Roman" w:cs="Times New Roman"/>
        </w:rPr>
      </w:pPr>
      <w:r w:rsidRPr="00B91EFC">
        <w:rPr>
          <w:rFonts w:ascii="Times New Roman" w:hAnsi="Times New Roman" w:cs="Times New Roman"/>
        </w:rPr>
        <w:t>Sukladno članku 33. Pravilnika o kliničkim ispitivanjima lijekova i dobroj kliničkoj praksi (″Narodne novine″</w:t>
      </w:r>
      <w:r w:rsidR="002A07CE">
        <w:rPr>
          <w:rFonts w:ascii="Times New Roman" w:hAnsi="Times New Roman" w:cs="Times New Roman"/>
        </w:rPr>
        <w:t>,</w:t>
      </w:r>
      <w:r w:rsidRPr="00B91EFC">
        <w:rPr>
          <w:rFonts w:ascii="Times New Roman" w:hAnsi="Times New Roman" w:cs="Times New Roman"/>
        </w:rPr>
        <w:t xml:space="preserve"> broj </w:t>
      </w:r>
      <w:hyperlink r:id="rId8" w:history="1">
        <w:r w:rsidRPr="006E792B">
          <w:rPr>
            <w:rStyle w:val="Hyperlink"/>
            <w:rFonts w:ascii="Times New Roman" w:hAnsi="Times New Roman" w:cs="Times New Roman"/>
          </w:rPr>
          <w:t>25/15.</w:t>
        </w:r>
      </w:hyperlink>
      <w:r w:rsidRPr="00B91EFC">
        <w:rPr>
          <w:rFonts w:ascii="Times New Roman" w:hAnsi="Times New Roman" w:cs="Times New Roman"/>
        </w:rPr>
        <w:t>), sva klinička ispitivanja koja su odobrena prije stupanja na snagu ovoga Pravilnika nastavit će se sukladno propisima prema kojima su i započeta, stoga je za ta ispitivanja potrebno dostaviti potpisane ugovore s ustanovama u kojima će se ispitivanje provoditi.</w:t>
      </w:r>
    </w:p>
    <w:p w:rsidR="001650E0" w:rsidRPr="00B91EFC" w:rsidRDefault="00B91EFC" w:rsidP="00547E3A">
      <w:pPr>
        <w:widowControl w:val="0"/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284" w:right="0" w:hanging="284"/>
        <w:jc w:val="both"/>
        <w:rPr>
          <w:rFonts w:ascii="Times New Roman" w:hAnsi="Times New Roman" w:cs="Times New Roman"/>
        </w:rPr>
      </w:pPr>
      <w:r w:rsidRPr="00B91EFC">
        <w:rPr>
          <w:rFonts w:ascii="Times New Roman" w:hAnsi="Times New Roman" w:cs="Times New Roman"/>
        </w:rPr>
        <w:t xml:space="preserve">U </w:t>
      </w:r>
      <w:r w:rsidR="001650E0" w:rsidRPr="00B91EFC">
        <w:rPr>
          <w:rFonts w:ascii="Times New Roman" w:hAnsi="Times New Roman" w:cs="Times New Roman"/>
        </w:rPr>
        <w:t>slučaju da naručitelj planira ispitivanje provesti u ordinacijama obiteljske medicine, poliklini</w:t>
      </w:r>
      <w:r w:rsidR="00BB785F" w:rsidRPr="00B91EFC">
        <w:rPr>
          <w:rFonts w:ascii="Times New Roman" w:hAnsi="Times New Roman" w:cs="Times New Roman"/>
        </w:rPr>
        <w:t>kama</w:t>
      </w:r>
      <w:r w:rsidR="001650E0" w:rsidRPr="00B91EFC">
        <w:rPr>
          <w:rFonts w:ascii="Times New Roman" w:hAnsi="Times New Roman" w:cs="Times New Roman"/>
        </w:rPr>
        <w:t xml:space="preserve"> i slično, potrebno je definirati gdje će ispitanici biti</w:t>
      </w:r>
      <w:r w:rsidR="001650E0" w:rsidRPr="00B91EFC">
        <w:rPr>
          <w:rFonts w:ascii="Times New Roman" w:hAnsi="Times New Roman" w:cs="Times New Roman"/>
          <w:lang w:eastAsia="ko-KR"/>
        </w:rPr>
        <w:t xml:space="preserve"> hospitalizirani</w:t>
      </w:r>
      <w:r w:rsidR="001650E0" w:rsidRPr="00B91EFC">
        <w:rPr>
          <w:rFonts w:ascii="Times New Roman" w:hAnsi="Times New Roman" w:cs="Times New Roman"/>
        </w:rPr>
        <w:t xml:space="preserve"> u slučaju mogućih </w:t>
      </w:r>
      <w:r w:rsidR="000D6F29">
        <w:rPr>
          <w:rFonts w:ascii="Times New Roman" w:hAnsi="Times New Roman" w:cs="Times New Roman"/>
        </w:rPr>
        <w:t xml:space="preserve">ozbiljnih </w:t>
      </w:r>
      <w:r w:rsidR="001650E0" w:rsidRPr="00B91EFC">
        <w:rPr>
          <w:rFonts w:ascii="Times New Roman" w:hAnsi="Times New Roman" w:cs="Times New Roman"/>
        </w:rPr>
        <w:t xml:space="preserve">nuspojava i komplikacija. Potrebno je dostaviti potpisani ugovor s tom </w:t>
      </w:r>
      <w:r w:rsidR="00FC4DE0">
        <w:rPr>
          <w:rFonts w:ascii="Times New Roman" w:hAnsi="Times New Roman" w:cs="Times New Roman"/>
        </w:rPr>
        <w:t xml:space="preserve">bolničkom </w:t>
      </w:r>
      <w:r w:rsidR="001650E0" w:rsidRPr="00B91EFC">
        <w:rPr>
          <w:rFonts w:ascii="Times New Roman" w:hAnsi="Times New Roman" w:cs="Times New Roman"/>
        </w:rPr>
        <w:t>ustanovom</w:t>
      </w:r>
      <w:r w:rsidR="00B97DE5">
        <w:rPr>
          <w:rFonts w:ascii="Times New Roman" w:hAnsi="Times New Roman" w:cs="Times New Roman"/>
        </w:rPr>
        <w:t>,</w:t>
      </w:r>
      <w:r w:rsidR="001650E0" w:rsidRPr="00B91EFC">
        <w:rPr>
          <w:rFonts w:ascii="Times New Roman" w:hAnsi="Times New Roman" w:cs="Times New Roman"/>
        </w:rPr>
        <w:t xml:space="preserve"> a u ugovoru je potrebno navesti tko će snositi troškove hospitalizacije.</w:t>
      </w:r>
    </w:p>
    <w:p w:rsidR="001650E0" w:rsidRDefault="001650E0" w:rsidP="00547E3A">
      <w:pPr>
        <w:spacing w:line="276" w:lineRule="auto"/>
        <w:jc w:val="both"/>
        <w:rPr>
          <w:rFonts w:ascii="Times New Roman" w:hAnsi="Times New Roman" w:cs="Times New Roman"/>
        </w:rPr>
      </w:pPr>
    </w:p>
    <w:p w:rsidR="003D6664" w:rsidRPr="001650E0" w:rsidRDefault="003D6664" w:rsidP="003D6664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1650E0">
        <w:rPr>
          <w:rFonts w:ascii="Times New Roman" w:hAnsi="Times New Roman" w:cs="Times New Roman"/>
          <w:b/>
        </w:rPr>
        <w:t>Dokaz o osiguranju ispitanika:</w:t>
      </w:r>
    </w:p>
    <w:p w:rsidR="003D6664" w:rsidRPr="001650E0" w:rsidRDefault="003D6664" w:rsidP="003D6664">
      <w:pPr>
        <w:widowControl w:val="0"/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284" w:right="0" w:hanging="284"/>
        <w:jc w:val="both"/>
        <w:rPr>
          <w:rFonts w:ascii="Times New Roman" w:hAnsi="Times New Roman" w:cs="Times New Roman"/>
        </w:rPr>
      </w:pPr>
      <w:r w:rsidRPr="001650E0">
        <w:rPr>
          <w:rFonts w:ascii="Times New Roman" w:hAnsi="Times New Roman" w:cs="Times New Roman"/>
        </w:rPr>
        <w:t>Potrebno je dostaviti lokalnu policu osiguranja, potvrdu o zaključenom osiguranju (certifikat) te uvjete i klauzule osiguranja.</w:t>
      </w:r>
    </w:p>
    <w:p w:rsidR="003D6664" w:rsidRPr="001650E0" w:rsidRDefault="003D6664" w:rsidP="003D6664">
      <w:pPr>
        <w:widowControl w:val="0"/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284" w:right="0" w:hanging="284"/>
        <w:jc w:val="both"/>
        <w:rPr>
          <w:rFonts w:ascii="Times New Roman" w:hAnsi="Times New Roman" w:cs="Times New Roman"/>
        </w:rPr>
      </w:pPr>
      <w:r w:rsidRPr="001650E0">
        <w:rPr>
          <w:rFonts w:ascii="Times New Roman" w:hAnsi="Times New Roman" w:cs="Times New Roman"/>
        </w:rPr>
        <w:t>Na polici osiguranja mora biti naveden naziv ispitivanja, ustanove</w:t>
      </w:r>
      <w:r>
        <w:rPr>
          <w:rFonts w:ascii="Times New Roman" w:hAnsi="Times New Roman" w:cs="Times New Roman"/>
        </w:rPr>
        <w:t>,</w:t>
      </w:r>
      <w:r w:rsidRPr="001650E0">
        <w:rPr>
          <w:rFonts w:ascii="Times New Roman" w:hAnsi="Times New Roman" w:cs="Times New Roman"/>
        </w:rPr>
        <w:t xml:space="preserve"> glavni ispitivači te planirani broj </w:t>
      </w:r>
      <w:r>
        <w:rPr>
          <w:rFonts w:ascii="Times New Roman" w:hAnsi="Times New Roman" w:cs="Times New Roman"/>
        </w:rPr>
        <w:t xml:space="preserve">uključenih </w:t>
      </w:r>
      <w:r w:rsidRPr="001650E0">
        <w:rPr>
          <w:rFonts w:ascii="Times New Roman" w:hAnsi="Times New Roman" w:cs="Times New Roman"/>
        </w:rPr>
        <w:t>ispitanika.</w:t>
      </w:r>
    </w:p>
    <w:p w:rsidR="003D6664" w:rsidRPr="001650E0" w:rsidRDefault="003D6664" w:rsidP="003D6664">
      <w:pPr>
        <w:widowControl w:val="0"/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284" w:right="0" w:hanging="284"/>
        <w:jc w:val="both"/>
        <w:rPr>
          <w:rFonts w:ascii="Times New Roman" w:hAnsi="Times New Roman" w:cs="Times New Roman"/>
        </w:rPr>
      </w:pPr>
      <w:r w:rsidRPr="001650E0">
        <w:rPr>
          <w:rFonts w:ascii="Times New Roman" w:hAnsi="Times New Roman" w:cs="Times New Roman"/>
        </w:rPr>
        <w:t>Polica osiguranja mora biti potpisana od osiguravatelja i ugovaratelja osiguranja.</w:t>
      </w:r>
    </w:p>
    <w:p w:rsidR="003D6664" w:rsidRPr="003D6664" w:rsidRDefault="003D6664" w:rsidP="00547E3A">
      <w:pPr>
        <w:widowControl w:val="0"/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284" w:right="0" w:hanging="284"/>
        <w:jc w:val="both"/>
        <w:rPr>
          <w:rFonts w:ascii="Times New Roman" w:hAnsi="Times New Roman" w:cs="Times New Roman"/>
        </w:rPr>
      </w:pPr>
      <w:r w:rsidRPr="001650E0">
        <w:rPr>
          <w:rFonts w:ascii="Times New Roman" w:hAnsi="Times New Roman" w:cs="Times New Roman"/>
        </w:rPr>
        <w:t>SEP prihvaća valjane police osiguranja osigurava</w:t>
      </w:r>
      <w:r>
        <w:rPr>
          <w:rFonts w:ascii="Times New Roman" w:hAnsi="Times New Roman" w:cs="Times New Roman"/>
        </w:rPr>
        <w:t>jućih</w:t>
      </w:r>
      <w:r w:rsidRPr="001650E0">
        <w:rPr>
          <w:rFonts w:ascii="Times New Roman" w:hAnsi="Times New Roman" w:cs="Times New Roman"/>
        </w:rPr>
        <w:t xml:space="preserve"> kuća sa sjedištem u Europskoj uniji.</w:t>
      </w:r>
    </w:p>
    <w:p w:rsidR="003D6664" w:rsidRDefault="003D6664" w:rsidP="00547E3A">
      <w:pPr>
        <w:spacing w:line="276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</w:p>
    <w:p w:rsidR="00B91EFC" w:rsidRPr="00367D68" w:rsidRDefault="00B91EFC" w:rsidP="00367D68">
      <w:pPr>
        <w:spacing w:line="276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367D68">
        <w:rPr>
          <w:rFonts w:ascii="Times New Roman" w:eastAsia="SimSun" w:hAnsi="Times New Roman" w:cs="Times New Roman"/>
          <w:b/>
          <w:bCs/>
          <w:lang w:eastAsia="zh-CN"/>
        </w:rPr>
        <w:t>Osobitosti vezane uz neintervencijsko ispitivanje:</w:t>
      </w:r>
    </w:p>
    <w:p w:rsidR="00B91EFC" w:rsidRPr="00367D68" w:rsidRDefault="00B91EFC" w:rsidP="00367D68">
      <w:pPr>
        <w:widowControl w:val="0"/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284" w:right="0" w:hanging="284"/>
        <w:jc w:val="both"/>
        <w:rPr>
          <w:rFonts w:ascii="Times New Roman" w:hAnsi="Times New Roman" w:cs="Times New Roman"/>
        </w:rPr>
      </w:pPr>
      <w:r w:rsidRPr="00367D68">
        <w:rPr>
          <w:rFonts w:ascii="Times New Roman" w:eastAsia="SimSun" w:hAnsi="Times New Roman" w:cs="Times New Roman"/>
          <w:bCs/>
          <w:lang w:eastAsia="zh-CN"/>
        </w:rPr>
        <w:t xml:space="preserve">Dokumentaciju je potrebno dostaviti u 3 </w:t>
      </w:r>
      <w:r w:rsidR="00B97DE5" w:rsidRPr="00367D68">
        <w:rPr>
          <w:rFonts w:ascii="Times New Roman" w:eastAsia="SimSun" w:hAnsi="Times New Roman" w:cs="Times New Roman"/>
          <w:bCs/>
          <w:lang w:eastAsia="zh-CN"/>
        </w:rPr>
        <w:t>primjerka</w:t>
      </w:r>
      <w:r w:rsidRPr="00367D68">
        <w:rPr>
          <w:rFonts w:ascii="Times New Roman" w:eastAsia="SimSun" w:hAnsi="Times New Roman" w:cs="Times New Roman"/>
          <w:bCs/>
          <w:lang w:eastAsia="zh-CN"/>
        </w:rPr>
        <w:t>.</w:t>
      </w:r>
    </w:p>
    <w:p w:rsidR="00367D68" w:rsidRPr="00367D68" w:rsidRDefault="00A158A5" w:rsidP="00367D68">
      <w:pPr>
        <w:widowControl w:val="0"/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284" w:right="0" w:hanging="284"/>
        <w:jc w:val="both"/>
        <w:rPr>
          <w:rFonts w:ascii="Times New Roman" w:hAnsi="Times New Roman" w:cs="Times New Roman"/>
        </w:rPr>
      </w:pPr>
      <w:r w:rsidRPr="00367D68">
        <w:rPr>
          <w:rFonts w:ascii="Times New Roman" w:hAnsi="Times New Roman" w:cs="Times New Roman"/>
        </w:rPr>
        <w:t xml:space="preserve">Za lijekove čije će se propisivanje pratiti u neintervencijskom ispitivanju potrebno je dostaviti podatke o statusu lijeka na </w:t>
      </w:r>
      <w:r w:rsidR="00E44145" w:rsidRPr="00367D68">
        <w:rPr>
          <w:rFonts w:ascii="Times New Roman" w:hAnsi="Times New Roman" w:cs="Times New Roman"/>
        </w:rPr>
        <w:t xml:space="preserve">Listi </w:t>
      </w:r>
      <w:r w:rsidRPr="00367D68">
        <w:rPr>
          <w:rFonts w:ascii="Times New Roman" w:hAnsi="Times New Roman" w:cs="Times New Roman"/>
        </w:rPr>
        <w:t xml:space="preserve">lijekova HZZO-a, </w:t>
      </w:r>
      <w:r w:rsidR="00BE61A5" w:rsidRPr="00367D68">
        <w:rPr>
          <w:rFonts w:ascii="Times New Roman" w:hAnsi="Times New Roman" w:cs="Times New Roman"/>
        </w:rPr>
        <w:t>odnosno,</w:t>
      </w:r>
      <w:r w:rsidR="00E44145" w:rsidRPr="00367D68">
        <w:rPr>
          <w:rFonts w:ascii="Times New Roman" w:hAnsi="Times New Roman" w:cs="Times New Roman"/>
        </w:rPr>
        <w:t xml:space="preserve"> </w:t>
      </w:r>
      <w:r w:rsidR="004C706B" w:rsidRPr="00367D68">
        <w:rPr>
          <w:rFonts w:ascii="Times New Roman" w:hAnsi="Times New Roman" w:cs="Times New Roman"/>
        </w:rPr>
        <w:t xml:space="preserve">navesti nalazi li se </w:t>
      </w:r>
      <w:r w:rsidRPr="00367D68">
        <w:rPr>
          <w:rFonts w:ascii="Times New Roman" w:hAnsi="Times New Roman" w:cs="Times New Roman"/>
        </w:rPr>
        <w:t>lijek na Osnovnoj ili Dopunskoj listi lijekova</w:t>
      </w:r>
      <w:r w:rsidR="004C706B" w:rsidRPr="00367D68">
        <w:rPr>
          <w:rFonts w:ascii="Times New Roman" w:hAnsi="Times New Roman" w:cs="Times New Roman"/>
        </w:rPr>
        <w:t xml:space="preserve">. </w:t>
      </w:r>
      <w:r w:rsidRPr="00367D68">
        <w:rPr>
          <w:rFonts w:ascii="Times New Roman" w:hAnsi="Times New Roman" w:cs="Times New Roman"/>
        </w:rPr>
        <w:t xml:space="preserve"> </w:t>
      </w:r>
    </w:p>
    <w:p w:rsidR="00483464" w:rsidRPr="00367D68" w:rsidRDefault="00A158A5" w:rsidP="00367D68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142"/>
        <w:jc w:val="both"/>
        <w:rPr>
          <w:rFonts w:ascii="Times New Roman" w:hAnsi="Times New Roman"/>
          <w:lang w:val="hr-HR"/>
        </w:rPr>
      </w:pPr>
      <w:r w:rsidRPr="00367D68">
        <w:rPr>
          <w:rFonts w:ascii="Times New Roman" w:hAnsi="Times New Roman"/>
          <w:lang w:val="hr-HR" w:eastAsia="zh-CN"/>
        </w:rPr>
        <w:t xml:space="preserve">Za lijekove koji se nalaze na </w:t>
      </w:r>
      <w:r w:rsidR="00B97DE5" w:rsidRPr="00367D68">
        <w:rPr>
          <w:rFonts w:ascii="Times New Roman" w:hAnsi="Times New Roman"/>
          <w:lang w:val="hr-HR" w:eastAsia="zh-CN"/>
        </w:rPr>
        <w:t>L</w:t>
      </w:r>
      <w:r w:rsidRPr="00367D68">
        <w:rPr>
          <w:rFonts w:ascii="Times New Roman" w:hAnsi="Times New Roman"/>
          <w:lang w:val="hr-HR" w:eastAsia="zh-CN"/>
        </w:rPr>
        <w:t>isti lijekova HZZO-a potrebno je dostaviti njihovu smjernicu</w:t>
      </w:r>
      <w:r w:rsidR="004C706B" w:rsidRPr="00367D68">
        <w:rPr>
          <w:rFonts w:ascii="Times New Roman" w:hAnsi="Times New Roman"/>
          <w:lang w:val="hr-HR" w:eastAsia="zh-CN"/>
        </w:rPr>
        <w:t xml:space="preserve"> za propisivanje na teret HZZO-a</w:t>
      </w:r>
      <w:r w:rsidRPr="00367D68">
        <w:rPr>
          <w:rFonts w:ascii="Times New Roman" w:hAnsi="Times New Roman"/>
          <w:lang w:val="hr-HR" w:eastAsia="zh-CN"/>
        </w:rPr>
        <w:t xml:space="preserve"> te podatak o ostalim lijekovima s </w:t>
      </w:r>
      <w:r w:rsidR="004C706B" w:rsidRPr="00367D68">
        <w:rPr>
          <w:rFonts w:ascii="Times New Roman" w:hAnsi="Times New Roman"/>
          <w:lang w:val="hr-HR" w:eastAsia="zh-CN"/>
        </w:rPr>
        <w:t>L</w:t>
      </w:r>
      <w:r w:rsidRPr="00367D68">
        <w:rPr>
          <w:rFonts w:ascii="Times New Roman" w:hAnsi="Times New Roman"/>
          <w:lang w:val="hr-HR" w:eastAsia="zh-CN"/>
        </w:rPr>
        <w:t>iste koji se primjenjuju u istoj indikaciji</w:t>
      </w:r>
      <w:r w:rsidR="00B97DE5" w:rsidRPr="00367D68">
        <w:rPr>
          <w:rFonts w:ascii="Times New Roman" w:eastAsia="SimSun" w:hAnsi="Times New Roman"/>
          <w:bCs/>
          <w:lang w:val="hr-HR" w:eastAsia="zh-CN"/>
        </w:rPr>
        <w:t xml:space="preserve"> i/ili uz istu smjernicu.</w:t>
      </w:r>
    </w:p>
    <w:p w:rsidR="00367D68" w:rsidRPr="00367D68" w:rsidRDefault="00B91EFC" w:rsidP="00367D68">
      <w:pPr>
        <w:widowControl w:val="0"/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284" w:right="0" w:hanging="284"/>
        <w:jc w:val="both"/>
        <w:rPr>
          <w:rFonts w:ascii="Times New Roman" w:hAnsi="Times New Roman" w:cs="Times New Roman"/>
        </w:rPr>
      </w:pPr>
      <w:r w:rsidRPr="00367D68">
        <w:rPr>
          <w:rFonts w:ascii="Times New Roman" w:eastAsia="SimSun" w:hAnsi="Times New Roman" w:cs="Times New Roman"/>
          <w:bCs/>
          <w:lang w:eastAsia="zh-CN"/>
        </w:rPr>
        <w:t>Podnositelj zahtjeva mora se obavezati da će prije početka ispitivanja obavijestiti ravnatelja ustanove o njegovom provođenju te SEP-u dostaviti prijedlog obavijesti ravnatelju.</w:t>
      </w:r>
    </w:p>
    <w:p w:rsidR="00367D68" w:rsidRDefault="00367D68" w:rsidP="00367D68">
      <w:pPr>
        <w:widowControl w:val="0"/>
        <w:autoSpaceDE w:val="0"/>
        <w:autoSpaceDN w:val="0"/>
        <w:adjustRightInd w:val="0"/>
        <w:spacing w:line="276" w:lineRule="auto"/>
        <w:ind w:left="426" w:right="0" w:hanging="142"/>
        <w:jc w:val="both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bCs/>
          <w:lang w:eastAsia="zh-CN"/>
        </w:rPr>
        <w:t xml:space="preserve">- </w:t>
      </w:r>
      <w:r w:rsidR="00B91EFC" w:rsidRPr="00367D68">
        <w:rPr>
          <w:rFonts w:ascii="Times New Roman" w:eastAsia="SimSun" w:hAnsi="Times New Roman" w:cs="Times New Roman"/>
          <w:bCs/>
          <w:lang w:eastAsia="zh-CN"/>
        </w:rPr>
        <w:t xml:space="preserve">SEP-u je potrebno na znanje dostaviti obavijest da je ta obaveza provedena. </w:t>
      </w:r>
    </w:p>
    <w:p w:rsidR="00367D68" w:rsidRDefault="00367D68" w:rsidP="00367D68">
      <w:pPr>
        <w:widowControl w:val="0"/>
        <w:autoSpaceDE w:val="0"/>
        <w:autoSpaceDN w:val="0"/>
        <w:adjustRightInd w:val="0"/>
        <w:spacing w:line="276" w:lineRule="auto"/>
        <w:ind w:left="426" w:right="0" w:hanging="142"/>
        <w:jc w:val="both"/>
        <w:rPr>
          <w:rFonts w:ascii="Times New Roman" w:eastAsia="SimSun" w:hAnsi="Times New Roman" w:cs="Times New Roman"/>
          <w:bCs/>
          <w:lang w:eastAsia="zh-CN"/>
        </w:rPr>
      </w:pPr>
      <w:r>
        <w:rPr>
          <w:rFonts w:ascii="Times New Roman" w:hAnsi="Times New Roman" w:cs="Times New Roman"/>
        </w:rPr>
        <w:t xml:space="preserve">- </w:t>
      </w:r>
      <w:r w:rsidR="00B91EFC" w:rsidRPr="00367D68">
        <w:rPr>
          <w:rFonts w:ascii="Times New Roman" w:eastAsia="SimSun" w:hAnsi="Times New Roman" w:cs="Times New Roman"/>
          <w:bCs/>
          <w:lang w:eastAsia="zh-CN"/>
        </w:rPr>
        <w:t>Prema propisima nije obavezno potpisivanje ug</w:t>
      </w:r>
      <w:r w:rsidR="00A158A5" w:rsidRPr="00367D68">
        <w:rPr>
          <w:rFonts w:ascii="Times New Roman" w:eastAsia="SimSun" w:hAnsi="Times New Roman" w:cs="Times New Roman"/>
          <w:bCs/>
          <w:lang w:eastAsia="zh-CN"/>
        </w:rPr>
        <w:t xml:space="preserve">ovora s ustanovom u kojoj će se </w:t>
      </w:r>
      <w:r w:rsidR="00B91EFC" w:rsidRPr="00367D68">
        <w:rPr>
          <w:rFonts w:ascii="Times New Roman" w:eastAsia="SimSun" w:hAnsi="Times New Roman" w:cs="Times New Roman"/>
          <w:bCs/>
          <w:lang w:eastAsia="zh-CN"/>
        </w:rPr>
        <w:t xml:space="preserve">neintervencijsko ispitivanje provoditi. </w:t>
      </w:r>
    </w:p>
    <w:p w:rsidR="00B91EFC" w:rsidRPr="00367D68" w:rsidRDefault="00367D68" w:rsidP="00367D68">
      <w:pPr>
        <w:widowControl w:val="0"/>
        <w:autoSpaceDE w:val="0"/>
        <w:autoSpaceDN w:val="0"/>
        <w:adjustRightInd w:val="0"/>
        <w:spacing w:line="276" w:lineRule="auto"/>
        <w:ind w:left="426" w:right="0" w:hanging="142"/>
        <w:jc w:val="both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bCs/>
          <w:lang w:eastAsia="zh-CN"/>
        </w:rPr>
        <w:t xml:space="preserve">- </w:t>
      </w:r>
      <w:r w:rsidR="00B91EFC" w:rsidRPr="00367D68">
        <w:rPr>
          <w:rFonts w:ascii="Times New Roman" w:eastAsia="SimSun" w:hAnsi="Times New Roman" w:cs="Times New Roman"/>
          <w:bCs/>
          <w:lang w:eastAsia="zh-CN"/>
        </w:rPr>
        <w:t>Ako je ipak predviđeno potpisivanje ugovora s ustanovom/ispitivačem, podnositelj zahtjeva mora se obavezati da ispitivanje u određenoj ustanovi neće započeti dok se ne potpiše ugovor.</w:t>
      </w:r>
    </w:p>
    <w:p w:rsidR="00B91EFC" w:rsidRPr="00367D68" w:rsidRDefault="00B91EFC" w:rsidP="00367D68">
      <w:pPr>
        <w:widowControl w:val="0"/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284" w:right="0" w:hanging="284"/>
        <w:jc w:val="both"/>
        <w:rPr>
          <w:rFonts w:ascii="Times New Roman" w:hAnsi="Times New Roman" w:cs="Times New Roman"/>
        </w:rPr>
      </w:pPr>
      <w:r w:rsidRPr="00367D68">
        <w:rPr>
          <w:rFonts w:ascii="Times New Roman" w:eastAsia="SimSun" w:hAnsi="Times New Roman" w:cs="Times New Roman"/>
          <w:bCs/>
          <w:lang w:eastAsia="zh-CN"/>
        </w:rPr>
        <w:lastRenderedPageBreak/>
        <w:t>Potrebno je dostaviti financijski plan neintervencijskog ispitivanja.</w:t>
      </w:r>
    </w:p>
    <w:p w:rsidR="00B91EFC" w:rsidRPr="00B63389" w:rsidRDefault="00B91EFC" w:rsidP="00367D68">
      <w:pPr>
        <w:widowControl w:val="0"/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284" w:right="0" w:hanging="284"/>
        <w:jc w:val="both"/>
        <w:rPr>
          <w:rFonts w:ascii="Times New Roman" w:hAnsi="Times New Roman" w:cs="Times New Roman"/>
        </w:rPr>
      </w:pPr>
      <w:r w:rsidRPr="00367D68">
        <w:rPr>
          <w:rFonts w:ascii="Times New Roman" w:eastAsia="SimSun" w:hAnsi="Times New Roman" w:cs="Times New Roman"/>
          <w:bCs/>
          <w:lang w:eastAsia="zh-CN"/>
        </w:rPr>
        <w:t>SEP ne ocjenjuje prihvatljivost ustanova u kojima će se neintervencijsko ispitivanje provoditi</w:t>
      </w:r>
      <w:r w:rsidR="00B97DE5" w:rsidRPr="00367D68">
        <w:rPr>
          <w:rFonts w:ascii="Times New Roman" w:eastAsia="SimSun" w:hAnsi="Times New Roman" w:cs="Times New Roman"/>
          <w:bCs/>
          <w:lang w:eastAsia="zh-CN"/>
        </w:rPr>
        <w:t>,</w:t>
      </w:r>
      <w:r w:rsidRPr="00367D68">
        <w:rPr>
          <w:rFonts w:ascii="Times New Roman" w:eastAsia="SimSun" w:hAnsi="Times New Roman" w:cs="Times New Roman"/>
          <w:bCs/>
          <w:lang w:eastAsia="zh-CN"/>
        </w:rPr>
        <w:t xml:space="preserve"> niti </w:t>
      </w:r>
      <w:r w:rsidR="00372E4B" w:rsidRPr="00367D68">
        <w:rPr>
          <w:rFonts w:ascii="Times New Roman" w:eastAsia="SimSun" w:hAnsi="Times New Roman" w:cs="Times New Roman"/>
          <w:bCs/>
          <w:lang w:eastAsia="zh-CN"/>
        </w:rPr>
        <w:t xml:space="preserve">ispitivače </w:t>
      </w:r>
      <w:r w:rsidR="00B97DE5" w:rsidRPr="00367D68">
        <w:rPr>
          <w:rFonts w:ascii="Times New Roman" w:eastAsia="SimSun" w:hAnsi="Times New Roman" w:cs="Times New Roman"/>
          <w:bCs/>
          <w:lang w:eastAsia="zh-CN"/>
        </w:rPr>
        <w:t>te s</w:t>
      </w:r>
      <w:r w:rsidRPr="00367D68">
        <w:rPr>
          <w:rFonts w:ascii="Times New Roman" w:eastAsia="SimSun" w:hAnsi="Times New Roman" w:cs="Times New Roman"/>
          <w:bCs/>
          <w:lang w:eastAsia="zh-CN"/>
        </w:rPr>
        <w:t>toga nije potrebno tražiti mišljenje/odobrenje SEP-a za dodatne centre u neintervencijskom ispitivanju</w:t>
      </w:r>
      <w:r w:rsidR="00B97DE5" w:rsidRPr="00367D68">
        <w:rPr>
          <w:rFonts w:ascii="Times New Roman" w:eastAsia="SimSun" w:hAnsi="Times New Roman" w:cs="Times New Roman"/>
          <w:bCs/>
          <w:lang w:eastAsia="zh-CN"/>
        </w:rPr>
        <w:t>,</w:t>
      </w:r>
      <w:r w:rsidRPr="00367D68">
        <w:rPr>
          <w:rFonts w:ascii="Times New Roman" w:eastAsia="SimSun" w:hAnsi="Times New Roman" w:cs="Times New Roman"/>
          <w:bCs/>
          <w:lang w:eastAsia="zh-CN"/>
        </w:rPr>
        <w:t xml:space="preserve"> već mu je dostatno </w:t>
      </w:r>
      <w:r w:rsidR="00110383" w:rsidRPr="00367D68">
        <w:rPr>
          <w:rFonts w:ascii="Times New Roman" w:eastAsia="SimSun" w:hAnsi="Times New Roman" w:cs="Times New Roman"/>
          <w:bCs/>
          <w:lang w:eastAsia="zh-CN"/>
        </w:rPr>
        <w:t xml:space="preserve">o tome </w:t>
      </w:r>
      <w:r w:rsidRPr="00367D68">
        <w:rPr>
          <w:rFonts w:ascii="Times New Roman" w:eastAsia="SimSun" w:hAnsi="Times New Roman" w:cs="Times New Roman"/>
          <w:bCs/>
          <w:lang w:eastAsia="zh-CN"/>
        </w:rPr>
        <w:t>dostaviti obavijest.</w:t>
      </w:r>
    </w:p>
    <w:p w:rsidR="00AC3A3E" w:rsidRPr="00367D68" w:rsidRDefault="00AC3A3E" w:rsidP="00367D68">
      <w:pPr>
        <w:widowControl w:val="0"/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284" w:righ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</w:t>
      </w:r>
      <w:r w:rsidRPr="001C552C">
        <w:rPr>
          <w:rFonts w:ascii="Times New Roman" w:hAnsi="Times New Roman" w:cs="Times New Roman"/>
        </w:rPr>
        <w:t>odobravanj</w:t>
      </w:r>
      <w:r>
        <w:rPr>
          <w:rFonts w:ascii="Times New Roman" w:hAnsi="Times New Roman" w:cs="Times New Roman"/>
        </w:rPr>
        <w:t>e</w:t>
      </w:r>
      <w:r w:rsidRPr="001C552C">
        <w:rPr>
          <w:rFonts w:ascii="Times New Roman" w:hAnsi="Times New Roman" w:cs="Times New Roman"/>
        </w:rPr>
        <w:t xml:space="preserve"> registara bolesnika koji boluju od određenih bolesti</w:t>
      </w:r>
      <w:r>
        <w:rPr>
          <w:rFonts w:ascii="Times New Roman" w:hAnsi="Times New Roman" w:cs="Times New Roman"/>
        </w:rPr>
        <w:t xml:space="preserve"> nadležno je </w:t>
      </w:r>
      <w:r w:rsidRPr="001C552C">
        <w:rPr>
          <w:rFonts w:ascii="Times New Roman" w:hAnsi="Times New Roman" w:cs="Times New Roman"/>
        </w:rPr>
        <w:t>Ministarstv</w:t>
      </w:r>
      <w:r>
        <w:rPr>
          <w:rFonts w:ascii="Times New Roman" w:hAnsi="Times New Roman" w:cs="Times New Roman"/>
        </w:rPr>
        <w:t>o</w:t>
      </w:r>
      <w:r w:rsidRPr="001C552C">
        <w:rPr>
          <w:rFonts w:ascii="Times New Roman" w:hAnsi="Times New Roman" w:cs="Times New Roman"/>
        </w:rPr>
        <w:t xml:space="preserve"> zdravstva.</w:t>
      </w:r>
    </w:p>
    <w:p w:rsidR="00B91EFC" w:rsidRPr="00367D68" w:rsidRDefault="00B91EFC" w:rsidP="00367D68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586A9D" w:rsidRPr="00367D68" w:rsidRDefault="005962CE" w:rsidP="00367D68">
      <w:pPr>
        <w:spacing w:line="276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367D68">
        <w:rPr>
          <w:rFonts w:ascii="Times New Roman" w:hAnsi="Times New Roman" w:cs="Times New Roman"/>
          <w:b/>
        </w:rPr>
        <w:t>Informirani pristanak</w:t>
      </w:r>
      <w:r w:rsidR="00C3273E">
        <w:rPr>
          <w:rFonts w:ascii="Times New Roman" w:hAnsi="Times New Roman" w:cs="Times New Roman"/>
          <w:b/>
        </w:rPr>
        <w:t xml:space="preserve"> - opće preporuke:</w:t>
      </w:r>
    </w:p>
    <w:p w:rsidR="00610DD4" w:rsidRPr="00367D68" w:rsidRDefault="00610DD4" w:rsidP="00367D68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b/>
          <w:lang w:val="hr-HR"/>
        </w:rPr>
      </w:pPr>
      <w:r w:rsidRPr="00367D68">
        <w:rPr>
          <w:rFonts w:ascii="Times New Roman" w:hAnsi="Times New Roman"/>
          <w:lang w:val="hr-HR"/>
        </w:rPr>
        <w:t>Potrebno je lektorirati i stručno prevesti tekst.</w:t>
      </w:r>
    </w:p>
    <w:p w:rsidR="00610DD4" w:rsidRPr="00367D68" w:rsidRDefault="00610DD4" w:rsidP="00367D68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b/>
          <w:lang w:val="hr-HR"/>
        </w:rPr>
      </w:pPr>
      <w:r w:rsidRPr="00367D68">
        <w:rPr>
          <w:rFonts w:ascii="Times New Roman" w:hAnsi="Times New Roman"/>
          <w:lang w:val="hr-HR"/>
        </w:rPr>
        <w:t>Stručni</w:t>
      </w:r>
      <w:r w:rsidR="005507CD" w:rsidRPr="00367D68">
        <w:rPr>
          <w:rFonts w:ascii="Times New Roman" w:hAnsi="Times New Roman"/>
          <w:lang w:val="hr-HR"/>
        </w:rPr>
        <w:t xml:space="preserve"> termini moraju biti pojašnjeni</w:t>
      </w:r>
      <w:r w:rsidR="00EF5E4F" w:rsidRPr="00367D68">
        <w:rPr>
          <w:rFonts w:ascii="Times New Roman" w:hAnsi="Times New Roman"/>
          <w:lang w:val="hr-HR"/>
        </w:rPr>
        <w:t>,</w:t>
      </w:r>
      <w:r w:rsidRPr="00367D68">
        <w:rPr>
          <w:rFonts w:ascii="Times New Roman" w:hAnsi="Times New Roman"/>
          <w:lang w:val="hr-HR"/>
        </w:rPr>
        <w:t xml:space="preserve"> jezik </w:t>
      </w:r>
      <w:r w:rsidR="00EF5E4F" w:rsidRPr="00367D68">
        <w:rPr>
          <w:rFonts w:ascii="Times New Roman" w:hAnsi="Times New Roman"/>
          <w:lang w:val="hr-HR"/>
        </w:rPr>
        <w:t xml:space="preserve">koji se koristi mora biti </w:t>
      </w:r>
      <w:r w:rsidRPr="00367D68">
        <w:rPr>
          <w:rFonts w:ascii="Times New Roman" w:hAnsi="Times New Roman"/>
          <w:lang w:val="hr-HR"/>
        </w:rPr>
        <w:t>primjeren</w:t>
      </w:r>
      <w:r w:rsidR="00164CC8" w:rsidRPr="00367D68">
        <w:rPr>
          <w:rFonts w:ascii="Times New Roman" w:hAnsi="Times New Roman"/>
          <w:lang w:val="hr-HR"/>
        </w:rPr>
        <w:t xml:space="preserve"> i potpuno razumljiv</w:t>
      </w:r>
      <w:r w:rsidRPr="00367D68">
        <w:rPr>
          <w:rFonts w:ascii="Times New Roman" w:hAnsi="Times New Roman"/>
          <w:lang w:val="hr-HR"/>
        </w:rPr>
        <w:t xml:space="preserve"> ispitaniku.</w:t>
      </w:r>
    </w:p>
    <w:p w:rsidR="00506C4B" w:rsidRDefault="00324A45" w:rsidP="00367D68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lang w:val="hr-HR"/>
        </w:rPr>
      </w:pPr>
      <w:r w:rsidRPr="00226A3C">
        <w:rPr>
          <w:rFonts w:ascii="Times New Roman" w:hAnsi="Times New Roman"/>
          <w:lang w:val="hr-HR"/>
        </w:rPr>
        <w:t>Sve i</w:t>
      </w:r>
      <w:r w:rsidR="00610DD4" w:rsidRPr="00226A3C">
        <w:rPr>
          <w:rFonts w:ascii="Times New Roman" w:hAnsi="Times New Roman"/>
          <w:lang w:val="hr-HR"/>
        </w:rPr>
        <w:t xml:space="preserve">nformacije u informiranom pristanku potrebno je </w:t>
      </w:r>
      <w:r w:rsidR="004D558A" w:rsidRPr="00226A3C">
        <w:rPr>
          <w:rFonts w:ascii="Times New Roman" w:hAnsi="Times New Roman"/>
          <w:lang w:val="hr-HR"/>
        </w:rPr>
        <w:t xml:space="preserve">tijekom prevođenja </w:t>
      </w:r>
      <w:r w:rsidR="00610DD4" w:rsidRPr="00226A3C">
        <w:rPr>
          <w:rFonts w:ascii="Times New Roman" w:hAnsi="Times New Roman"/>
          <w:lang w:val="hr-HR"/>
        </w:rPr>
        <w:t>prilagoditi za Republiku Hrvatsku</w:t>
      </w:r>
      <w:r w:rsidR="005A3828" w:rsidRPr="00C3273E">
        <w:rPr>
          <w:rFonts w:ascii="Times New Roman" w:hAnsi="Times New Roman"/>
          <w:lang w:val="hr-HR"/>
        </w:rPr>
        <w:t>.</w:t>
      </w:r>
      <w:r w:rsidR="00226A3C">
        <w:rPr>
          <w:rFonts w:ascii="Times New Roman" w:hAnsi="Times New Roman"/>
          <w:lang w:val="hr-HR"/>
        </w:rPr>
        <w:t xml:space="preserve"> </w:t>
      </w:r>
      <w:r w:rsidR="00B92192" w:rsidRPr="00367D68">
        <w:rPr>
          <w:rFonts w:ascii="Times New Roman" w:hAnsi="Times New Roman"/>
          <w:lang w:val="hr-HR"/>
        </w:rPr>
        <w:t>I</w:t>
      </w:r>
      <w:r w:rsidR="00610DD4" w:rsidRPr="00367D68">
        <w:rPr>
          <w:rFonts w:ascii="Times New Roman" w:hAnsi="Times New Roman"/>
          <w:lang w:val="hr-HR"/>
        </w:rPr>
        <w:t>nformirani pristanak nije prihvatljivo izraditi kao doslovan prijevod</w:t>
      </w:r>
      <w:r w:rsidR="00CC3F56" w:rsidRPr="00367D68">
        <w:rPr>
          <w:rFonts w:ascii="Times New Roman" w:hAnsi="Times New Roman"/>
          <w:lang w:val="hr-HR"/>
        </w:rPr>
        <w:t xml:space="preserve"> </w:t>
      </w:r>
      <w:r w:rsidR="00610DD4" w:rsidRPr="00367D68">
        <w:rPr>
          <w:rFonts w:ascii="Times New Roman" w:hAnsi="Times New Roman"/>
          <w:lang w:val="hr-HR"/>
        </w:rPr>
        <w:t>predloška informiranog pristan</w:t>
      </w:r>
      <w:r w:rsidR="00684366" w:rsidRPr="00367D68">
        <w:rPr>
          <w:rFonts w:ascii="Times New Roman" w:hAnsi="Times New Roman"/>
          <w:lang w:val="hr-HR"/>
        </w:rPr>
        <w:t>ka</w:t>
      </w:r>
      <w:r w:rsidR="00CC3F56" w:rsidRPr="00367D68">
        <w:rPr>
          <w:rFonts w:ascii="Times New Roman" w:hAnsi="Times New Roman"/>
          <w:lang w:val="hr-HR"/>
        </w:rPr>
        <w:t xml:space="preserve"> na engleskom jeziku,</w:t>
      </w:r>
      <w:r w:rsidR="00684366" w:rsidRPr="00367D68">
        <w:rPr>
          <w:rFonts w:ascii="Times New Roman" w:hAnsi="Times New Roman"/>
          <w:lang w:val="hr-HR"/>
        </w:rPr>
        <w:t xml:space="preserve"> koji se odnosi na sve zemlje (</w:t>
      </w:r>
      <w:r w:rsidR="00BE61A5" w:rsidRPr="00367D68">
        <w:rPr>
          <w:rFonts w:ascii="Times New Roman" w:hAnsi="Times New Roman"/>
          <w:lang w:val="hr-HR"/>
        </w:rPr>
        <w:t>primjerice,</w:t>
      </w:r>
      <w:r w:rsidR="00312E56" w:rsidRPr="00367D68">
        <w:rPr>
          <w:rFonts w:ascii="Times New Roman" w:hAnsi="Times New Roman"/>
          <w:lang w:val="hr-HR"/>
        </w:rPr>
        <w:t xml:space="preserve"> </w:t>
      </w:r>
      <w:r w:rsidR="009D3365" w:rsidRPr="00367D68">
        <w:rPr>
          <w:rFonts w:ascii="Times New Roman" w:hAnsi="Times New Roman"/>
          <w:lang w:val="hr-HR"/>
        </w:rPr>
        <w:t xml:space="preserve">najčešće su pogreške u dijelu </w:t>
      </w:r>
      <w:r w:rsidR="00312E56" w:rsidRPr="00367D68">
        <w:rPr>
          <w:rFonts w:ascii="Times New Roman" w:hAnsi="Times New Roman"/>
          <w:lang w:val="hr-HR"/>
        </w:rPr>
        <w:t>koji se odnosi na eventualne troškove za ispitanika, nadležna regulatorna tijela /</w:t>
      </w:r>
      <w:r w:rsidR="00312E56" w:rsidRPr="00C3273E">
        <w:rPr>
          <w:rFonts w:ascii="Times New Roman" w:hAnsi="Times New Roman"/>
          <w:lang w:val="hr-HR"/>
        </w:rPr>
        <w:t>često</w:t>
      </w:r>
      <w:r w:rsidR="00C3273E">
        <w:rPr>
          <w:rFonts w:ascii="Times New Roman" w:hAnsi="Times New Roman"/>
          <w:lang w:val="hr-HR"/>
        </w:rPr>
        <w:t xml:space="preserve"> se navodi</w:t>
      </w:r>
      <w:r w:rsidR="00312E56" w:rsidRPr="00367D68">
        <w:rPr>
          <w:rFonts w:ascii="Times New Roman" w:hAnsi="Times New Roman"/>
          <w:lang w:val="hr-HR"/>
        </w:rPr>
        <w:t xml:space="preserve"> da je FDA nadležna za registraciju lijekova u RH</w:t>
      </w:r>
      <w:r w:rsidR="000C44A0" w:rsidRPr="00367D68">
        <w:rPr>
          <w:rFonts w:ascii="Times New Roman" w:hAnsi="Times New Roman"/>
          <w:lang w:val="hr-HR"/>
        </w:rPr>
        <w:t>/</w:t>
      </w:r>
      <w:r w:rsidR="00330FD9" w:rsidRPr="00367D68">
        <w:rPr>
          <w:rFonts w:ascii="Times New Roman" w:hAnsi="Times New Roman"/>
          <w:lang w:val="hr-HR"/>
        </w:rPr>
        <w:t xml:space="preserve"> </w:t>
      </w:r>
      <w:r w:rsidR="00C3273E">
        <w:rPr>
          <w:rFonts w:ascii="Times New Roman" w:hAnsi="Times New Roman"/>
          <w:lang w:val="hr-HR"/>
        </w:rPr>
        <w:t>i slično</w:t>
      </w:r>
      <w:r w:rsidR="00312E56" w:rsidRPr="00367D68">
        <w:rPr>
          <w:rFonts w:ascii="Times New Roman" w:hAnsi="Times New Roman"/>
          <w:lang w:val="hr-HR"/>
        </w:rPr>
        <w:t>).</w:t>
      </w:r>
    </w:p>
    <w:p w:rsidR="00C3273E" w:rsidRDefault="00C3273E" w:rsidP="00367D68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lang w:val="hr-HR"/>
        </w:rPr>
      </w:pPr>
      <w:r w:rsidRPr="00367D68">
        <w:rPr>
          <w:rFonts w:ascii="Times New Roman" w:hAnsi="Times New Roman"/>
          <w:lang w:val="hr-HR"/>
        </w:rPr>
        <w:t>Tekst informiranog pristanka ne smije biti predugačak, ali treba sadržavati sve elemente propisane smjernicama dobre kliničke prakse.</w:t>
      </w:r>
    </w:p>
    <w:p w:rsidR="00AC3A3E" w:rsidRPr="00367D68" w:rsidRDefault="00AC3A3E" w:rsidP="00367D68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lang w:val="hr-HR"/>
        </w:rPr>
      </w:pPr>
      <w:r w:rsidRPr="00B63389">
        <w:rPr>
          <w:rFonts w:ascii="Times New Roman" w:hAnsi="Times New Roman"/>
          <w:lang w:val="hr-HR"/>
        </w:rPr>
        <w:t>Jedine informacije o SEP-u koje trebaju biti navedene u informiranim pristancima su: definicija SEP-a prema Pravilniku o kliničkim ispitivanjima lijekova i dobroj kliničkoj praksi (″Narodne novine″ broj 25/15.), podatak da je SEP odobrio ispitivanje te adresa za slučaj da ispitanik ima pitanja o svojim pravima u ispitivanju.</w:t>
      </w:r>
    </w:p>
    <w:p w:rsidR="00C33D25" w:rsidRPr="00367D68" w:rsidRDefault="00C33D25" w:rsidP="00367D68">
      <w:pPr>
        <w:pStyle w:val="ListParagraph"/>
        <w:spacing w:after="0"/>
        <w:ind w:left="284"/>
        <w:jc w:val="both"/>
        <w:rPr>
          <w:rFonts w:ascii="Times New Roman" w:hAnsi="Times New Roman"/>
          <w:lang w:val="hr-HR"/>
        </w:rPr>
      </w:pPr>
    </w:p>
    <w:p w:rsidR="005962CE" w:rsidRPr="00C3273E" w:rsidRDefault="00C3273E" w:rsidP="00C3273E">
      <w:pPr>
        <w:pStyle w:val="ListParagraph"/>
        <w:spacing w:after="0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hr-HR"/>
        </w:rPr>
        <w:t>Ostale preporuke:</w:t>
      </w:r>
    </w:p>
    <w:p w:rsidR="005962CE" w:rsidRPr="008D0A90" w:rsidRDefault="005962CE" w:rsidP="00367D68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b/>
          <w:lang w:val="hr-HR"/>
        </w:rPr>
      </w:pPr>
      <w:r w:rsidRPr="008D0A90">
        <w:rPr>
          <w:rFonts w:ascii="Times New Roman" w:hAnsi="Times New Roman"/>
          <w:lang w:val="hr-HR"/>
        </w:rPr>
        <w:t>Na 1. stranici treba se nalaziti zaglavlje s osnovnim podacima o kliničkom ispitivanju i podacima o naručitelju ispitivanja. Zaglavlje nije potrebno ponavljati na svakoj stranici.</w:t>
      </w:r>
    </w:p>
    <w:p w:rsidR="00C3273E" w:rsidRPr="008D0A90" w:rsidRDefault="00C3273E" w:rsidP="00367D68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b/>
          <w:lang w:val="hr-HR"/>
        </w:rPr>
      </w:pPr>
      <w:r w:rsidRPr="008D0A90">
        <w:rPr>
          <w:rFonts w:ascii="Times New Roman" w:hAnsi="Times New Roman"/>
          <w:lang w:val="hr-HR"/>
        </w:rPr>
        <w:t>Podnožje</w:t>
      </w:r>
      <w:r w:rsidR="0046125B" w:rsidRPr="008D0A90">
        <w:rPr>
          <w:rFonts w:ascii="Times New Roman" w:hAnsi="Times New Roman"/>
          <w:lang w:val="hr-HR"/>
        </w:rPr>
        <w:t xml:space="preserve"> i zaglavlje</w:t>
      </w:r>
      <w:r w:rsidRPr="008D0A90">
        <w:rPr>
          <w:rFonts w:ascii="Times New Roman" w:hAnsi="Times New Roman"/>
          <w:lang w:val="hr-HR"/>
        </w:rPr>
        <w:t xml:space="preserve"> treba prevesti na hrvatski jezik.</w:t>
      </w:r>
    </w:p>
    <w:p w:rsidR="005962CE" w:rsidRPr="008D0A90" w:rsidRDefault="005962CE" w:rsidP="00367D68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b/>
          <w:lang w:val="hr-HR"/>
        </w:rPr>
      </w:pPr>
      <w:r w:rsidRPr="008D0A90">
        <w:rPr>
          <w:rFonts w:ascii="Times New Roman" w:hAnsi="Times New Roman"/>
          <w:lang w:val="hr-HR"/>
        </w:rPr>
        <w:t>Potrebno je voditi računa o grafičkom izgledu dokumenta (izbjegavati velike prazne prostore ili neuočljive razmake između teksta i podnožja dokumenta i slično).</w:t>
      </w:r>
    </w:p>
    <w:p w:rsidR="005962CE" w:rsidRPr="008D0A90" w:rsidRDefault="005962CE" w:rsidP="00367D68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b/>
          <w:lang w:val="hr-HR"/>
        </w:rPr>
      </w:pPr>
      <w:r w:rsidRPr="008D0A90">
        <w:rPr>
          <w:rFonts w:ascii="Times New Roman" w:hAnsi="Times New Roman"/>
          <w:lang w:val="hr-HR"/>
        </w:rPr>
        <w:t xml:space="preserve">U naslovu i tekstu potrebno je koristiti isključivo termin </w:t>
      </w:r>
      <w:r w:rsidRPr="008D0A90">
        <w:rPr>
          <w:rFonts w:ascii="Times New Roman" w:hAnsi="Times New Roman"/>
          <w:i/>
          <w:lang w:val="hr-HR"/>
        </w:rPr>
        <w:t xml:space="preserve">informirani pristanak </w:t>
      </w:r>
      <w:r w:rsidRPr="008D0A90">
        <w:rPr>
          <w:rFonts w:ascii="Times New Roman" w:hAnsi="Times New Roman"/>
          <w:lang w:val="hr-HR"/>
        </w:rPr>
        <w:t xml:space="preserve">(nije prihvatljivo koristiti riječi poput </w:t>
      </w:r>
      <w:r w:rsidRPr="008D0A90">
        <w:rPr>
          <w:rFonts w:ascii="Times New Roman" w:hAnsi="Times New Roman"/>
          <w:i/>
          <w:lang w:val="hr-HR"/>
        </w:rPr>
        <w:t>informacije, obrazac, dokument</w:t>
      </w:r>
      <w:r w:rsidRPr="008D0A90">
        <w:rPr>
          <w:rFonts w:ascii="Times New Roman" w:hAnsi="Times New Roman"/>
          <w:lang w:val="hr-HR"/>
        </w:rPr>
        <w:t xml:space="preserve"> i slično).</w:t>
      </w:r>
    </w:p>
    <w:p w:rsidR="005962CE" w:rsidRPr="008D0A90" w:rsidRDefault="005962CE" w:rsidP="00367D68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b/>
          <w:lang w:val="hr-HR"/>
        </w:rPr>
      </w:pPr>
      <w:r w:rsidRPr="008D0A90">
        <w:rPr>
          <w:rFonts w:ascii="Times New Roman" w:eastAsia="SimSun" w:hAnsi="Times New Roman"/>
          <w:bCs/>
          <w:lang w:val="hr-HR" w:eastAsia="zh-CN"/>
        </w:rPr>
        <w:t xml:space="preserve">Informirani pristanak nije općeniti dokument nego se izravno obraća točno određenoj osobi koja taj pristanak i potpisuje pa je zamjenicu </w:t>
      </w:r>
      <w:r w:rsidRPr="008D0A90">
        <w:rPr>
          <w:rFonts w:ascii="Times New Roman" w:eastAsia="SimSun" w:hAnsi="Times New Roman"/>
          <w:bCs/>
          <w:i/>
          <w:lang w:val="hr-HR" w:eastAsia="zh-CN"/>
        </w:rPr>
        <w:t xml:space="preserve">Vi </w:t>
      </w:r>
      <w:r w:rsidRPr="008D0A90">
        <w:rPr>
          <w:rFonts w:ascii="Times New Roman" w:eastAsia="SimSun" w:hAnsi="Times New Roman"/>
          <w:bCs/>
          <w:lang w:val="hr-HR" w:eastAsia="zh-CN"/>
        </w:rPr>
        <w:t>te sve njene oblike potrebno pisati velikim početnim slovom.</w:t>
      </w:r>
    </w:p>
    <w:p w:rsidR="00F07503" w:rsidRPr="00B63389" w:rsidRDefault="00C3273E" w:rsidP="00F07503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b/>
          <w:lang w:val="hr-HR"/>
        </w:rPr>
      </w:pPr>
      <w:r w:rsidRPr="008D0A90">
        <w:rPr>
          <w:rFonts w:ascii="Times New Roman" w:hAnsi="Times New Roman"/>
          <w:lang w:val="hr-HR"/>
        </w:rPr>
        <w:t xml:space="preserve">Potrebno je voditi računa o prekomjernoj uporabi zamjenice </w:t>
      </w:r>
      <w:r w:rsidRPr="008D0A90">
        <w:rPr>
          <w:rFonts w:ascii="Times New Roman" w:hAnsi="Times New Roman"/>
          <w:i/>
          <w:lang w:val="hr-HR"/>
        </w:rPr>
        <w:t>Vaš</w:t>
      </w:r>
      <w:r w:rsidRPr="008D0A90">
        <w:rPr>
          <w:rFonts w:ascii="Times New Roman" w:hAnsi="Times New Roman"/>
          <w:lang w:val="hr-HR"/>
        </w:rPr>
        <w:t>.</w:t>
      </w:r>
    </w:p>
    <w:p w:rsidR="00F07503" w:rsidRPr="00B63389" w:rsidRDefault="00F07503" w:rsidP="00F07503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b/>
          <w:lang w:val="hr-HR"/>
        </w:rPr>
      </w:pPr>
      <w:r w:rsidRPr="00B63389">
        <w:rPr>
          <w:rFonts w:ascii="Times New Roman" w:hAnsi="Times New Roman"/>
          <w:lang w:val="hr-HR"/>
        </w:rPr>
        <w:t>U uvodnom dijelu potrebno je razložno ispitaniku objasniti zbog čega je pozvan da sudjeluje u određenom ispitivanju.</w:t>
      </w:r>
    </w:p>
    <w:p w:rsidR="00F07503" w:rsidRPr="00F07503" w:rsidRDefault="00F07503" w:rsidP="00F07503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>Potrebno je navesti planirani broj ispitanika u RH.</w:t>
      </w:r>
    </w:p>
    <w:p w:rsidR="005962CE" w:rsidRPr="008D0A90" w:rsidRDefault="005962CE" w:rsidP="00367D68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b/>
          <w:lang w:val="hr-HR"/>
        </w:rPr>
      </w:pPr>
      <w:r w:rsidRPr="008D0A90">
        <w:rPr>
          <w:rFonts w:ascii="Times New Roman" w:hAnsi="Times New Roman"/>
          <w:lang w:val="hr-HR"/>
        </w:rPr>
        <w:t xml:space="preserve">Posjete i tjedne potrebno je navoditi rednim brojevima, primjerice </w:t>
      </w:r>
      <w:r w:rsidRPr="008D0A90">
        <w:rPr>
          <w:rFonts w:ascii="Times New Roman" w:hAnsi="Times New Roman"/>
          <w:i/>
          <w:lang w:val="hr-HR"/>
        </w:rPr>
        <w:t>1. posjet u 2. tjednu</w:t>
      </w:r>
      <w:r w:rsidRPr="008D0A90">
        <w:rPr>
          <w:rFonts w:ascii="Times New Roman" w:hAnsi="Times New Roman"/>
          <w:lang w:val="hr-HR"/>
        </w:rPr>
        <w:t>.</w:t>
      </w:r>
    </w:p>
    <w:p w:rsidR="005962CE" w:rsidRPr="00367D68" w:rsidRDefault="005962CE" w:rsidP="00367D68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b/>
          <w:lang w:val="hr-HR"/>
        </w:rPr>
      </w:pPr>
      <w:r w:rsidRPr="00367D68">
        <w:rPr>
          <w:rFonts w:ascii="Times New Roman" w:hAnsi="Times New Roman"/>
          <w:lang w:val="hr-HR"/>
        </w:rPr>
        <w:t>U dijelu teksta koji govori o kontracepciji potrebno je odrediti i precizno definirati prihvatljive metode kontracepcije u predmetnom ispitivanju te, prema potrebi, jasno naglasiti da se tijekom sudjelovanja u ispitivanju mora koristiti dvostruka metoda kontracepcije.</w:t>
      </w:r>
    </w:p>
    <w:p w:rsidR="005962CE" w:rsidRPr="00367D68" w:rsidRDefault="005962CE" w:rsidP="00367D68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b/>
          <w:lang w:val="hr-HR"/>
        </w:rPr>
      </w:pPr>
      <w:r w:rsidRPr="00367D68">
        <w:rPr>
          <w:rFonts w:ascii="Times New Roman" w:hAnsi="Times New Roman"/>
          <w:lang w:val="hr-HR"/>
        </w:rPr>
        <w:t>Vezano uz zahtjeve o potrebi kontracepcije žene u postmenopauzi, potrebno je navesti da je u žena mlađih od 50 godina kontracepciju potrebno provoditi tijekom dvije godine nakon posljednje menstruacije, dok je u žena starijih od 50 godina kontracepciju potrebno provoditi tijekom godine dana.</w:t>
      </w:r>
    </w:p>
    <w:p w:rsidR="00610DD4" w:rsidRPr="00367D68" w:rsidRDefault="005962CE" w:rsidP="00367D68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b/>
          <w:lang w:val="hr-HR"/>
        </w:rPr>
      </w:pPr>
      <w:r w:rsidRPr="00367D68">
        <w:rPr>
          <w:rFonts w:ascii="Times New Roman" w:hAnsi="Times New Roman"/>
          <w:lang w:val="hr-HR"/>
        </w:rPr>
        <w:t xml:space="preserve">Ako ispitanica tijekom sudjelovanja u kliničkom ispitivanju ipak zatrudni, a naručitelj predviđa praćenje tijeka i ishoda trudnoće, u informiranom pristanku potrebno je navesti da će ispitanica biti zamoljena za davanje podataka (imperativno obraćanje nije prikladno). </w:t>
      </w:r>
    </w:p>
    <w:p w:rsidR="00610DD4" w:rsidRPr="00367D68" w:rsidRDefault="007E0356" w:rsidP="00367D68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b/>
          <w:lang w:val="hr-HR"/>
        </w:rPr>
      </w:pPr>
      <w:r w:rsidRPr="007E0356">
        <w:rPr>
          <w:rFonts w:ascii="Times New Roman" w:hAnsi="Times New Roman"/>
          <w:b/>
          <w:lang w:val="hr-HR"/>
        </w:rPr>
        <w:lastRenderedPageBreak/>
        <w:t xml:space="preserve">Za slučaj da ispitanikova partnerica zatrudni, </w:t>
      </w:r>
      <w:r w:rsidRPr="007E0356">
        <w:rPr>
          <w:rFonts w:ascii="Times New Roman" w:hAnsi="Times New Roman"/>
          <w:lang w:val="hr-HR"/>
        </w:rPr>
        <w:t xml:space="preserve">da bi se od nje dobili podaci o tijeku i ishodu trudnoće, potrebno ju je putem </w:t>
      </w:r>
      <w:r w:rsidRPr="007E0356">
        <w:rPr>
          <w:rFonts w:ascii="Times New Roman" w:hAnsi="Times New Roman"/>
          <w:b/>
          <w:lang w:val="hr-HR"/>
        </w:rPr>
        <w:t>zasebnog  informiranog pristanka</w:t>
      </w:r>
      <w:r w:rsidRPr="007E0356">
        <w:rPr>
          <w:rFonts w:ascii="Times New Roman" w:hAnsi="Times New Roman"/>
          <w:lang w:val="hr-HR"/>
        </w:rPr>
        <w:t>, prethodno odobrenog od SEP-a, zamoliti suglasnost za daljnje praćenje tijeka i ishoda trudnoće. U tom slučaju treba definirati hoće li praćenje trajati samo do poroda ili će novorođenče biti praćeno još neko točno definirano vrijeme. Podatke za praćenje može dati isključivo ispitanica i ne mogu se tražiti podaci za kontakt njenog ginekologa ili pedijatra koji skrbi o djetetu. Također u tekstu ovog zasebnog informiranog pristanka treba stajati da  uz pristanak ispitanice, liječnika koji prati njenu trudnoću  i pedijatra koji će voditi skrb o djetetu treba obavijestiti da se njena trudnoća odnosno dijete  prati u okviru kliničkog ispitivanja. Za ispitanikove trudne partnerice koje mogu zatrudnjeti tijekom ispitivanja, a nisu punoljetne potrebo je sastaviti Izjavu o pristanku i  poseban informirani pristanak za njihovog roditelja/ zakonskog zastupnika/ skrbnika.</w:t>
      </w:r>
    </w:p>
    <w:p w:rsidR="005962CE" w:rsidRPr="00367D68" w:rsidRDefault="005962CE" w:rsidP="00367D68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b/>
          <w:lang w:val="hr-HR"/>
        </w:rPr>
      </w:pPr>
      <w:r w:rsidRPr="00367D68">
        <w:rPr>
          <w:rFonts w:ascii="Times New Roman" w:hAnsi="Times New Roman"/>
          <w:lang w:val="hr-HR"/>
        </w:rPr>
        <w:t xml:space="preserve">U dijelu koji govori o troškovima ispitivanja potrebno je navesti da će naručitelj ispitivanja nadoknaditi </w:t>
      </w:r>
      <w:r w:rsidRPr="00367D68">
        <w:rPr>
          <w:rFonts w:ascii="Times New Roman" w:hAnsi="Times New Roman"/>
          <w:b/>
          <w:lang w:val="hr-HR"/>
        </w:rPr>
        <w:t>sve</w:t>
      </w:r>
      <w:r w:rsidRPr="00367D68">
        <w:rPr>
          <w:rFonts w:ascii="Times New Roman" w:hAnsi="Times New Roman"/>
          <w:lang w:val="hr-HR"/>
        </w:rPr>
        <w:t xml:space="preserve"> troškove ispitivanja koje predviđa plan ispitivanja, uključujući troškove liječenja, postupaka, pretraga, posjeta te troškove liječenja ozljeda nastalih tijekom ispitivanja, a ne samo one troškove koje ne pokriva državno ili privatno zdravstveno osiguranje ili netko treći.</w:t>
      </w:r>
    </w:p>
    <w:p w:rsidR="005962CE" w:rsidRPr="00367D68" w:rsidRDefault="005962CE" w:rsidP="00367D68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b/>
          <w:lang w:val="hr-HR"/>
        </w:rPr>
      </w:pPr>
      <w:r w:rsidRPr="00367D68">
        <w:rPr>
          <w:rFonts w:ascii="Times New Roman" w:hAnsi="Times New Roman"/>
          <w:lang w:val="hr-HR"/>
        </w:rPr>
        <w:t>Potrebno je predvidjeti i točno definirati najviši neto iznos naknade (izražene u kunama) za putne i druge troškove ispitanika koji proizlaze iz potrebe dolaska u posjete, a koji će biti nadoknađeni prema priloženim računima.</w:t>
      </w:r>
    </w:p>
    <w:p w:rsidR="007E0356" w:rsidRDefault="005962CE" w:rsidP="007E0356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lang w:val="hr-HR"/>
        </w:rPr>
      </w:pPr>
      <w:r w:rsidRPr="00367D68">
        <w:rPr>
          <w:rFonts w:ascii="Times New Roman" w:hAnsi="Times New Roman"/>
          <w:lang w:val="hr-HR"/>
        </w:rPr>
        <w:t xml:space="preserve">Suglasnost za sudjelovanje u kliničkom ispitivanju namijenjenom maloljetnicima potrebno je nazvati </w:t>
      </w:r>
      <w:r w:rsidRPr="00367D68">
        <w:rPr>
          <w:rFonts w:ascii="Times New Roman" w:hAnsi="Times New Roman"/>
          <w:i/>
          <w:lang w:val="hr-HR"/>
        </w:rPr>
        <w:t xml:space="preserve">Izjava o pristanku za sudjelovanje u kliničkom ispitivanju. </w:t>
      </w:r>
      <w:r w:rsidRPr="00367D68">
        <w:rPr>
          <w:rFonts w:ascii="Times New Roman" w:hAnsi="Times New Roman"/>
          <w:lang w:val="hr-HR"/>
        </w:rPr>
        <w:t>Budući da nije primjereno koristiti isti dokument za sve dobne skupine, izjavu o pristanku potrebno je razdvojiti prema dobi ispitanika</w:t>
      </w:r>
      <w:r w:rsidR="00FC378E" w:rsidRPr="00367D68">
        <w:rPr>
          <w:rFonts w:ascii="Times New Roman" w:hAnsi="Times New Roman"/>
          <w:lang w:val="hr-HR"/>
        </w:rPr>
        <w:t>, uz tekst primjeren toj dobi</w:t>
      </w:r>
      <w:r w:rsidR="007E0356">
        <w:rPr>
          <w:rFonts w:ascii="Times New Roman" w:hAnsi="Times New Roman"/>
          <w:lang w:val="hr-HR"/>
        </w:rPr>
        <w:t>.</w:t>
      </w:r>
    </w:p>
    <w:p w:rsidR="007E0356" w:rsidRPr="007E0356" w:rsidRDefault="007E0356" w:rsidP="007E0356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lang w:val="hr-HR"/>
        </w:rPr>
      </w:pPr>
      <w:r w:rsidRPr="007E0356">
        <w:rPr>
          <w:rFonts w:ascii="Times New Roman" w:hAnsi="Times New Roman"/>
          <w:lang w:val="hr-HR"/>
        </w:rPr>
        <w:t>Za djecu u dobi od  4 do 7 godina starosti  Izjava o pristanku za sudjelovanje u kliničkom ispitivanju mora sadržavati jednostavne slikovne prikaze sa jednostavnim objašnjenjima te fontom slova ne manjim od 20.</w:t>
      </w:r>
    </w:p>
    <w:p w:rsidR="007E0356" w:rsidRPr="007E0356" w:rsidRDefault="007E0356" w:rsidP="007E0356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lang w:val="hr-HR"/>
        </w:rPr>
      </w:pPr>
      <w:r w:rsidRPr="007E0356">
        <w:rPr>
          <w:rFonts w:ascii="Times New Roman" w:hAnsi="Times New Roman"/>
          <w:lang w:val="hr-HR"/>
        </w:rPr>
        <w:t>Za djecu u dobi od  8 do 10 godina starosti  Izjava o pristanku za sudjelovanje u kliničkom ispitivanju mora sadržavati jednostavne slikovne prikaze sa jednostavnim objašnjenjima te fontom slova ne manjim od 16.</w:t>
      </w:r>
    </w:p>
    <w:p w:rsidR="007E0356" w:rsidRPr="007E0356" w:rsidRDefault="007E0356" w:rsidP="007E0356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lang w:val="hr-HR"/>
        </w:rPr>
      </w:pPr>
      <w:r w:rsidRPr="007E0356">
        <w:rPr>
          <w:rFonts w:ascii="Times New Roman" w:hAnsi="Times New Roman"/>
          <w:lang w:val="hr-HR"/>
        </w:rPr>
        <w:t>Za djecu u dobi od  11 do 15 godina starosti  Izjava o pristanku za sudjelovanje u kliničkom ispitivanju pisana je na uobičajen način nešto jednostavnijim jezikom.</w:t>
      </w:r>
    </w:p>
    <w:p w:rsidR="003C50B9" w:rsidRPr="007E0356" w:rsidRDefault="007E0356" w:rsidP="007E0356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b/>
          <w:lang w:val="hr-HR"/>
        </w:rPr>
      </w:pPr>
      <w:r w:rsidRPr="007E0356">
        <w:rPr>
          <w:rFonts w:ascii="Times New Roman" w:hAnsi="Times New Roman"/>
          <w:lang w:val="hr-HR"/>
        </w:rPr>
        <w:t>Za djecu u dobi od  16 do 17 godina starosti  Izjava o pristanku za sudjelovanje u kliničkom ispitivanju pisana je na uobičajen način nešto jednostavnijim jezikom.</w:t>
      </w:r>
      <w:r w:rsidR="00FC378E" w:rsidRPr="007E0356">
        <w:rPr>
          <w:rFonts w:ascii="Times New Roman" w:hAnsi="Times New Roman"/>
          <w:lang w:val="hr-HR"/>
        </w:rPr>
        <w:t>.</w:t>
      </w:r>
    </w:p>
    <w:p w:rsidR="007E0356" w:rsidRPr="007E0356" w:rsidRDefault="007E0356" w:rsidP="007E0356"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/>
          <w:lang w:val="hr-HR"/>
        </w:rPr>
      </w:pPr>
      <w:r w:rsidRPr="007E0356">
        <w:rPr>
          <w:rFonts w:ascii="Times New Roman" w:hAnsi="Times New Roman"/>
          <w:lang w:val="hr-HR"/>
        </w:rPr>
        <w:t>U slučaju kliničkih ispitivanja u dječjoj populaciji potrebno na kraju informiranog pristanka predvidjeti mjesto potpisa jednog roditelja,</w:t>
      </w:r>
      <w:r w:rsidRPr="007E0356">
        <w:rPr>
          <w:lang w:val="hr-HR"/>
        </w:rPr>
        <w:t xml:space="preserve"> </w:t>
      </w:r>
      <w:r w:rsidRPr="007E0356">
        <w:rPr>
          <w:rFonts w:ascii="Times New Roman" w:hAnsi="Times New Roman"/>
          <w:lang w:val="hr-HR"/>
        </w:rPr>
        <w:t xml:space="preserve">ako dijete nema roditelje nego skrbnika/ zakonskog zastupnika onda to potpisuje skrbnik/zakonski zastupnik.   </w:t>
      </w:r>
    </w:p>
    <w:p w:rsidR="005962CE" w:rsidRPr="00367D68" w:rsidRDefault="007E0356" w:rsidP="007E0356">
      <w:pPr>
        <w:pStyle w:val="ListParagraph"/>
        <w:spacing w:after="0"/>
        <w:ind w:left="284"/>
        <w:jc w:val="both"/>
        <w:rPr>
          <w:rFonts w:ascii="Times New Roman" w:hAnsi="Times New Roman"/>
          <w:b/>
          <w:lang w:val="hr-HR"/>
        </w:rPr>
      </w:pPr>
      <w:r w:rsidRPr="007E0356">
        <w:rPr>
          <w:rFonts w:ascii="Times New Roman" w:hAnsi="Times New Roman"/>
          <w:b/>
          <w:lang w:val="hr-HR"/>
        </w:rPr>
        <w:t>NAPOMENA: Sudionici pedijatrijskih istraživanja mogu u njima sudjelovati samo ako su potpisali ili dali usmenu suglasnost. Ako dijete odustane roditelj ga ne može prisiliti da sudjeluje. Ovakva formulacija treba stajati i u tekstu informiranog pristanka za roditelje/skrbnike/zakonske zastupnike.</w:t>
      </w:r>
    </w:p>
    <w:p w:rsidR="005962CE" w:rsidRPr="00367D68" w:rsidRDefault="005962CE" w:rsidP="00367D68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b/>
          <w:lang w:val="hr-HR"/>
        </w:rPr>
      </w:pPr>
      <w:r w:rsidRPr="00367D68">
        <w:rPr>
          <w:rFonts w:ascii="Times New Roman" w:hAnsi="Times New Roman"/>
          <w:lang w:val="hr-HR"/>
        </w:rPr>
        <w:t xml:space="preserve">U dijelu koji ispitanika upućuje na to kome se obratiti u slučaju pitanja vezanih uz ispitivanje i prava ispitanika, potrebno je navesti da se ispitanik za sva pitanja ponajprije obraća ispitivaču, </w:t>
      </w:r>
      <w:r w:rsidR="00940A0E" w:rsidRPr="00367D68">
        <w:rPr>
          <w:rFonts w:ascii="Times New Roman" w:hAnsi="Times New Roman"/>
          <w:lang w:val="hr-HR"/>
        </w:rPr>
        <w:t xml:space="preserve">a </w:t>
      </w:r>
      <w:r w:rsidRPr="00367D68">
        <w:rPr>
          <w:rFonts w:ascii="Times New Roman" w:hAnsi="Times New Roman"/>
          <w:lang w:val="hr-HR"/>
        </w:rPr>
        <w:t xml:space="preserve">zatim </w:t>
      </w:r>
      <w:r w:rsidR="00940A0E" w:rsidRPr="00367D68">
        <w:rPr>
          <w:rFonts w:ascii="Times New Roman" w:hAnsi="Times New Roman"/>
          <w:lang w:val="hr-HR"/>
        </w:rPr>
        <w:t xml:space="preserve">i </w:t>
      </w:r>
      <w:r w:rsidRPr="00367D68">
        <w:rPr>
          <w:rFonts w:ascii="Times New Roman" w:hAnsi="Times New Roman"/>
          <w:lang w:val="hr-HR"/>
        </w:rPr>
        <w:t>voditelju ispitivanja</w:t>
      </w:r>
      <w:r w:rsidR="00940A0E" w:rsidRPr="00367D68">
        <w:rPr>
          <w:rFonts w:ascii="Times New Roman" w:hAnsi="Times New Roman"/>
          <w:lang w:val="hr-HR"/>
        </w:rPr>
        <w:t xml:space="preserve">. </w:t>
      </w:r>
      <w:r w:rsidRPr="00367D68">
        <w:rPr>
          <w:rFonts w:ascii="Times New Roman" w:hAnsi="Times New Roman"/>
          <w:lang w:val="hr-HR"/>
        </w:rPr>
        <w:t>Kada su iscrpljene navedene mogućnosti i nije dobiven odgovarajući odgovor, može se obratiti SEP-u u pisanom obliku za pitanja u svezi s pravima ispitanika (navesti adresu).</w:t>
      </w:r>
    </w:p>
    <w:p w:rsidR="005962CE" w:rsidRPr="008D0A90" w:rsidRDefault="005962CE" w:rsidP="00367D68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b/>
          <w:lang w:val="hr-HR"/>
        </w:rPr>
      </w:pPr>
      <w:r w:rsidRPr="00367D68">
        <w:rPr>
          <w:rFonts w:ascii="Times New Roman" w:hAnsi="Times New Roman"/>
          <w:lang w:val="hr-HR"/>
        </w:rPr>
        <w:t xml:space="preserve">Informirani pristanak je jedinstveni dokument i ne sastoji se od 1. i 2.  dijela. </w:t>
      </w:r>
      <w:r w:rsidRPr="00367D68">
        <w:rPr>
          <w:rFonts w:ascii="Times New Roman" w:hAnsi="Times New Roman"/>
          <w:i/>
          <w:lang w:val="hr-HR"/>
        </w:rPr>
        <w:t xml:space="preserve">Informirani pristanak </w:t>
      </w:r>
      <w:r w:rsidRPr="00367D68">
        <w:rPr>
          <w:rFonts w:ascii="Times New Roman" w:hAnsi="Times New Roman"/>
          <w:lang w:val="hr-HR"/>
        </w:rPr>
        <w:t xml:space="preserve"> </w:t>
      </w:r>
      <w:r w:rsidR="00383A0B">
        <w:rPr>
          <w:rFonts w:ascii="Times New Roman" w:hAnsi="Times New Roman"/>
          <w:lang w:val="hr-HR"/>
        </w:rPr>
        <w:t xml:space="preserve">je </w:t>
      </w:r>
      <w:r w:rsidRPr="00367D68">
        <w:rPr>
          <w:rFonts w:ascii="Times New Roman" w:hAnsi="Times New Roman"/>
          <w:lang w:val="hr-HR"/>
        </w:rPr>
        <w:t xml:space="preserve">proces u kojem ispitivač treba ispitaniku dati sva potrebna pojašnjenja, a završava potpisom </w:t>
      </w:r>
      <w:r w:rsidRPr="008D0A90">
        <w:rPr>
          <w:rFonts w:ascii="Times New Roman" w:hAnsi="Times New Roman"/>
          <w:lang w:val="hr-HR"/>
        </w:rPr>
        <w:t>pristanka na kraju. Stoga sve potrebne informacije trebaju biti navedene u sklopu informiranog pristanka</w:t>
      </w:r>
      <w:r w:rsidR="00F427FB" w:rsidRPr="008D0A90">
        <w:rPr>
          <w:rFonts w:ascii="Times New Roman" w:hAnsi="Times New Roman"/>
          <w:lang w:val="hr-HR"/>
        </w:rPr>
        <w:t>, prije potpisa ispitanika.</w:t>
      </w:r>
    </w:p>
    <w:p w:rsidR="00C3273E" w:rsidRPr="008D0A90" w:rsidRDefault="00C3273E" w:rsidP="00367D68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b/>
          <w:lang w:val="hr-HR"/>
        </w:rPr>
      </w:pPr>
      <w:r w:rsidRPr="008D0A90">
        <w:rPr>
          <w:rFonts w:ascii="Times New Roman" w:hAnsi="Times New Roman"/>
          <w:lang w:val="hr-HR"/>
        </w:rPr>
        <w:t xml:space="preserve">Sva pitanja za koja ispitanik treba dati suglasnost, moraju biti formulirana s mogućnosti izbora odgovora </w:t>
      </w:r>
      <w:r w:rsidRPr="008D0A90">
        <w:rPr>
          <w:rFonts w:ascii="Times New Roman" w:hAnsi="Times New Roman"/>
          <w:i/>
          <w:lang w:val="hr-HR"/>
        </w:rPr>
        <w:t>DA</w:t>
      </w:r>
      <w:r w:rsidRPr="008D0A90">
        <w:rPr>
          <w:rFonts w:ascii="Times New Roman" w:hAnsi="Times New Roman"/>
          <w:lang w:val="hr-HR"/>
        </w:rPr>
        <w:t xml:space="preserve"> ili </w:t>
      </w:r>
      <w:r w:rsidRPr="008D0A90">
        <w:rPr>
          <w:rFonts w:ascii="Times New Roman" w:hAnsi="Times New Roman"/>
          <w:i/>
          <w:lang w:val="hr-HR"/>
        </w:rPr>
        <w:t>NE</w:t>
      </w:r>
      <w:r w:rsidRPr="008D0A90">
        <w:rPr>
          <w:rFonts w:ascii="Times New Roman" w:hAnsi="Times New Roman"/>
          <w:lang w:val="hr-HR"/>
        </w:rPr>
        <w:t>.</w:t>
      </w:r>
    </w:p>
    <w:p w:rsidR="00C916FC" w:rsidRPr="008D0A90" w:rsidRDefault="00D424D2" w:rsidP="00C916FC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b/>
          <w:lang w:val="hr-HR"/>
        </w:rPr>
      </w:pPr>
      <w:r w:rsidRPr="008D0A90">
        <w:rPr>
          <w:rFonts w:ascii="Times New Roman" w:hAnsi="Times New Roman"/>
          <w:lang w:val="hr-HR"/>
        </w:rPr>
        <w:lastRenderedPageBreak/>
        <w:t>Neki češći primjeri pogrešnog prijevoda s engleskog jezika</w:t>
      </w:r>
      <w:r w:rsidR="00BF7EFB" w:rsidRPr="008D0A90">
        <w:rPr>
          <w:rFonts w:ascii="Times New Roman" w:hAnsi="Times New Roman"/>
          <w:lang w:val="hr-HR"/>
        </w:rPr>
        <w:t xml:space="preserve"> i pogrešnih izraza</w:t>
      </w:r>
      <w:r w:rsidR="005962CE" w:rsidRPr="008D0A90">
        <w:rPr>
          <w:rFonts w:ascii="Times New Roman" w:hAnsi="Times New Roman"/>
          <w:lang w:val="hr-HR"/>
        </w:rPr>
        <w:t>:</w:t>
      </w:r>
    </w:p>
    <w:p w:rsidR="00C916FC" w:rsidRDefault="005962CE" w:rsidP="00C916FC">
      <w:pPr>
        <w:pStyle w:val="ListParagraph"/>
        <w:numPr>
          <w:ilvl w:val="0"/>
          <w:numId w:val="20"/>
        </w:numPr>
        <w:spacing w:after="0"/>
        <w:ind w:left="426" w:hanging="142"/>
        <w:jc w:val="both"/>
        <w:rPr>
          <w:rFonts w:ascii="Times New Roman" w:hAnsi="Times New Roman"/>
          <w:b/>
          <w:lang w:val="hr-HR"/>
        </w:rPr>
      </w:pPr>
      <w:r w:rsidRPr="00C916FC">
        <w:rPr>
          <w:rFonts w:ascii="Times New Roman" w:hAnsi="Times New Roman"/>
          <w:lang w:val="hr-HR"/>
        </w:rPr>
        <w:t>″alternativni oblici liječenja″, ″alternativne mogućnosti″ i slično, treba zamijeniti s ″druge mogućnosti liječenja″</w:t>
      </w:r>
    </w:p>
    <w:p w:rsidR="00C916FC" w:rsidRDefault="00C916FC" w:rsidP="00C916FC">
      <w:pPr>
        <w:pStyle w:val="ListParagraph"/>
        <w:numPr>
          <w:ilvl w:val="0"/>
          <w:numId w:val="20"/>
        </w:numPr>
        <w:spacing w:after="0"/>
        <w:ind w:left="426" w:hanging="142"/>
        <w:jc w:val="both"/>
        <w:rPr>
          <w:rFonts w:ascii="Times New Roman" w:hAnsi="Times New Roman"/>
          <w:b/>
          <w:lang w:val="hr-HR"/>
        </w:rPr>
      </w:pPr>
      <w:r w:rsidRPr="00C916FC">
        <w:rPr>
          <w:rFonts w:ascii="Times New Roman" w:hAnsi="Times New Roman"/>
          <w:lang w:val="hr-HR"/>
        </w:rPr>
        <w:t>″</w:t>
      </w:r>
      <w:proofErr w:type="spellStart"/>
      <w:r w:rsidR="00FB7DF9" w:rsidRPr="00C916FC">
        <w:rPr>
          <w:rFonts w:ascii="Times New Roman" w:hAnsi="Times New Roman"/>
          <w:lang w:val="hr-HR"/>
        </w:rPr>
        <w:t>birth</w:t>
      </w:r>
      <w:proofErr w:type="spellEnd"/>
      <w:r w:rsidR="00FB7DF9" w:rsidRPr="00C916FC">
        <w:rPr>
          <w:rFonts w:ascii="Times New Roman" w:hAnsi="Times New Roman"/>
          <w:lang w:val="hr-HR"/>
        </w:rPr>
        <w:t xml:space="preserve"> </w:t>
      </w:r>
      <w:proofErr w:type="spellStart"/>
      <w:r w:rsidR="00FB7DF9" w:rsidRPr="00C916FC">
        <w:rPr>
          <w:rFonts w:ascii="Times New Roman" w:hAnsi="Times New Roman"/>
          <w:lang w:val="hr-HR"/>
        </w:rPr>
        <w:t>control</w:t>
      </w:r>
      <w:proofErr w:type="spellEnd"/>
      <w:r w:rsidRPr="00C916FC">
        <w:rPr>
          <w:rFonts w:ascii="Times New Roman" w:hAnsi="Times New Roman"/>
          <w:lang w:val="hr-HR"/>
        </w:rPr>
        <w:t>″</w:t>
      </w:r>
      <w:r w:rsidR="00FB7DF9" w:rsidRPr="00C916FC">
        <w:rPr>
          <w:rFonts w:ascii="Times New Roman" w:hAnsi="Times New Roman"/>
          <w:lang w:val="hr-HR"/>
        </w:rPr>
        <w:t xml:space="preserve"> treba prevesti kao </w:t>
      </w:r>
      <w:r w:rsidRPr="00C916FC">
        <w:rPr>
          <w:rFonts w:ascii="Times New Roman" w:hAnsi="Times New Roman"/>
          <w:lang w:val="hr-HR"/>
        </w:rPr>
        <w:t>″</w:t>
      </w:r>
      <w:r w:rsidR="00FB7DF9" w:rsidRPr="00C916FC">
        <w:rPr>
          <w:rFonts w:ascii="Times New Roman" w:hAnsi="Times New Roman"/>
          <w:lang w:val="hr-HR"/>
        </w:rPr>
        <w:t>kontracepcija</w:t>
      </w:r>
      <w:r w:rsidRPr="00C916FC">
        <w:rPr>
          <w:rFonts w:ascii="Times New Roman" w:hAnsi="Times New Roman"/>
          <w:lang w:val="hr-HR"/>
        </w:rPr>
        <w:t>″</w:t>
      </w:r>
      <w:r w:rsidR="00FB7DF9" w:rsidRPr="00C916FC">
        <w:rPr>
          <w:rFonts w:ascii="Times New Roman" w:hAnsi="Times New Roman"/>
          <w:lang w:val="hr-HR"/>
        </w:rPr>
        <w:t xml:space="preserve"> ili </w:t>
      </w:r>
      <w:r w:rsidRPr="00C916FC">
        <w:rPr>
          <w:rFonts w:ascii="Times New Roman" w:hAnsi="Times New Roman"/>
          <w:lang w:val="hr-HR"/>
        </w:rPr>
        <w:t>″</w:t>
      </w:r>
      <w:r w:rsidR="00FB7DF9" w:rsidRPr="00C916FC">
        <w:rPr>
          <w:rFonts w:ascii="Times New Roman" w:hAnsi="Times New Roman"/>
          <w:lang w:val="hr-HR"/>
        </w:rPr>
        <w:t>kontrola začeća</w:t>
      </w:r>
      <w:r w:rsidRPr="00C916FC">
        <w:rPr>
          <w:rFonts w:ascii="Times New Roman" w:hAnsi="Times New Roman"/>
          <w:lang w:val="hr-HR"/>
        </w:rPr>
        <w:t>″</w:t>
      </w:r>
      <w:r w:rsidR="00FB7DF9" w:rsidRPr="00C916FC">
        <w:rPr>
          <w:rFonts w:ascii="Times New Roman" w:hAnsi="Times New Roman"/>
          <w:lang w:val="hr-HR"/>
        </w:rPr>
        <w:t>, a ne kao kontrola rađanja</w:t>
      </w:r>
    </w:p>
    <w:p w:rsidR="00C916FC" w:rsidRDefault="005962CE" w:rsidP="00C916FC">
      <w:pPr>
        <w:pStyle w:val="ListParagraph"/>
        <w:numPr>
          <w:ilvl w:val="0"/>
          <w:numId w:val="20"/>
        </w:numPr>
        <w:spacing w:after="0"/>
        <w:ind w:left="426" w:hanging="142"/>
        <w:jc w:val="both"/>
        <w:rPr>
          <w:rFonts w:ascii="Times New Roman" w:hAnsi="Times New Roman"/>
          <w:b/>
          <w:lang w:val="hr-HR"/>
        </w:rPr>
      </w:pPr>
      <w:r w:rsidRPr="00C916FC">
        <w:rPr>
          <w:rFonts w:ascii="Times New Roman" w:hAnsi="Times New Roman"/>
          <w:lang w:val="hr-HR"/>
        </w:rPr>
        <w:t>″nećete biti kažnjeni ako se odlučite ne sudjelovati u kliničkom ispitivanju″ i slično,  treba zamijeniti s ″nećete snositi nikakve posljedice ako se odlučite ne sudjelovati u kliničkom ispitivanju</w:t>
      </w:r>
      <w:r w:rsidR="00C916FC" w:rsidRPr="00C916FC">
        <w:rPr>
          <w:rFonts w:ascii="Times New Roman" w:hAnsi="Times New Roman"/>
          <w:lang w:val="hr-HR"/>
        </w:rPr>
        <w:t>″</w:t>
      </w:r>
    </w:p>
    <w:p w:rsidR="00C916FC" w:rsidRDefault="005962CE" w:rsidP="00C916FC">
      <w:pPr>
        <w:pStyle w:val="ListParagraph"/>
        <w:numPr>
          <w:ilvl w:val="0"/>
          <w:numId w:val="20"/>
        </w:numPr>
        <w:spacing w:after="0"/>
        <w:ind w:left="426" w:hanging="142"/>
        <w:jc w:val="both"/>
        <w:rPr>
          <w:rFonts w:ascii="Times New Roman" w:hAnsi="Times New Roman"/>
          <w:b/>
          <w:lang w:val="hr-HR"/>
        </w:rPr>
      </w:pPr>
      <w:r w:rsidRPr="00C916FC">
        <w:rPr>
          <w:rFonts w:ascii="Times New Roman" w:hAnsi="Times New Roman"/>
          <w:lang w:val="hr-HR"/>
        </w:rPr>
        <w:t>izraz ″postiti″ treba zamijeniti s ″ne uzimati hranu niti piće (osim vode)″</w:t>
      </w:r>
    </w:p>
    <w:p w:rsidR="00C916FC" w:rsidRDefault="005962CE" w:rsidP="00C916FC">
      <w:pPr>
        <w:pStyle w:val="ListParagraph"/>
        <w:numPr>
          <w:ilvl w:val="0"/>
          <w:numId w:val="20"/>
        </w:numPr>
        <w:spacing w:after="0"/>
        <w:ind w:left="426" w:hanging="142"/>
        <w:jc w:val="both"/>
        <w:rPr>
          <w:rFonts w:ascii="Times New Roman" w:hAnsi="Times New Roman"/>
          <w:b/>
          <w:lang w:val="hr-HR"/>
        </w:rPr>
      </w:pPr>
      <w:r w:rsidRPr="00C916FC">
        <w:rPr>
          <w:rFonts w:ascii="Times New Roman" w:hAnsi="Times New Roman"/>
          <w:lang w:val="hr-HR"/>
        </w:rPr>
        <w:t>potrebno je pojasniti da placebo nije lijek, a izrazi ″lažan ili neaktivan lijek″ su neprimjereni</w:t>
      </w:r>
    </w:p>
    <w:p w:rsidR="005962CE" w:rsidRPr="00C916FC" w:rsidRDefault="005962CE" w:rsidP="00C916FC">
      <w:pPr>
        <w:pStyle w:val="ListParagraph"/>
        <w:numPr>
          <w:ilvl w:val="0"/>
          <w:numId w:val="20"/>
        </w:numPr>
        <w:spacing w:after="0"/>
        <w:ind w:left="426" w:hanging="142"/>
        <w:jc w:val="both"/>
        <w:rPr>
          <w:rFonts w:ascii="Times New Roman" w:hAnsi="Times New Roman"/>
          <w:b/>
          <w:lang w:val="hr-HR"/>
        </w:rPr>
      </w:pPr>
      <w:r w:rsidRPr="00C916FC">
        <w:rPr>
          <w:rFonts w:ascii="Times New Roman" w:hAnsi="Times New Roman"/>
          <w:lang w:val="hr-HR"/>
        </w:rPr>
        <w:t>umjesto ″jezik koji čitate i razumijete″ potrebno je navesti ″hrvatski jezik″.</w:t>
      </w:r>
    </w:p>
    <w:p w:rsidR="005962CE" w:rsidRPr="00367D68" w:rsidRDefault="005962CE" w:rsidP="00367D68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5962CE" w:rsidRPr="00367D68" w:rsidRDefault="005962CE" w:rsidP="00367D6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367D68">
        <w:rPr>
          <w:rFonts w:ascii="Times New Roman" w:hAnsi="Times New Roman" w:cs="Times New Roman"/>
          <w:b/>
        </w:rPr>
        <w:t xml:space="preserve">Informirani pristanak za </w:t>
      </w:r>
      <w:proofErr w:type="spellStart"/>
      <w:r w:rsidRPr="00367D68">
        <w:rPr>
          <w:rFonts w:ascii="Times New Roman" w:hAnsi="Times New Roman" w:cs="Times New Roman"/>
          <w:b/>
        </w:rPr>
        <w:t>farmakogenetska</w:t>
      </w:r>
      <w:proofErr w:type="spellEnd"/>
      <w:r w:rsidRPr="00367D68">
        <w:rPr>
          <w:rFonts w:ascii="Times New Roman" w:hAnsi="Times New Roman" w:cs="Times New Roman"/>
          <w:b/>
        </w:rPr>
        <w:t xml:space="preserve">, </w:t>
      </w:r>
      <w:proofErr w:type="spellStart"/>
      <w:r w:rsidRPr="00367D68">
        <w:rPr>
          <w:rFonts w:ascii="Times New Roman" w:hAnsi="Times New Roman" w:cs="Times New Roman"/>
          <w:b/>
        </w:rPr>
        <w:t>farmakokinetska</w:t>
      </w:r>
      <w:proofErr w:type="spellEnd"/>
      <w:r w:rsidRPr="00367D68">
        <w:rPr>
          <w:rFonts w:ascii="Times New Roman" w:hAnsi="Times New Roman" w:cs="Times New Roman"/>
          <w:b/>
        </w:rPr>
        <w:t xml:space="preserve"> i biološka ispitivanja:</w:t>
      </w:r>
    </w:p>
    <w:p w:rsidR="00912432" w:rsidRPr="00367D68" w:rsidRDefault="005962CE" w:rsidP="00367D68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lang w:val="hr-HR" w:eastAsia="hr-HR"/>
        </w:rPr>
      </w:pPr>
      <w:r w:rsidRPr="00367D68">
        <w:rPr>
          <w:rFonts w:ascii="Times New Roman" w:hAnsi="Times New Roman"/>
          <w:lang w:val="hr-HR"/>
        </w:rPr>
        <w:t xml:space="preserve">Potrebno je jasno navesti da će se prikupljeni uzorci koristiti sukladno planu ispitivanja, a za svaku daljnju uporabu bioloških uzoraka ili genetičkog materijala te podataka koji nisu u vezi s predmetnim ispitivanjem potrebno je tražiti mišljenje i odobrenje SEP-a. </w:t>
      </w:r>
    </w:p>
    <w:p w:rsidR="005962CE" w:rsidRPr="00367D68" w:rsidRDefault="005962CE" w:rsidP="00367D68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lang w:val="hr-HR" w:eastAsia="hr-HR"/>
        </w:rPr>
      </w:pPr>
      <w:r w:rsidRPr="00367D68">
        <w:rPr>
          <w:rFonts w:ascii="Times New Roman" w:hAnsi="Times New Roman"/>
          <w:lang w:val="hr-HR"/>
        </w:rPr>
        <w:t xml:space="preserve">S obzirom na to da je nemoguće pratiti bolesnika i biti u kontaktu s njim dulji niz godina, ako se uzorci planiraju čuvati </w:t>
      </w:r>
      <w:r w:rsidR="00383A0B" w:rsidRPr="00383A0B">
        <w:rPr>
          <w:rFonts w:ascii="Times New Roman" w:hAnsi="Times New Roman"/>
          <w:lang w:val="hr-HR"/>
        </w:rPr>
        <w:t>dulje razdoblje</w:t>
      </w:r>
      <w:r w:rsidR="00383A0B">
        <w:rPr>
          <w:rFonts w:ascii="Times New Roman" w:hAnsi="Times New Roman"/>
          <w:lang w:val="hr-HR"/>
        </w:rPr>
        <w:t xml:space="preserve"> </w:t>
      </w:r>
      <w:r w:rsidRPr="00367D68">
        <w:rPr>
          <w:rFonts w:ascii="Times New Roman" w:hAnsi="Times New Roman"/>
          <w:lang w:val="hr-HR"/>
        </w:rPr>
        <w:t>i koristiti radi pružanja izvora za buduća ispitivanja naručitelja čija narav nije poznata u trenutku potpisivanja informiranog pristanka (primjerice, proučavanje gena odgovornih za način ulaska i izlaska lijeka iz tijela, djelovanje lijeka, neki drugi aspekt bolesti i slično), prihvatljivo je da se u tu svrhu ispitanicima ne ponudi novi informirani pristanak te ih se o tome ne obavijesti. Međutim, i u tom slučaju je potrebno dostaviti</w:t>
      </w:r>
      <w:r w:rsidR="00383A0B">
        <w:rPr>
          <w:rFonts w:ascii="Times New Roman" w:hAnsi="Times New Roman"/>
          <w:lang w:val="hr-HR"/>
        </w:rPr>
        <w:t xml:space="preserve"> izjavu naručitelja/</w:t>
      </w:r>
      <w:r w:rsidRPr="00367D68">
        <w:rPr>
          <w:rFonts w:ascii="Times New Roman" w:hAnsi="Times New Roman"/>
          <w:lang w:val="hr-HR"/>
        </w:rPr>
        <w:t>podnositelja zahtjeva o tome da</w:t>
      </w:r>
      <w:r w:rsidRPr="00367D68">
        <w:rPr>
          <w:rFonts w:ascii="Times New Roman" w:eastAsia="SimSun" w:hAnsi="Times New Roman"/>
          <w:iCs/>
          <w:lang w:val="hr-HR" w:eastAsia="zh-CN"/>
        </w:rPr>
        <w:t xml:space="preserve"> se obvezuje od SEP-a zatražiti odobrenje za provedbu ispitivanja koja nisu definirana planom ispitivanja.</w:t>
      </w:r>
    </w:p>
    <w:p w:rsidR="005962CE" w:rsidRPr="00367D68" w:rsidRDefault="005962CE" w:rsidP="00367D68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lang w:val="hr-HR" w:eastAsia="hr-HR"/>
        </w:rPr>
      </w:pPr>
      <w:r w:rsidRPr="00367D68">
        <w:rPr>
          <w:rFonts w:ascii="Times New Roman" w:eastAsia="SimSun" w:hAnsi="Times New Roman"/>
          <w:iCs/>
          <w:lang w:val="hr-HR" w:eastAsia="zh-CN"/>
        </w:rPr>
        <w:t>Potrebno je jasno definirati vrijeme čuvanja prikupljenih uzoraka.</w:t>
      </w:r>
    </w:p>
    <w:p w:rsidR="005962CE" w:rsidRPr="00367D68" w:rsidRDefault="005962CE" w:rsidP="00367D68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lang w:val="hr-HR" w:eastAsia="hr-HR"/>
        </w:rPr>
      </w:pPr>
      <w:r w:rsidRPr="00367D68">
        <w:rPr>
          <w:rFonts w:ascii="Times New Roman" w:hAnsi="Times New Roman"/>
          <w:lang w:val="hr-HR"/>
        </w:rPr>
        <w:t xml:space="preserve">Ako u ispitivanju postoji neobavezna mogućnost dodatnog </w:t>
      </w:r>
      <w:proofErr w:type="spellStart"/>
      <w:r w:rsidRPr="00367D68">
        <w:rPr>
          <w:rFonts w:ascii="Times New Roman" w:hAnsi="Times New Roman"/>
          <w:lang w:val="hr-HR"/>
        </w:rPr>
        <w:t>podispitivanja</w:t>
      </w:r>
      <w:proofErr w:type="spellEnd"/>
      <w:r w:rsidRPr="00367D68">
        <w:rPr>
          <w:rFonts w:ascii="Times New Roman" w:hAnsi="Times New Roman"/>
          <w:lang w:val="hr-HR"/>
        </w:rPr>
        <w:t xml:space="preserve"> (primjerice, </w:t>
      </w:r>
      <w:proofErr w:type="spellStart"/>
      <w:r w:rsidRPr="00367D68">
        <w:rPr>
          <w:rFonts w:ascii="Times New Roman" w:hAnsi="Times New Roman"/>
          <w:lang w:val="hr-HR"/>
        </w:rPr>
        <w:t>farmakogenetičko</w:t>
      </w:r>
      <w:proofErr w:type="spellEnd"/>
      <w:r w:rsidRPr="00367D68">
        <w:rPr>
          <w:rFonts w:ascii="Times New Roman" w:hAnsi="Times New Roman"/>
          <w:lang w:val="hr-HR"/>
        </w:rPr>
        <w:t xml:space="preserve">) potrebno je za takvo neobavezno ispitivanje pripremiti poseban informirani pristanak. Ako je </w:t>
      </w:r>
      <w:proofErr w:type="spellStart"/>
      <w:r w:rsidRPr="00367D68">
        <w:rPr>
          <w:rFonts w:ascii="Times New Roman" w:hAnsi="Times New Roman"/>
          <w:lang w:val="hr-HR"/>
        </w:rPr>
        <w:t>farmakogenetičko</w:t>
      </w:r>
      <w:proofErr w:type="spellEnd"/>
      <w:r w:rsidRPr="00367D68">
        <w:rPr>
          <w:rFonts w:ascii="Times New Roman" w:hAnsi="Times New Roman"/>
          <w:lang w:val="hr-HR"/>
        </w:rPr>
        <w:t xml:space="preserve"> ili neko drugo ispitivanje obavezan i sastavni dio kliničkog ispitivanja, informacije o tome moraju biti u sklopu jedinstvenog informiranog pristanka za kliničko ispitivanje.</w:t>
      </w:r>
    </w:p>
    <w:p w:rsidR="005962CE" w:rsidRPr="00367D68" w:rsidRDefault="005962CE" w:rsidP="00367D68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lang w:val="hr-HR" w:eastAsia="hr-HR"/>
        </w:rPr>
      </w:pPr>
      <w:r w:rsidRPr="00367D68">
        <w:rPr>
          <w:rFonts w:ascii="Times New Roman" w:hAnsi="Times New Roman"/>
          <w:lang w:val="hr-HR"/>
        </w:rPr>
        <w:t>SEP ne prihvaća navode da</w:t>
      </w:r>
      <w:r w:rsidRPr="00367D68">
        <w:rPr>
          <w:rFonts w:ascii="Times New Roman" w:hAnsi="Times New Roman"/>
          <w:iCs/>
          <w:lang w:val="hr-HR"/>
        </w:rPr>
        <w:t xml:space="preserve"> naručitelj ispitivanja nema nikakvu obvezu provesti predviđena ispitivanja na uzetom uzorku krvi ili DNK</w:t>
      </w:r>
      <w:r w:rsidRPr="00367D68">
        <w:rPr>
          <w:rFonts w:ascii="Times New Roman" w:hAnsi="Times New Roman"/>
          <w:lang w:val="hr-HR"/>
        </w:rPr>
        <w:t xml:space="preserve"> jer smatra da nije etično uzeti uzorak ako nije jasno određeno za što će ga se i kada koristiti.</w:t>
      </w:r>
    </w:p>
    <w:p w:rsidR="005962CE" w:rsidRPr="00367D68" w:rsidRDefault="005962CE" w:rsidP="00367D68">
      <w:pPr>
        <w:pStyle w:val="TNR10-pt"/>
        <w:tabs>
          <w:tab w:val="clear" w:pos="360"/>
        </w:tabs>
        <w:spacing w:line="276" w:lineRule="auto"/>
        <w:jc w:val="both"/>
        <w:rPr>
          <w:b/>
          <w:sz w:val="22"/>
          <w:szCs w:val="22"/>
          <w:lang w:val="hr-HR"/>
        </w:rPr>
      </w:pPr>
    </w:p>
    <w:sectPr w:rsidR="005962CE" w:rsidRPr="00367D68" w:rsidSect="000D77FE">
      <w:footerReference w:type="default" r:id="rId9"/>
      <w:pgSz w:w="11906" w:h="16838"/>
      <w:pgMar w:top="993" w:right="1417" w:bottom="1417" w:left="1417" w:header="708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FF5" w:rsidRDefault="00FA6FF5" w:rsidP="00B91EFC">
      <w:r>
        <w:separator/>
      </w:r>
    </w:p>
  </w:endnote>
  <w:endnote w:type="continuationSeparator" w:id="0">
    <w:p w:rsidR="00FA6FF5" w:rsidRDefault="00FA6FF5" w:rsidP="00B91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33989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A1609" w:rsidRPr="008A1609" w:rsidRDefault="00B91EFC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A160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A160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A160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356D5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8A160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8A1609">
          <w:rPr>
            <w:rFonts w:ascii="Times New Roman" w:hAnsi="Times New Roman" w:cs="Times New Roman"/>
            <w:sz w:val="20"/>
            <w:szCs w:val="20"/>
          </w:rPr>
          <w:t>/</w:t>
        </w:r>
        <w:r w:rsidR="00AB5807">
          <w:rPr>
            <w:rFonts w:ascii="Times New Roman" w:hAnsi="Times New Roman" w:cs="Times New Roman"/>
            <w:sz w:val="20"/>
            <w:szCs w:val="20"/>
          </w:rPr>
          <w:t>6</w:t>
        </w:r>
      </w:p>
      <w:p w:rsidR="00B91EFC" w:rsidRPr="008A1609" w:rsidRDefault="008A1609" w:rsidP="008A1609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r w:rsidRPr="008A1609">
          <w:rPr>
            <w:rFonts w:ascii="Times New Roman" w:hAnsi="Times New Roman" w:cs="Times New Roman"/>
            <w:sz w:val="20"/>
            <w:szCs w:val="20"/>
          </w:rPr>
          <w:t>V</w:t>
        </w:r>
        <w:r>
          <w:rPr>
            <w:rFonts w:ascii="Times New Roman" w:hAnsi="Times New Roman" w:cs="Times New Roman"/>
            <w:sz w:val="20"/>
            <w:szCs w:val="20"/>
          </w:rPr>
          <w:t xml:space="preserve">erzija </w:t>
        </w:r>
        <w:r w:rsidR="000356D5">
          <w:rPr>
            <w:rFonts w:ascii="Times New Roman" w:hAnsi="Times New Roman" w:cs="Times New Roman"/>
            <w:sz w:val="20"/>
            <w:szCs w:val="20"/>
          </w:rPr>
          <w:t>2</w:t>
        </w:r>
        <w:r>
          <w:rPr>
            <w:rFonts w:ascii="Times New Roman" w:hAnsi="Times New Roman" w:cs="Times New Roman"/>
            <w:sz w:val="20"/>
            <w:szCs w:val="20"/>
          </w:rPr>
          <w:t>.</w:t>
        </w:r>
      </w:p>
    </w:sdtContent>
  </w:sdt>
  <w:p w:rsidR="00B91EFC" w:rsidRDefault="00B91E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FF5" w:rsidRDefault="00FA6FF5" w:rsidP="00B91EFC">
      <w:r>
        <w:separator/>
      </w:r>
    </w:p>
  </w:footnote>
  <w:footnote w:type="continuationSeparator" w:id="0">
    <w:p w:rsidR="00FA6FF5" w:rsidRDefault="00FA6FF5" w:rsidP="00B91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2FEA"/>
    <w:multiLevelType w:val="hybridMultilevel"/>
    <w:tmpl w:val="DA84BA4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71286"/>
    <w:multiLevelType w:val="hybridMultilevel"/>
    <w:tmpl w:val="A1FCC20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05D27"/>
    <w:multiLevelType w:val="hybridMultilevel"/>
    <w:tmpl w:val="C98447E2"/>
    <w:lvl w:ilvl="0" w:tplc="041A0001">
      <w:start w:val="1"/>
      <w:numFmt w:val="bullet"/>
      <w:lvlText w:val=""/>
      <w:lvlJc w:val="left"/>
      <w:pPr>
        <w:ind w:left="4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3" w15:restartNumberingAfterBreak="0">
    <w:nsid w:val="09040327"/>
    <w:multiLevelType w:val="hybridMultilevel"/>
    <w:tmpl w:val="5EDA2C2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C6C700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1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6F64B1"/>
    <w:multiLevelType w:val="hybridMultilevel"/>
    <w:tmpl w:val="5146733A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EC6C700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1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546DE1"/>
    <w:multiLevelType w:val="hybridMultilevel"/>
    <w:tmpl w:val="4BB842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F1FDC"/>
    <w:multiLevelType w:val="hybridMultilevel"/>
    <w:tmpl w:val="74C2A906"/>
    <w:lvl w:ilvl="0" w:tplc="9CB2F29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DC95601"/>
    <w:multiLevelType w:val="hybridMultilevel"/>
    <w:tmpl w:val="5968718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D17FF"/>
    <w:multiLevelType w:val="hybridMultilevel"/>
    <w:tmpl w:val="89E6A9CC"/>
    <w:lvl w:ilvl="0" w:tplc="7F6A818A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  <w:sz w:val="14"/>
        <w:szCs w:val="14"/>
      </w:rPr>
    </w:lvl>
    <w:lvl w:ilvl="1" w:tplc="041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 w15:restartNumberingAfterBreak="0">
    <w:nsid w:val="21EB5E80"/>
    <w:multiLevelType w:val="hybridMultilevel"/>
    <w:tmpl w:val="2486ACA4"/>
    <w:lvl w:ilvl="0" w:tplc="FF7862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C481C"/>
    <w:multiLevelType w:val="hybridMultilevel"/>
    <w:tmpl w:val="53DA2FB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02791"/>
    <w:multiLevelType w:val="hybridMultilevel"/>
    <w:tmpl w:val="F86CFB2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9C03CC"/>
    <w:multiLevelType w:val="hybridMultilevel"/>
    <w:tmpl w:val="A6301468"/>
    <w:lvl w:ilvl="0" w:tplc="FF7862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6201B"/>
    <w:multiLevelType w:val="hybridMultilevel"/>
    <w:tmpl w:val="AD6A4510"/>
    <w:lvl w:ilvl="0" w:tplc="BFAA8A5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D2F92"/>
    <w:multiLevelType w:val="multilevel"/>
    <w:tmpl w:val="57245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025377F"/>
    <w:multiLevelType w:val="hybridMultilevel"/>
    <w:tmpl w:val="D1A68CF2"/>
    <w:lvl w:ilvl="0" w:tplc="3804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87D6521"/>
    <w:multiLevelType w:val="hybridMultilevel"/>
    <w:tmpl w:val="67EEB726"/>
    <w:lvl w:ilvl="0" w:tplc="7F6A818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4"/>
        <w:szCs w:val="14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18C485E"/>
    <w:multiLevelType w:val="hybridMultilevel"/>
    <w:tmpl w:val="EF926A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B2C08"/>
    <w:multiLevelType w:val="hybridMultilevel"/>
    <w:tmpl w:val="2D7E95A8"/>
    <w:lvl w:ilvl="0" w:tplc="FF7862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36468"/>
    <w:multiLevelType w:val="hybridMultilevel"/>
    <w:tmpl w:val="A870540A"/>
    <w:lvl w:ilvl="0" w:tplc="EE90B40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2"/>
      </w:rPr>
    </w:lvl>
    <w:lvl w:ilvl="1" w:tplc="041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5200736"/>
    <w:multiLevelType w:val="hybridMultilevel"/>
    <w:tmpl w:val="20B085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C6C700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1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FB0215"/>
    <w:multiLevelType w:val="hybridMultilevel"/>
    <w:tmpl w:val="3324499C"/>
    <w:lvl w:ilvl="0" w:tplc="BFAA8A5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1E743D"/>
    <w:multiLevelType w:val="hybridMultilevel"/>
    <w:tmpl w:val="0C4C26A4"/>
    <w:lvl w:ilvl="0" w:tplc="FF7862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E73CE0"/>
    <w:multiLevelType w:val="hybridMultilevel"/>
    <w:tmpl w:val="1D22E580"/>
    <w:lvl w:ilvl="0" w:tplc="BFAA8A5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8"/>
  </w:num>
  <w:num w:numId="4">
    <w:abstractNumId w:val="20"/>
  </w:num>
  <w:num w:numId="5">
    <w:abstractNumId w:val="3"/>
  </w:num>
  <w:num w:numId="6">
    <w:abstractNumId w:val="4"/>
  </w:num>
  <w:num w:numId="7">
    <w:abstractNumId w:val="1"/>
  </w:num>
  <w:num w:numId="8">
    <w:abstractNumId w:val="22"/>
  </w:num>
  <w:num w:numId="9">
    <w:abstractNumId w:val="7"/>
  </w:num>
  <w:num w:numId="10">
    <w:abstractNumId w:val="0"/>
  </w:num>
  <w:num w:numId="11">
    <w:abstractNumId w:val="14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3"/>
  </w:num>
  <w:num w:numId="15">
    <w:abstractNumId w:val="23"/>
  </w:num>
  <w:num w:numId="16">
    <w:abstractNumId w:val="21"/>
  </w:num>
  <w:num w:numId="17">
    <w:abstractNumId w:val="15"/>
  </w:num>
  <w:num w:numId="18">
    <w:abstractNumId w:val="2"/>
  </w:num>
  <w:num w:numId="19">
    <w:abstractNumId w:val="11"/>
  </w:num>
  <w:num w:numId="20">
    <w:abstractNumId w:val="6"/>
  </w:num>
  <w:num w:numId="21">
    <w:abstractNumId w:val="8"/>
  </w:num>
  <w:num w:numId="22">
    <w:abstractNumId w:val="19"/>
  </w:num>
  <w:num w:numId="23">
    <w:abstractNumId w:val="19"/>
  </w:num>
  <w:num w:numId="24">
    <w:abstractNumId w:val="1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F6"/>
    <w:rsid w:val="000131FC"/>
    <w:rsid w:val="000161AE"/>
    <w:rsid w:val="00032011"/>
    <w:rsid w:val="000356D5"/>
    <w:rsid w:val="00041078"/>
    <w:rsid w:val="00041444"/>
    <w:rsid w:val="00060D86"/>
    <w:rsid w:val="00062ECF"/>
    <w:rsid w:val="00066CBB"/>
    <w:rsid w:val="00081323"/>
    <w:rsid w:val="000943F8"/>
    <w:rsid w:val="000964F5"/>
    <w:rsid w:val="000C44A0"/>
    <w:rsid w:val="000D6783"/>
    <w:rsid w:val="000D6F29"/>
    <w:rsid w:val="000D77FE"/>
    <w:rsid w:val="00110383"/>
    <w:rsid w:val="00127566"/>
    <w:rsid w:val="0015148F"/>
    <w:rsid w:val="00164CC8"/>
    <w:rsid w:val="001650E0"/>
    <w:rsid w:val="0017307C"/>
    <w:rsid w:val="0018586B"/>
    <w:rsid w:val="001A6873"/>
    <w:rsid w:val="001B77A4"/>
    <w:rsid w:val="001B7FDF"/>
    <w:rsid w:val="001C4352"/>
    <w:rsid w:val="001C6C5C"/>
    <w:rsid w:val="001E433F"/>
    <w:rsid w:val="001E79D8"/>
    <w:rsid w:val="001F2A9B"/>
    <w:rsid w:val="0020486D"/>
    <w:rsid w:val="00204954"/>
    <w:rsid w:val="00210D48"/>
    <w:rsid w:val="00212FA8"/>
    <w:rsid w:val="00226A3C"/>
    <w:rsid w:val="0025554D"/>
    <w:rsid w:val="002703F9"/>
    <w:rsid w:val="00281FD4"/>
    <w:rsid w:val="00292509"/>
    <w:rsid w:val="002A07CE"/>
    <w:rsid w:val="002A0CF9"/>
    <w:rsid w:val="002B590C"/>
    <w:rsid w:val="002C44B2"/>
    <w:rsid w:val="002E06C3"/>
    <w:rsid w:val="002E3FFC"/>
    <w:rsid w:val="002E4CFB"/>
    <w:rsid w:val="002E4FA2"/>
    <w:rsid w:val="00305CAF"/>
    <w:rsid w:val="0030664F"/>
    <w:rsid w:val="00307E0D"/>
    <w:rsid w:val="0031064A"/>
    <w:rsid w:val="00312E56"/>
    <w:rsid w:val="00324A45"/>
    <w:rsid w:val="003301F3"/>
    <w:rsid w:val="00330FD9"/>
    <w:rsid w:val="00340D68"/>
    <w:rsid w:val="00367D68"/>
    <w:rsid w:val="00372E4B"/>
    <w:rsid w:val="0038255E"/>
    <w:rsid w:val="00383A0B"/>
    <w:rsid w:val="0039124C"/>
    <w:rsid w:val="003A061E"/>
    <w:rsid w:val="003A6A08"/>
    <w:rsid w:val="003C3484"/>
    <w:rsid w:val="003C50B9"/>
    <w:rsid w:val="003C52A5"/>
    <w:rsid w:val="003D6664"/>
    <w:rsid w:val="00402EC3"/>
    <w:rsid w:val="00405FB0"/>
    <w:rsid w:val="004069E3"/>
    <w:rsid w:val="0041483F"/>
    <w:rsid w:val="00434941"/>
    <w:rsid w:val="00455C79"/>
    <w:rsid w:val="0046125B"/>
    <w:rsid w:val="0046717E"/>
    <w:rsid w:val="00474DC0"/>
    <w:rsid w:val="00483464"/>
    <w:rsid w:val="004A62A6"/>
    <w:rsid w:val="004A7199"/>
    <w:rsid w:val="004A7230"/>
    <w:rsid w:val="004B1631"/>
    <w:rsid w:val="004C5BA7"/>
    <w:rsid w:val="004C706B"/>
    <w:rsid w:val="004C7684"/>
    <w:rsid w:val="004D558A"/>
    <w:rsid w:val="004E20BC"/>
    <w:rsid w:val="004F39BD"/>
    <w:rsid w:val="00501A4A"/>
    <w:rsid w:val="005039E3"/>
    <w:rsid w:val="00506C4B"/>
    <w:rsid w:val="00547E3A"/>
    <w:rsid w:val="0055041D"/>
    <w:rsid w:val="005507CD"/>
    <w:rsid w:val="00556A9D"/>
    <w:rsid w:val="00586A9D"/>
    <w:rsid w:val="00595889"/>
    <w:rsid w:val="005962CE"/>
    <w:rsid w:val="005A3828"/>
    <w:rsid w:val="005A38D3"/>
    <w:rsid w:val="005C06DE"/>
    <w:rsid w:val="005D3C4F"/>
    <w:rsid w:val="005E1EBD"/>
    <w:rsid w:val="005E20B0"/>
    <w:rsid w:val="005E2D69"/>
    <w:rsid w:val="005E429E"/>
    <w:rsid w:val="00607D39"/>
    <w:rsid w:val="00610DD4"/>
    <w:rsid w:val="00611E8B"/>
    <w:rsid w:val="006265C6"/>
    <w:rsid w:val="00626D6C"/>
    <w:rsid w:val="00631D07"/>
    <w:rsid w:val="00637FC6"/>
    <w:rsid w:val="00641B13"/>
    <w:rsid w:val="00684366"/>
    <w:rsid w:val="0068462E"/>
    <w:rsid w:val="006A6422"/>
    <w:rsid w:val="006C4965"/>
    <w:rsid w:val="006C56A8"/>
    <w:rsid w:val="006D745E"/>
    <w:rsid w:val="006E22BD"/>
    <w:rsid w:val="006E792B"/>
    <w:rsid w:val="00704443"/>
    <w:rsid w:val="00704BCE"/>
    <w:rsid w:val="00705015"/>
    <w:rsid w:val="00746C56"/>
    <w:rsid w:val="007605C4"/>
    <w:rsid w:val="00780FEC"/>
    <w:rsid w:val="0078518A"/>
    <w:rsid w:val="007908F0"/>
    <w:rsid w:val="007940F6"/>
    <w:rsid w:val="007A5CCC"/>
    <w:rsid w:val="007C23C4"/>
    <w:rsid w:val="007C60EB"/>
    <w:rsid w:val="007E0356"/>
    <w:rsid w:val="00811234"/>
    <w:rsid w:val="0081405B"/>
    <w:rsid w:val="008161B2"/>
    <w:rsid w:val="00816EE3"/>
    <w:rsid w:val="00816FD8"/>
    <w:rsid w:val="00826AFD"/>
    <w:rsid w:val="00830393"/>
    <w:rsid w:val="00832AAB"/>
    <w:rsid w:val="008357CE"/>
    <w:rsid w:val="00836E54"/>
    <w:rsid w:val="0086583E"/>
    <w:rsid w:val="00865DA7"/>
    <w:rsid w:val="008805A3"/>
    <w:rsid w:val="008A1609"/>
    <w:rsid w:val="008A2F10"/>
    <w:rsid w:val="008B46CF"/>
    <w:rsid w:val="008B58DD"/>
    <w:rsid w:val="008D0A90"/>
    <w:rsid w:val="008D4F77"/>
    <w:rsid w:val="00912432"/>
    <w:rsid w:val="00921A75"/>
    <w:rsid w:val="00931E5F"/>
    <w:rsid w:val="00940A0E"/>
    <w:rsid w:val="009419AD"/>
    <w:rsid w:val="009661FC"/>
    <w:rsid w:val="00974315"/>
    <w:rsid w:val="00974344"/>
    <w:rsid w:val="00986029"/>
    <w:rsid w:val="00995804"/>
    <w:rsid w:val="009971B7"/>
    <w:rsid w:val="009D3365"/>
    <w:rsid w:val="009D7A5D"/>
    <w:rsid w:val="00A05A89"/>
    <w:rsid w:val="00A158A5"/>
    <w:rsid w:val="00A31F85"/>
    <w:rsid w:val="00A360F0"/>
    <w:rsid w:val="00A447C1"/>
    <w:rsid w:val="00A569A9"/>
    <w:rsid w:val="00A57CF5"/>
    <w:rsid w:val="00A57F48"/>
    <w:rsid w:val="00A67895"/>
    <w:rsid w:val="00A92383"/>
    <w:rsid w:val="00AB5807"/>
    <w:rsid w:val="00AC1DC9"/>
    <w:rsid w:val="00AC3A3E"/>
    <w:rsid w:val="00AF1BDF"/>
    <w:rsid w:val="00B22FFB"/>
    <w:rsid w:val="00B254C2"/>
    <w:rsid w:val="00B26A28"/>
    <w:rsid w:val="00B42051"/>
    <w:rsid w:val="00B54030"/>
    <w:rsid w:val="00B60D2A"/>
    <w:rsid w:val="00B63389"/>
    <w:rsid w:val="00B64D3D"/>
    <w:rsid w:val="00B85F72"/>
    <w:rsid w:val="00B91EFC"/>
    <w:rsid w:val="00B92192"/>
    <w:rsid w:val="00B97DE5"/>
    <w:rsid w:val="00BA3AB9"/>
    <w:rsid w:val="00BB785F"/>
    <w:rsid w:val="00BE61A5"/>
    <w:rsid w:val="00BF7EFB"/>
    <w:rsid w:val="00C038EF"/>
    <w:rsid w:val="00C24708"/>
    <w:rsid w:val="00C3273E"/>
    <w:rsid w:val="00C33B85"/>
    <w:rsid w:val="00C33D25"/>
    <w:rsid w:val="00C916FC"/>
    <w:rsid w:val="00CB118B"/>
    <w:rsid w:val="00CC23BD"/>
    <w:rsid w:val="00CC3F56"/>
    <w:rsid w:val="00CC7CC7"/>
    <w:rsid w:val="00CD5182"/>
    <w:rsid w:val="00CF4FB0"/>
    <w:rsid w:val="00D00E1D"/>
    <w:rsid w:val="00D34327"/>
    <w:rsid w:val="00D34EFC"/>
    <w:rsid w:val="00D424D2"/>
    <w:rsid w:val="00D463F5"/>
    <w:rsid w:val="00D54E4A"/>
    <w:rsid w:val="00D63310"/>
    <w:rsid w:val="00D86B46"/>
    <w:rsid w:val="00DA087C"/>
    <w:rsid w:val="00DA1619"/>
    <w:rsid w:val="00DC3AE4"/>
    <w:rsid w:val="00DE2AB6"/>
    <w:rsid w:val="00DF1A85"/>
    <w:rsid w:val="00DF2F91"/>
    <w:rsid w:val="00E071AA"/>
    <w:rsid w:val="00E16769"/>
    <w:rsid w:val="00E44145"/>
    <w:rsid w:val="00E452DE"/>
    <w:rsid w:val="00E56861"/>
    <w:rsid w:val="00E5789C"/>
    <w:rsid w:val="00E66F70"/>
    <w:rsid w:val="00E71D96"/>
    <w:rsid w:val="00E7515F"/>
    <w:rsid w:val="00E82344"/>
    <w:rsid w:val="00EA0BAA"/>
    <w:rsid w:val="00EA27A5"/>
    <w:rsid w:val="00EB70C4"/>
    <w:rsid w:val="00EC0454"/>
    <w:rsid w:val="00EC095E"/>
    <w:rsid w:val="00ED1A36"/>
    <w:rsid w:val="00ED5265"/>
    <w:rsid w:val="00EE4A56"/>
    <w:rsid w:val="00EF5E4F"/>
    <w:rsid w:val="00F003D5"/>
    <w:rsid w:val="00F03873"/>
    <w:rsid w:val="00F07503"/>
    <w:rsid w:val="00F25E2D"/>
    <w:rsid w:val="00F427FB"/>
    <w:rsid w:val="00F56B5D"/>
    <w:rsid w:val="00F674E8"/>
    <w:rsid w:val="00F8522E"/>
    <w:rsid w:val="00F95E47"/>
    <w:rsid w:val="00FA00EA"/>
    <w:rsid w:val="00FA6604"/>
    <w:rsid w:val="00FA6B96"/>
    <w:rsid w:val="00FA6FF5"/>
    <w:rsid w:val="00FB672D"/>
    <w:rsid w:val="00FB7DF9"/>
    <w:rsid w:val="00FC378E"/>
    <w:rsid w:val="00FC3F1E"/>
    <w:rsid w:val="00FC4DE0"/>
    <w:rsid w:val="00FE6D7A"/>
    <w:rsid w:val="00FF2650"/>
    <w:rsid w:val="00F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43010"/>
  <w15:docId w15:val="{F5ADFF47-769D-48AB-8E7C-C7F6BB6D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306" w:right="51" w:hanging="26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0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0F6"/>
    <w:pPr>
      <w:spacing w:after="200" w:line="276" w:lineRule="auto"/>
      <w:ind w:left="720" w:right="0" w:firstLine="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TNR10-pt">
    <w:name w:val="TNR 10-pt"/>
    <w:basedOn w:val="Normal"/>
    <w:rsid w:val="005039E3"/>
    <w:pPr>
      <w:tabs>
        <w:tab w:val="left" w:pos="360"/>
      </w:tabs>
      <w:ind w:left="0" w:right="0" w:firstLine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rsid w:val="007C60E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1E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EFC"/>
  </w:style>
  <w:style w:type="paragraph" w:styleId="Footer">
    <w:name w:val="footer"/>
    <w:basedOn w:val="Normal"/>
    <w:link w:val="FooterChar"/>
    <w:uiPriority w:val="99"/>
    <w:unhideWhenUsed/>
    <w:rsid w:val="00B91E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EFC"/>
  </w:style>
  <w:style w:type="paragraph" w:styleId="BalloonText">
    <w:name w:val="Balloon Text"/>
    <w:basedOn w:val="Normal"/>
    <w:link w:val="BalloonTextChar"/>
    <w:uiPriority w:val="99"/>
    <w:semiHidden/>
    <w:unhideWhenUsed/>
    <w:rsid w:val="00BA3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AB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94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3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3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3F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07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8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15_03_25_53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CD1EB-8D5C-4FCC-89A1-723AE3EA6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3086</Words>
  <Characters>17592</Characters>
  <Application>Microsoft Office Word</Application>
  <DocSecurity>0</DocSecurity>
  <Lines>146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Milinović</dc:creator>
  <cp:lastModifiedBy>Andreja Duilo Vrabec</cp:lastModifiedBy>
  <cp:revision>3</cp:revision>
  <dcterms:created xsi:type="dcterms:W3CDTF">2022-08-30T11:29:00Z</dcterms:created>
  <dcterms:modified xsi:type="dcterms:W3CDTF">2022-08-30T11:46:00Z</dcterms:modified>
</cp:coreProperties>
</file>