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1D330" w14:textId="77777777" w:rsidR="00E97714" w:rsidRDefault="00E97714">
      <w:pPr>
        <w:pStyle w:val="BodyText"/>
        <w:kinsoku w:val="0"/>
        <w:overflowPunct w:val="0"/>
        <w:rPr>
          <w:rFonts w:ascii="Times New Roman" w:hAnsi="Times New Roman" w:cs="Times New Roman"/>
          <w:sz w:val="20"/>
          <w:szCs w:val="20"/>
        </w:rPr>
      </w:pPr>
    </w:p>
    <w:p w14:paraId="714FAF7F" w14:textId="77777777" w:rsidR="00E97714" w:rsidRDefault="00E97714">
      <w:pPr>
        <w:pStyle w:val="BodyText"/>
        <w:kinsoku w:val="0"/>
        <w:overflowPunct w:val="0"/>
        <w:rPr>
          <w:rFonts w:ascii="Times New Roman" w:hAnsi="Times New Roman" w:cs="Times New Roman"/>
          <w:sz w:val="20"/>
          <w:szCs w:val="20"/>
        </w:rPr>
      </w:pPr>
    </w:p>
    <w:p w14:paraId="6B686C52" w14:textId="6CF1A7B9" w:rsidR="002764DC" w:rsidRPr="002764DC" w:rsidRDefault="002764DC" w:rsidP="002764DC">
      <w:pPr>
        <w:widowControl/>
        <w:autoSpaceDE/>
        <w:autoSpaceDN/>
        <w:adjustRightInd/>
        <w:spacing w:after="240"/>
        <w:jc w:val="right"/>
        <w:rPr>
          <w:rFonts w:ascii="Times New Roman" w:eastAsia="Calibri" w:hAnsi="Times New Roman" w:cs="Times New Roman"/>
          <w:i/>
          <w:sz w:val="52"/>
          <w:szCs w:val="52"/>
          <w:lang w:eastAsia="en-US"/>
        </w:rPr>
      </w:pPr>
      <w:bookmarkStart w:id="0" w:name="_GoBack"/>
      <w:bookmarkEnd w:id="0"/>
    </w:p>
    <w:p w14:paraId="20108445" w14:textId="77777777" w:rsidR="002764DC" w:rsidRPr="002764DC" w:rsidRDefault="002764DC" w:rsidP="002764DC">
      <w:pPr>
        <w:widowControl/>
        <w:autoSpaceDE/>
        <w:autoSpaceDN/>
        <w:adjustRightInd/>
        <w:jc w:val="center"/>
        <w:rPr>
          <w:rFonts w:ascii="Calibri" w:eastAsia="Calibri" w:hAnsi="Calibri" w:cs="Times New Roman"/>
          <w:sz w:val="52"/>
          <w:szCs w:val="52"/>
          <w:lang w:eastAsia="en-US"/>
        </w:rPr>
      </w:pPr>
    </w:p>
    <w:p w14:paraId="34AF15EC" w14:textId="77777777" w:rsidR="002764DC" w:rsidRPr="002764DC" w:rsidRDefault="002764DC" w:rsidP="002764DC">
      <w:pPr>
        <w:widowControl/>
        <w:autoSpaceDE/>
        <w:autoSpaceDN/>
        <w:adjustRightInd/>
        <w:ind w:left="-851"/>
        <w:jc w:val="center"/>
        <w:rPr>
          <w:rFonts w:ascii="Calibri" w:eastAsia="Calibri" w:hAnsi="Calibri" w:cs="Times New Roman"/>
          <w:sz w:val="52"/>
          <w:szCs w:val="52"/>
          <w:lang w:eastAsia="en-US"/>
        </w:rPr>
      </w:pPr>
      <w:r w:rsidRPr="002764DC">
        <w:rPr>
          <w:rFonts w:ascii="Calibri" w:eastAsia="Calibri" w:hAnsi="Calibri" w:cs="Times New Roman"/>
          <w:noProof/>
        </w:rPr>
        <w:drawing>
          <wp:inline distT="0" distB="0" distL="0" distR="0" wp14:anchorId="3BE8C3D2" wp14:editId="6BAD14E5">
            <wp:extent cx="2466975" cy="1112520"/>
            <wp:effectExtent l="0" t="0" r="9525" b="0"/>
            <wp:docPr id="25" name="Picture 25" descr="HALMED logo p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LMED logo pu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112520"/>
                    </a:xfrm>
                    <a:prstGeom prst="rect">
                      <a:avLst/>
                    </a:prstGeom>
                    <a:noFill/>
                    <a:ln>
                      <a:noFill/>
                    </a:ln>
                  </pic:spPr>
                </pic:pic>
              </a:graphicData>
            </a:graphic>
          </wp:inline>
        </w:drawing>
      </w:r>
    </w:p>
    <w:p w14:paraId="190C963F" w14:textId="77777777" w:rsidR="00E97714" w:rsidRDefault="00E97714">
      <w:pPr>
        <w:pStyle w:val="BodyText"/>
        <w:kinsoku w:val="0"/>
        <w:overflowPunct w:val="0"/>
        <w:rPr>
          <w:rFonts w:ascii="Times New Roman" w:hAnsi="Times New Roman" w:cs="Times New Roman"/>
          <w:sz w:val="20"/>
          <w:szCs w:val="20"/>
        </w:rPr>
      </w:pPr>
    </w:p>
    <w:p w14:paraId="12ECB326" w14:textId="77777777" w:rsidR="00E97714" w:rsidRDefault="00E97714">
      <w:pPr>
        <w:pStyle w:val="BodyText"/>
        <w:kinsoku w:val="0"/>
        <w:overflowPunct w:val="0"/>
        <w:rPr>
          <w:rFonts w:ascii="Times New Roman" w:hAnsi="Times New Roman" w:cs="Times New Roman"/>
          <w:sz w:val="20"/>
          <w:szCs w:val="20"/>
        </w:rPr>
      </w:pPr>
    </w:p>
    <w:p w14:paraId="1DA17E7E" w14:textId="77777777" w:rsidR="00E97714" w:rsidRDefault="00E97714">
      <w:pPr>
        <w:pStyle w:val="BodyText"/>
        <w:kinsoku w:val="0"/>
        <w:overflowPunct w:val="0"/>
        <w:rPr>
          <w:rFonts w:ascii="Times New Roman" w:hAnsi="Times New Roman" w:cs="Times New Roman"/>
          <w:sz w:val="20"/>
          <w:szCs w:val="20"/>
        </w:rPr>
      </w:pPr>
    </w:p>
    <w:p w14:paraId="577E5867" w14:textId="77777777" w:rsidR="00E97714" w:rsidRDefault="00E97714">
      <w:pPr>
        <w:pStyle w:val="BodyText"/>
        <w:kinsoku w:val="0"/>
        <w:overflowPunct w:val="0"/>
        <w:rPr>
          <w:rFonts w:ascii="Times New Roman" w:hAnsi="Times New Roman" w:cs="Times New Roman"/>
          <w:sz w:val="20"/>
          <w:szCs w:val="20"/>
        </w:rPr>
      </w:pPr>
    </w:p>
    <w:p w14:paraId="25123CD7" w14:textId="77777777" w:rsidR="00E97714" w:rsidRDefault="00E97714">
      <w:pPr>
        <w:pStyle w:val="BodyText"/>
        <w:kinsoku w:val="0"/>
        <w:overflowPunct w:val="0"/>
        <w:rPr>
          <w:rFonts w:ascii="Times New Roman" w:hAnsi="Times New Roman" w:cs="Times New Roman"/>
          <w:sz w:val="20"/>
          <w:szCs w:val="20"/>
        </w:rPr>
      </w:pPr>
    </w:p>
    <w:p w14:paraId="47B4BA47" w14:textId="77777777" w:rsidR="00E97714" w:rsidRDefault="00E97714">
      <w:pPr>
        <w:pStyle w:val="BodyText"/>
        <w:kinsoku w:val="0"/>
        <w:overflowPunct w:val="0"/>
        <w:rPr>
          <w:rFonts w:ascii="Times New Roman" w:hAnsi="Times New Roman" w:cs="Times New Roman"/>
          <w:sz w:val="20"/>
          <w:szCs w:val="20"/>
        </w:rPr>
      </w:pPr>
    </w:p>
    <w:p w14:paraId="7B5B1C24" w14:textId="77777777" w:rsidR="00E97714" w:rsidRDefault="00E97714">
      <w:pPr>
        <w:pStyle w:val="BodyText"/>
        <w:kinsoku w:val="0"/>
        <w:overflowPunct w:val="0"/>
        <w:rPr>
          <w:rFonts w:ascii="Times New Roman" w:hAnsi="Times New Roman" w:cs="Times New Roman"/>
          <w:sz w:val="20"/>
          <w:szCs w:val="20"/>
        </w:rPr>
      </w:pPr>
    </w:p>
    <w:p w14:paraId="715395EC" w14:textId="77777777" w:rsidR="00E97714" w:rsidRDefault="00E97714">
      <w:pPr>
        <w:pStyle w:val="BodyText"/>
        <w:kinsoku w:val="0"/>
        <w:overflowPunct w:val="0"/>
        <w:rPr>
          <w:rFonts w:ascii="Times New Roman" w:hAnsi="Times New Roman" w:cs="Times New Roman"/>
          <w:sz w:val="20"/>
          <w:szCs w:val="20"/>
        </w:rPr>
      </w:pPr>
    </w:p>
    <w:p w14:paraId="2EAB80E3" w14:textId="77777777" w:rsidR="00E97714" w:rsidRDefault="00E97714">
      <w:pPr>
        <w:pStyle w:val="BodyText"/>
        <w:kinsoku w:val="0"/>
        <w:overflowPunct w:val="0"/>
        <w:rPr>
          <w:rFonts w:ascii="Times New Roman" w:hAnsi="Times New Roman" w:cs="Times New Roman"/>
          <w:sz w:val="20"/>
          <w:szCs w:val="20"/>
        </w:rPr>
      </w:pPr>
    </w:p>
    <w:p w14:paraId="047C4B93" w14:textId="77777777" w:rsidR="00E97714" w:rsidRDefault="00E97714">
      <w:pPr>
        <w:pStyle w:val="BodyText"/>
        <w:kinsoku w:val="0"/>
        <w:overflowPunct w:val="0"/>
        <w:rPr>
          <w:rFonts w:ascii="Times New Roman" w:hAnsi="Times New Roman" w:cs="Times New Roman"/>
          <w:sz w:val="20"/>
          <w:szCs w:val="20"/>
        </w:rPr>
      </w:pPr>
    </w:p>
    <w:p w14:paraId="2F6C0857" w14:textId="77777777" w:rsidR="00E97714" w:rsidRDefault="00E97714">
      <w:pPr>
        <w:pStyle w:val="BodyText"/>
        <w:kinsoku w:val="0"/>
        <w:overflowPunct w:val="0"/>
        <w:rPr>
          <w:rFonts w:ascii="Times New Roman" w:hAnsi="Times New Roman" w:cs="Times New Roman"/>
          <w:sz w:val="20"/>
          <w:szCs w:val="20"/>
        </w:rPr>
      </w:pPr>
    </w:p>
    <w:p w14:paraId="5E88C573" w14:textId="77777777" w:rsidR="00E97714" w:rsidRDefault="00E97714">
      <w:pPr>
        <w:pStyle w:val="BodyText"/>
        <w:kinsoku w:val="0"/>
        <w:overflowPunct w:val="0"/>
        <w:spacing w:before="6"/>
        <w:rPr>
          <w:rFonts w:ascii="Times New Roman" w:hAnsi="Times New Roman" w:cs="Times New Roman"/>
          <w:sz w:val="23"/>
          <w:szCs w:val="23"/>
        </w:rPr>
      </w:pPr>
    </w:p>
    <w:p w14:paraId="400BB06F" w14:textId="77777777" w:rsidR="00E97714" w:rsidRDefault="0075554C">
      <w:pPr>
        <w:pStyle w:val="BodyText"/>
        <w:kinsoku w:val="0"/>
        <w:overflowPunct w:val="0"/>
        <w:spacing w:before="75" w:line="350" w:lineRule="auto"/>
        <w:ind w:left="2340" w:right="2345"/>
        <w:jc w:val="center"/>
        <w:rPr>
          <w:rFonts w:ascii="Times New Roman" w:hAnsi="Times New Roman" w:cs="Times New Roman"/>
          <w:sz w:val="56"/>
          <w:szCs w:val="56"/>
        </w:rPr>
      </w:pPr>
      <w:r>
        <w:rPr>
          <w:rFonts w:ascii="Times New Roman" w:hAnsi="Times New Roman" w:cs="Times New Roman"/>
          <w:sz w:val="56"/>
          <w:szCs w:val="56"/>
        </w:rPr>
        <w:t>STRATEŠKI PLAN 2025. – 2027</w:t>
      </w:r>
      <w:r w:rsidR="00E97714">
        <w:rPr>
          <w:rFonts w:ascii="Times New Roman" w:hAnsi="Times New Roman" w:cs="Times New Roman"/>
          <w:sz w:val="56"/>
          <w:szCs w:val="56"/>
        </w:rPr>
        <w:t>.</w:t>
      </w:r>
    </w:p>
    <w:p w14:paraId="1B7C5C22" w14:textId="77777777" w:rsidR="00E97714" w:rsidRDefault="00E97714">
      <w:pPr>
        <w:pStyle w:val="BodyText"/>
        <w:kinsoku w:val="0"/>
        <w:overflowPunct w:val="0"/>
        <w:rPr>
          <w:rFonts w:ascii="Times New Roman" w:hAnsi="Times New Roman" w:cs="Times New Roman"/>
          <w:sz w:val="62"/>
          <w:szCs w:val="62"/>
        </w:rPr>
      </w:pPr>
    </w:p>
    <w:p w14:paraId="0CE7349C" w14:textId="77777777" w:rsidR="00E97714" w:rsidRDefault="00E97714">
      <w:pPr>
        <w:pStyle w:val="BodyText"/>
        <w:kinsoku w:val="0"/>
        <w:overflowPunct w:val="0"/>
        <w:rPr>
          <w:rFonts w:ascii="Times New Roman" w:hAnsi="Times New Roman" w:cs="Times New Roman"/>
          <w:sz w:val="62"/>
          <w:szCs w:val="62"/>
        </w:rPr>
      </w:pPr>
    </w:p>
    <w:p w14:paraId="1CD9F740" w14:textId="77777777" w:rsidR="00E97714" w:rsidRDefault="00E97714">
      <w:pPr>
        <w:pStyle w:val="BodyText"/>
        <w:kinsoku w:val="0"/>
        <w:overflowPunct w:val="0"/>
        <w:spacing w:before="9"/>
        <w:rPr>
          <w:rFonts w:ascii="Times New Roman" w:hAnsi="Times New Roman" w:cs="Times New Roman"/>
          <w:sz w:val="65"/>
          <w:szCs w:val="65"/>
        </w:rPr>
      </w:pPr>
    </w:p>
    <w:p w14:paraId="70EF1D07" w14:textId="77777777" w:rsidR="0083174F" w:rsidRDefault="0083174F">
      <w:pPr>
        <w:pStyle w:val="BodyText"/>
        <w:kinsoku w:val="0"/>
        <w:overflowPunct w:val="0"/>
        <w:ind w:left="2340" w:right="2340"/>
        <w:jc w:val="center"/>
        <w:rPr>
          <w:sz w:val="24"/>
          <w:szCs w:val="24"/>
        </w:rPr>
      </w:pPr>
    </w:p>
    <w:p w14:paraId="580B01FC" w14:textId="2E11D8F1" w:rsidR="0083174F" w:rsidRDefault="0083174F">
      <w:pPr>
        <w:pStyle w:val="BodyText"/>
        <w:kinsoku w:val="0"/>
        <w:overflowPunct w:val="0"/>
        <w:ind w:left="2340" w:right="2340"/>
        <w:jc w:val="center"/>
        <w:rPr>
          <w:sz w:val="24"/>
          <w:szCs w:val="24"/>
        </w:rPr>
      </w:pPr>
    </w:p>
    <w:p w14:paraId="3957F72A" w14:textId="77777777" w:rsidR="0083174F" w:rsidRDefault="0083174F">
      <w:pPr>
        <w:pStyle w:val="BodyText"/>
        <w:kinsoku w:val="0"/>
        <w:overflowPunct w:val="0"/>
        <w:ind w:left="2340" w:right="2340"/>
        <w:jc w:val="center"/>
        <w:rPr>
          <w:sz w:val="24"/>
          <w:szCs w:val="24"/>
        </w:rPr>
      </w:pPr>
    </w:p>
    <w:p w14:paraId="7EB1DF32" w14:textId="77777777" w:rsidR="0083174F" w:rsidRDefault="0083174F">
      <w:pPr>
        <w:pStyle w:val="BodyText"/>
        <w:kinsoku w:val="0"/>
        <w:overflowPunct w:val="0"/>
        <w:ind w:left="2340" w:right="2340"/>
        <w:jc w:val="center"/>
        <w:rPr>
          <w:sz w:val="24"/>
          <w:szCs w:val="24"/>
        </w:rPr>
      </w:pPr>
    </w:p>
    <w:p w14:paraId="08CC724F" w14:textId="77777777" w:rsidR="0083174F" w:rsidRDefault="0083174F">
      <w:pPr>
        <w:pStyle w:val="BodyText"/>
        <w:kinsoku w:val="0"/>
        <w:overflowPunct w:val="0"/>
        <w:ind w:left="2340" w:right="2340"/>
        <w:jc w:val="center"/>
        <w:rPr>
          <w:sz w:val="24"/>
          <w:szCs w:val="24"/>
        </w:rPr>
      </w:pPr>
    </w:p>
    <w:p w14:paraId="2649FEF7" w14:textId="77777777" w:rsidR="0083174F" w:rsidRDefault="0083174F">
      <w:pPr>
        <w:pStyle w:val="BodyText"/>
        <w:kinsoku w:val="0"/>
        <w:overflowPunct w:val="0"/>
        <w:ind w:left="2340" w:right="2340"/>
        <w:jc w:val="center"/>
        <w:rPr>
          <w:sz w:val="24"/>
          <w:szCs w:val="24"/>
        </w:rPr>
      </w:pPr>
    </w:p>
    <w:p w14:paraId="7FC72165" w14:textId="58B87BD7" w:rsidR="00E97714" w:rsidRDefault="0075554C">
      <w:pPr>
        <w:pStyle w:val="BodyText"/>
        <w:kinsoku w:val="0"/>
        <w:overflowPunct w:val="0"/>
        <w:ind w:left="2340" w:right="2340"/>
        <w:jc w:val="center"/>
        <w:rPr>
          <w:sz w:val="24"/>
          <w:szCs w:val="24"/>
        </w:rPr>
      </w:pPr>
      <w:r>
        <w:rPr>
          <w:sz w:val="24"/>
          <w:szCs w:val="24"/>
        </w:rPr>
        <w:t xml:space="preserve">Zagreb, </w:t>
      </w:r>
      <w:r w:rsidR="002764DC">
        <w:rPr>
          <w:sz w:val="24"/>
          <w:szCs w:val="24"/>
        </w:rPr>
        <w:t>studeni</w:t>
      </w:r>
      <w:r w:rsidR="0083174F">
        <w:rPr>
          <w:sz w:val="24"/>
          <w:szCs w:val="24"/>
        </w:rPr>
        <w:t xml:space="preserve"> </w:t>
      </w:r>
      <w:r>
        <w:rPr>
          <w:sz w:val="24"/>
          <w:szCs w:val="24"/>
        </w:rPr>
        <w:t>2024</w:t>
      </w:r>
      <w:r w:rsidR="00E97714">
        <w:rPr>
          <w:sz w:val="24"/>
          <w:szCs w:val="24"/>
        </w:rPr>
        <w:t>.</w:t>
      </w:r>
    </w:p>
    <w:p w14:paraId="15590D77" w14:textId="77777777" w:rsidR="00E97714" w:rsidRDefault="00E97714">
      <w:pPr>
        <w:pStyle w:val="BodyText"/>
        <w:kinsoku w:val="0"/>
        <w:overflowPunct w:val="0"/>
        <w:rPr>
          <w:sz w:val="24"/>
          <w:szCs w:val="24"/>
        </w:rPr>
      </w:pPr>
    </w:p>
    <w:p w14:paraId="146645C1" w14:textId="77777777" w:rsidR="00E97714" w:rsidRDefault="00E97714">
      <w:pPr>
        <w:pStyle w:val="BodyText"/>
        <w:kinsoku w:val="0"/>
        <w:overflowPunct w:val="0"/>
        <w:rPr>
          <w:sz w:val="24"/>
          <w:szCs w:val="24"/>
        </w:rPr>
      </w:pPr>
    </w:p>
    <w:p w14:paraId="328EC771" w14:textId="77777777" w:rsidR="00E97714" w:rsidRDefault="00E97714">
      <w:pPr>
        <w:pStyle w:val="BodyText"/>
        <w:kinsoku w:val="0"/>
        <w:overflowPunct w:val="0"/>
        <w:rPr>
          <w:sz w:val="24"/>
          <w:szCs w:val="24"/>
        </w:rPr>
      </w:pPr>
    </w:p>
    <w:p w14:paraId="3BDFD298" w14:textId="77777777" w:rsidR="00E97714" w:rsidRDefault="00E97714">
      <w:pPr>
        <w:pStyle w:val="BodyText"/>
        <w:kinsoku w:val="0"/>
        <w:overflowPunct w:val="0"/>
        <w:rPr>
          <w:rFonts w:ascii="Times New Roman" w:hAnsi="Times New Roman" w:cs="Times New Roman"/>
          <w:sz w:val="16"/>
          <w:szCs w:val="16"/>
        </w:rPr>
      </w:pPr>
    </w:p>
    <w:p w14:paraId="149EEB23" w14:textId="77777777" w:rsidR="00590A8B" w:rsidRDefault="00A75340">
      <w:pPr>
        <w:pStyle w:val="TOCHeading"/>
      </w:pPr>
      <w:proofErr w:type="spellStart"/>
      <w:r>
        <w:lastRenderedPageBreak/>
        <w:t>Sadržaj</w:t>
      </w:r>
      <w:proofErr w:type="spellEnd"/>
    </w:p>
    <w:p w14:paraId="2FAF4FFE" w14:textId="2A23518E" w:rsidR="00161F16" w:rsidRDefault="00590A8B">
      <w:pPr>
        <w:pStyle w:val="TOC1"/>
        <w:tabs>
          <w:tab w:val="left" w:pos="440"/>
          <w:tab w:val="right" w:leader="dot" w:pos="9300"/>
        </w:tabs>
        <w:rPr>
          <w:rFonts w:asciiTheme="minorHAnsi" w:eastAsiaTheme="minorEastAsia" w:hAnsiTheme="minorHAnsi" w:cs="Times New Roman"/>
          <w:noProof/>
        </w:rPr>
      </w:pPr>
      <w:r>
        <w:fldChar w:fldCharType="begin"/>
      </w:r>
      <w:r>
        <w:instrText xml:space="preserve"> TOC \o "1-3" \h \z \u </w:instrText>
      </w:r>
      <w:r>
        <w:fldChar w:fldCharType="separate"/>
      </w:r>
      <w:hyperlink w:anchor="_Toc180755250" w:history="1">
        <w:r w:rsidR="00161F16" w:rsidRPr="00A30C80">
          <w:rPr>
            <w:rStyle w:val="Hyperlink"/>
            <w:noProof/>
          </w:rPr>
          <w:t>1.</w:t>
        </w:r>
        <w:r w:rsidR="00161F16">
          <w:rPr>
            <w:rFonts w:asciiTheme="minorHAnsi" w:eastAsiaTheme="minorEastAsia" w:hAnsiTheme="minorHAnsi" w:cs="Times New Roman"/>
            <w:noProof/>
          </w:rPr>
          <w:tab/>
        </w:r>
        <w:r w:rsidR="00161F16" w:rsidRPr="00A30C80">
          <w:rPr>
            <w:rStyle w:val="Hyperlink"/>
            <w:noProof/>
          </w:rPr>
          <w:t>PREDGOVOR</w:t>
        </w:r>
        <w:r w:rsidR="00161F16">
          <w:rPr>
            <w:noProof/>
            <w:webHidden/>
          </w:rPr>
          <w:tab/>
        </w:r>
        <w:r w:rsidR="00161F16">
          <w:rPr>
            <w:noProof/>
            <w:webHidden/>
          </w:rPr>
          <w:fldChar w:fldCharType="begin"/>
        </w:r>
        <w:r w:rsidR="00161F16">
          <w:rPr>
            <w:noProof/>
            <w:webHidden/>
          </w:rPr>
          <w:instrText xml:space="preserve"> PAGEREF _Toc180755250 \h </w:instrText>
        </w:r>
        <w:r w:rsidR="00161F16">
          <w:rPr>
            <w:noProof/>
            <w:webHidden/>
          </w:rPr>
        </w:r>
        <w:r w:rsidR="00161F16">
          <w:rPr>
            <w:noProof/>
            <w:webHidden/>
          </w:rPr>
          <w:fldChar w:fldCharType="separate"/>
        </w:r>
        <w:r w:rsidR="000E137A">
          <w:rPr>
            <w:noProof/>
            <w:webHidden/>
          </w:rPr>
          <w:t>3</w:t>
        </w:r>
        <w:r w:rsidR="00161F16">
          <w:rPr>
            <w:noProof/>
            <w:webHidden/>
          </w:rPr>
          <w:fldChar w:fldCharType="end"/>
        </w:r>
      </w:hyperlink>
    </w:p>
    <w:p w14:paraId="739C988A" w14:textId="5FB2AE94" w:rsidR="00161F16" w:rsidRDefault="00E978D2">
      <w:pPr>
        <w:pStyle w:val="TOC2"/>
        <w:tabs>
          <w:tab w:val="right" w:leader="dot" w:pos="9300"/>
        </w:tabs>
        <w:rPr>
          <w:rFonts w:asciiTheme="minorHAnsi" w:eastAsiaTheme="minorEastAsia" w:hAnsiTheme="minorHAnsi" w:cs="Times New Roman"/>
          <w:noProof/>
        </w:rPr>
      </w:pPr>
      <w:hyperlink w:anchor="_Toc180755251" w:history="1">
        <w:r w:rsidR="00161F16" w:rsidRPr="00A30C80">
          <w:rPr>
            <w:rStyle w:val="Hyperlink"/>
            <w:noProof/>
          </w:rPr>
          <w:t>Zaštita javnog zdravlja</w:t>
        </w:r>
        <w:r w:rsidR="00161F16">
          <w:rPr>
            <w:noProof/>
            <w:webHidden/>
          </w:rPr>
          <w:tab/>
        </w:r>
        <w:r w:rsidR="00161F16">
          <w:rPr>
            <w:noProof/>
            <w:webHidden/>
          </w:rPr>
          <w:fldChar w:fldCharType="begin"/>
        </w:r>
        <w:r w:rsidR="00161F16">
          <w:rPr>
            <w:noProof/>
            <w:webHidden/>
          </w:rPr>
          <w:instrText xml:space="preserve"> PAGEREF _Toc180755251 \h </w:instrText>
        </w:r>
        <w:r w:rsidR="00161F16">
          <w:rPr>
            <w:noProof/>
            <w:webHidden/>
          </w:rPr>
        </w:r>
        <w:r w:rsidR="00161F16">
          <w:rPr>
            <w:noProof/>
            <w:webHidden/>
          </w:rPr>
          <w:fldChar w:fldCharType="separate"/>
        </w:r>
        <w:r w:rsidR="000E137A">
          <w:rPr>
            <w:noProof/>
            <w:webHidden/>
          </w:rPr>
          <w:t>3</w:t>
        </w:r>
        <w:r w:rsidR="00161F16">
          <w:rPr>
            <w:noProof/>
            <w:webHidden/>
          </w:rPr>
          <w:fldChar w:fldCharType="end"/>
        </w:r>
      </w:hyperlink>
    </w:p>
    <w:p w14:paraId="5994DB18" w14:textId="092F7A6A" w:rsidR="00161F16" w:rsidRDefault="00E978D2">
      <w:pPr>
        <w:pStyle w:val="TOC2"/>
        <w:tabs>
          <w:tab w:val="right" w:leader="dot" w:pos="9300"/>
        </w:tabs>
        <w:rPr>
          <w:rFonts w:asciiTheme="minorHAnsi" w:eastAsiaTheme="minorEastAsia" w:hAnsiTheme="minorHAnsi" w:cs="Times New Roman"/>
          <w:noProof/>
        </w:rPr>
      </w:pPr>
      <w:hyperlink w:anchor="_Toc180755252" w:history="1">
        <w:r w:rsidR="00161F16" w:rsidRPr="00A30C80">
          <w:rPr>
            <w:rStyle w:val="Hyperlink"/>
            <w:noProof/>
          </w:rPr>
          <w:t>Što je ostvareno</w:t>
        </w:r>
        <w:r w:rsidR="00161F16">
          <w:rPr>
            <w:noProof/>
            <w:webHidden/>
          </w:rPr>
          <w:tab/>
        </w:r>
        <w:r w:rsidR="00161F16">
          <w:rPr>
            <w:noProof/>
            <w:webHidden/>
          </w:rPr>
          <w:fldChar w:fldCharType="begin"/>
        </w:r>
        <w:r w:rsidR="00161F16">
          <w:rPr>
            <w:noProof/>
            <w:webHidden/>
          </w:rPr>
          <w:instrText xml:space="preserve"> PAGEREF _Toc180755252 \h </w:instrText>
        </w:r>
        <w:r w:rsidR="00161F16">
          <w:rPr>
            <w:noProof/>
            <w:webHidden/>
          </w:rPr>
        </w:r>
        <w:r w:rsidR="00161F16">
          <w:rPr>
            <w:noProof/>
            <w:webHidden/>
          </w:rPr>
          <w:fldChar w:fldCharType="separate"/>
        </w:r>
        <w:r w:rsidR="000E137A">
          <w:rPr>
            <w:noProof/>
            <w:webHidden/>
          </w:rPr>
          <w:t>4</w:t>
        </w:r>
        <w:r w:rsidR="00161F16">
          <w:rPr>
            <w:noProof/>
            <w:webHidden/>
          </w:rPr>
          <w:fldChar w:fldCharType="end"/>
        </w:r>
      </w:hyperlink>
    </w:p>
    <w:p w14:paraId="3EA61663" w14:textId="7EEB5F1C" w:rsidR="00161F16" w:rsidRDefault="00E978D2">
      <w:pPr>
        <w:pStyle w:val="TOC3"/>
        <w:tabs>
          <w:tab w:val="right" w:leader="dot" w:pos="9300"/>
        </w:tabs>
        <w:rPr>
          <w:rFonts w:asciiTheme="minorHAnsi" w:eastAsiaTheme="minorEastAsia" w:hAnsiTheme="minorHAnsi" w:cs="Times New Roman"/>
          <w:noProof/>
        </w:rPr>
      </w:pPr>
      <w:hyperlink w:anchor="_Toc180755253" w:history="1">
        <w:r w:rsidR="00161F16" w:rsidRPr="00A30C80">
          <w:rPr>
            <w:rStyle w:val="Hyperlink"/>
            <w:rFonts w:cs="Calibri"/>
            <w:bCs/>
            <w:noProof/>
            <w:lang w:eastAsia="en-US"/>
          </w:rPr>
          <w:t>Strateški cilj 1: Dostupnost, sigurna primjena lijekova i medicinskih proizvoda i zaštita javnog zdravlja</w:t>
        </w:r>
        <w:r w:rsidR="00161F16">
          <w:rPr>
            <w:noProof/>
            <w:webHidden/>
          </w:rPr>
          <w:tab/>
        </w:r>
        <w:r w:rsidR="00161F16">
          <w:rPr>
            <w:noProof/>
            <w:webHidden/>
          </w:rPr>
          <w:fldChar w:fldCharType="begin"/>
        </w:r>
        <w:r w:rsidR="00161F16">
          <w:rPr>
            <w:noProof/>
            <w:webHidden/>
          </w:rPr>
          <w:instrText xml:space="preserve"> PAGEREF _Toc180755253 \h </w:instrText>
        </w:r>
        <w:r w:rsidR="00161F16">
          <w:rPr>
            <w:noProof/>
            <w:webHidden/>
          </w:rPr>
        </w:r>
        <w:r w:rsidR="00161F16">
          <w:rPr>
            <w:noProof/>
            <w:webHidden/>
          </w:rPr>
          <w:fldChar w:fldCharType="separate"/>
        </w:r>
        <w:r w:rsidR="000E137A">
          <w:rPr>
            <w:noProof/>
            <w:webHidden/>
          </w:rPr>
          <w:t>4</w:t>
        </w:r>
        <w:r w:rsidR="00161F16">
          <w:rPr>
            <w:noProof/>
            <w:webHidden/>
          </w:rPr>
          <w:fldChar w:fldCharType="end"/>
        </w:r>
      </w:hyperlink>
    </w:p>
    <w:p w14:paraId="04B5B8AC" w14:textId="47CB973F" w:rsidR="00161F16" w:rsidRDefault="00E978D2">
      <w:pPr>
        <w:pStyle w:val="TOC3"/>
        <w:tabs>
          <w:tab w:val="right" w:leader="dot" w:pos="9300"/>
        </w:tabs>
        <w:rPr>
          <w:rFonts w:asciiTheme="minorHAnsi" w:eastAsiaTheme="minorEastAsia" w:hAnsiTheme="minorHAnsi" w:cs="Times New Roman"/>
          <w:noProof/>
        </w:rPr>
      </w:pPr>
      <w:hyperlink w:anchor="_Toc180755254" w:history="1">
        <w:r w:rsidR="00161F16" w:rsidRPr="00A30C80">
          <w:rPr>
            <w:rStyle w:val="Hyperlink"/>
            <w:rFonts w:cs="Calibri"/>
            <w:bCs/>
            <w:noProof/>
            <w:lang w:eastAsia="en-US"/>
          </w:rPr>
          <w:t>Strateški cilj 2: Doprinos europskoj regulatornoj mreži i operativna izvrsnost</w:t>
        </w:r>
        <w:r w:rsidR="00161F16">
          <w:rPr>
            <w:noProof/>
            <w:webHidden/>
          </w:rPr>
          <w:tab/>
        </w:r>
        <w:r w:rsidR="00161F16">
          <w:rPr>
            <w:noProof/>
            <w:webHidden/>
          </w:rPr>
          <w:fldChar w:fldCharType="begin"/>
        </w:r>
        <w:r w:rsidR="00161F16">
          <w:rPr>
            <w:noProof/>
            <w:webHidden/>
          </w:rPr>
          <w:instrText xml:space="preserve"> PAGEREF _Toc180755254 \h </w:instrText>
        </w:r>
        <w:r w:rsidR="00161F16">
          <w:rPr>
            <w:noProof/>
            <w:webHidden/>
          </w:rPr>
        </w:r>
        <w:r w:rsidR="00161F16">
          <w:rPr>
            <w:noProof/>
            <w:webHidden/>
          </w:rPr>
          <w:fldChar w:fldCharType="separate"/>
        </w:r>
        <w:r w:rsidR="000E137A">
          <w:rPr>
            <w:noProof/>
            <w:webHidden/>
          </w:rPr>
          <w:t>8</w:t>
        </w:r>
        <w:r w:rsidR="00161F16">
          <w:rPr>
            <w:noProof/>
            <w:webHidden/>
          </w:rPr>
          <w:fldChar w:fldCharType="end"/>
        </w:r>
      </w:hyperlink>
    </w:p>
    <w:p w14:paraId="4A7A56C1" w14:textId="1824BBA6" w:rsidR="00161F16" w:rsidRDefault="00E978D2">
      <w:pPr>
        <w:pStyle w:val="TOC3"/>
        <w:tabs>
          <w:tab w:val="right" w:leader="dot" w:pos="9300"/>
        </w:tabs>
        <w:rPr>
          <w:rFonts w:asciiTheme="minorHAnsi" w:eastAsiaTheme="minorEastAsia" w:hAnsiTheme="minorHAnsi" w:cs="Times New Roman"/>
          <w:noProof/>
        </w:rPr>
      </w:pPr>
      <w:hyperlink w:anchor="_Toc180755255" w:history="1">
        <w:r w:rsidR="00161F16" w:rsidRPr="00A30C80">
          <w:rPr>
            <w:rStyle w:val="Hyperlink"/>
            <w:rFonts w:cs="Calibri"/>
            <w:bCs/>
            <w:noProof/>
            <w:lang w:eastAsia="en-US"/>
          </w:rPr>
          <w:t>Strateški cilj 3: Jačanje uloge HALMED-a, regulatornog okvira i optimiranje procesa</w:t>
        </w:r>
        <w:r w:rsidR="00161F16">
          <w:rPr>
            <w:noProof/>
            <w:webHidden/>
          </w:rPr>
          <w:tab/>
        </w:r>
        <w:r w:rsidR="00161F16">
          <w:rPr>
            <w:noProof/>
            <w:webHidden/>
          </w:rPr>
          <w:fldChar w:fldCharType="begin"/>
        </w:r>
        <w:r w:rsidR="00161F16">
          <w:rPr>
            <w:noProof/>
            <w:webHidden/>
          </w:rPr>
          <w:instrText xml:space="preserve"> PAGEREF _Toc180755255 \h </w:instrText>
        </w:r>
        <w:r w:rsidR="00161F16">
          <w:rPr>
            <w:noProof/>
            <w:webHidden/>
          </w:rPr>
        </w:r>
        <w:r w:rsidR="00161F16">
          <w:rPr>
            <w:noProof/>
            <w:webHidden/>
          </w:rPr>
          <w:fldChar w:fldCharType="separate"/>
        </w:r>
        <w:r w:rsidR="000E137A">
          <w:rPr>
            <w:noProof/>
            <w:webHidden/>
          </w:rPr>
          <w:t>12</w:t>
        </w:r>
        <w:r w:rsidR="00161F16">
          <w:rPr>
            <w:noProof/>
            <w:webHidden/>
          </w:rPr>
          <w:fldChar w:fldCharType="end"/>
        </w:r>
      </w:hyperlink>
    </w:p>
    <w:p w14:paraId="525F13C3" w14:textId="26774293" w:rsidR="00161F16" w:rsidRDefault="00E978D2">
      <w:pPr>
        <w:pStyle w:val="TOC2"/>
        <w:tabs>
          <w:tab w:val="right" w:leader="dot" w:pos="9300"/>
        </w:tabs>
        <w:rPr>
          <w:rFonts w:asciiTheme="minorHAnsi" w:eastAsiaTheme="minorEastAsia" w:hAnsiTheme="minorHAnsi" w:cs="Times New Roman"/>
          <w:noProof/>
        </w:rPr>
      </w:pPr>
      <w:hyperlink w:anchor="_Toc180755256" w:history="1">
        <w:r w:rsidR="00161F16" w:rsidRPr="00A30C80">
          <w:rPr>
            <w:rStyle w:val="Hyperlink"/>
            <w:noProof/>
          </w:rPr>
          <w:t>Povijest</w:t>
        </w:r>
        <w:r w:rsidR="00161F16">
          <w:rPr>
            <w:noProof/>
            <w:webHidden/>
          </w:rPr>
          <w:tab/>
        </w:r>
        <w:r w:rsidR="00161F16">
          <w:rPr>
            <w:noProof/>
            <w:webHidden/>
          </w:rPr>
          <w:fldChar w:fldCharType="begin"/>
        </w:r>
        <w:r w:rsidR="00161F16">
          <w:rPr>
            <w:noProof/>
            <w:webHidden/>
          </w:rPr>
          <w:instrText xml:space="preserve"> PAGEREF _Toc180755256 \h </w:instrText>
        </w:r>
        <w:r w:rsidR="00161F16">
          <w:rPr>
            <w:noProof/>
            <w:webHidden/>
          </w:rPr>
        </w:r>
        <w:r w:rsidR="00161F16">
          <w:rPr>
            <w:noProof/>
            <w:webHidden/>
          </w:rPr>
          <w:fldChar w:fldCharType="separate"/>
        </w:r>
        <w:r w:rsidR="000E137A">
          <w:rPr>
            <w:noProof/>
            <w:webHidden/>
          </w:rPr>
          <w:t>18</w:t>
        </w:r>
        <w:r w:rsidR="00161F16">
          <w:rPr>
            <w:noProof/>
            <w:webHidden/>
          </w:rPr>
          <w:fldChar w:fldCharType="end"/>
        </w:r>
      </w:hyperlink>
    </w:p>
    <w:p w14:paraId="2485FE07" w14:textId="213CCE6E" w:rsidR="00161F16" w:rsidRDefault="00E978D2">
      <w:pPr>
        <w:pStyle w:val="TOC2"/>
        <w:tabs>
          <w:tab w:val="right" w:leader="dot" w:pos="9300"/>
        </w:tabs>
        <w:rPr>
          <w:rFonts w:asciiTheme="minorHAnsi" w:eastAsiaTheme="minorEastAsia" w:hAnsiTheme="minorHAnsi" w:cs="Times New Roman"/>
          <w:noProof/>
        </w:rPr>
      </w:pPr>
      <w:hyperlink w:anchor="_Toc180755257" w:history="1">
        <w:r w:rsidR="00161F16" w:rsidRPr="00A30C80">
          <w:rPr>
            <w:rStyle w:val="Hyperlink"/>
            <w:noProof/>
          </w:rPr>
          <w:t>Pogled naprijed</w:t>
        </w:r>
        <w:r w:rsidR="00161F16">
          <w:rPr>
            <w:noProof/>
            <w:webHidden/>
          </w:rPr>
          <w:tab/>
        </w:r>
        <w:r w:rsidR="00161F16">
          <w:rPr>
            <w:noProof/>
            <w:webHidden/>
          </w:rPr>
          <w:fldChar w:fldCharType="begin"/>
        </w:r>
        <w:r w:rsidR="00161F16">
          <w:rPr>
            <w:noProof/>
            <w:webHidden/>
          </w:rPr>
          <w:instrText xml:space="preserve"> PAGEREF _Toc180755257 \h </w:instrText>
        </w:r>
        <w:r w:rsidR="00161F16">
          <w:rPr>
            <w:noProof/>
            <w:webHidden/>
          </w:rPr>
        </w:r>
        <w:r w:rsidR="00161F16">
          <w:rPr>
            <w:noProof/>
            <w:webHidden/>
          </w:rPr>
          <w:fldChar w:fldCharType="separate"/>
        </w:r>
        <w:r w:rsidR="000E137A">
          <w:rPr>
            <w:noProof/>
            <w:webHidden/>
          </w:rPr>
          <w:t>20</w:t>
        </w:r>
        <w:r w:rsidR="00161F16">
          <w:rPr>
            <w:noProof/>
            <w:webHidden/>
          </w:rPr>
          <w:fldChar w:fldCharType="end"/>
        </w:r>
      </w:hyperlink>
    </w:p>
    <w:p w14:paraId="436F1262" w14:textId="7C651EBD" w:rsidR="00161F16" w:rsidRDefault="00E978D2">
      <w:pPr>
        <w:pStyle w:val="TOC1"/>
        <w:tabs>
          <w:tab w:val="left" w:pos="440"/>
          <w:tab w:val="right" w:leader="dot" w:pos="9300"/>
        </w:tabs>
        <w:rPr>
          <w:rFonts w:asciiTheme="minorHAnsi" w:eastAsiaTheme="minorEastAsia" w:hAnsiTheme="minorHAnsi" w:cs="Times New Roman"/>
          <w:noProof/>
        </w:rPr>
      </w:pPr>
      <w:hyperlink w:anchor="_Toc180755258" w:history="1">
        <w:r w:rsidR="00161F16" w:rsidRPr="00A30C80">
          <w:rPr>
            <w:rStyle w:val="Hyperlink"/>
            <w:noProof/>
          </w:rPr>
          <w:t>2.</w:t>
        </w:r>
        <w:r w:rsidR="00161F16">
          <w:rPr>
            <w:rFonts w:asciiTheme="minorHAnsi" w:eastAsiaTheme="minorEastAsia" w:hAnsiTheme="minorHAnsi" w:cs="Times New Roman"/>
            <w:noProof/>
          </w:rPr>
          <w:tab/>
        </w:r>
        <w:r w:rsidR="00161F16" w:rsidRPr="00A30C80">
          <w:rPr>
            <w:rStyle w:val="Hyperlink"/>
            <w:noProof/>
          </w:rPr>
          <w:t>NAČELA ORGANIZACIJE</w:t>
        </w:r>
        <w:r w:rsidR="00161F16">
          <w:rPr>
            <w:noProof/>
            <w:webHidden/>
          </w:rPr>
          <w:tab/>
        </w:r>
        <w:r w:rsidR="00161F16">
          <w:rPr>
            <w:noProof/>
            <w:webHidden/>
          </w:rPr>
          <w:fldChar w:fldCharType="begin"/>
        </w:r>
        <w:r w:rsidR="00161F16">
          <w:rPr>
            <w:noProof/>
            <w:webHidden/>
          </w:rPr>
          <w:instrText xml:space="preserve"> PAGEREF _Toc180755258 \h </w:instrText>
        </w:r>
        <w:r w:rsidR="00161F16">
          <w:rPr>
            <w:noProof/>
            <w:webHidden/>
          </w:rPr>
        </w:r>
        <w:r w:rsidR="00161F16">
          <w:rPr>
            <w:noProof/>
            <w:webHidden/>
          </w:rPr>
          <w:fldChar w:fldCharType="separate"/>
        </w:r>
        <w:r w:rsidR="000E137A">
          <w:rPr>
            <w:noProof/>
            <w:webHidden/>
          </w:rPr>
          <w:t>23</w:t>
        </w:r>
        <w:r w:rsidR="00161F16">
          <w:rPr>
            <w:noProof/>
            <w:webHidden/>
          </w:rPr>
          <w:fldChar w:fldCharType="end"/>
        </w:r>
      </w:hyperlink>
    </w:p>
    <w:p w14:paraId="17210A27" w14:textId="4F7CECE4" w:rsidR="00161F16" w:rsidRDefault="00E978D2">
      <w:pPr>
        <w:pStyle w:val="TOC2"/>
        <w:tabs>
          <w:tab w:val="right" w:leader="dot" w:pos="9300"/>
        </w:tabs>
        <w:rPr>
          <w:rFonts w:asciiTheme="minorHAnsi" w:eastAsiaTheme="minorEastAsia" w:hAnsiTheme="minorHAnsi" w:cs="Times New Roman"/>
          <w:noProof/>
        </w:rPr>
      </w:pPr>
      <w:hyperlink w:anchor="_Toc180755259" w:history="1">
        <w:r w:rsidR="00161F16" w:rsidRPr="00A30C80">
          <w:rPr>
            <w:rStyle w:val="Hyperlink"/>
            <w:noProof/>
          </w:rPr>
          <w:t>Misija</w:t>
        </w:r>
        <w:r w:rsidR="00161F16">
          <w:rPr>
            <w:noProof/>
            <w:webHidden/>
          </w:rPr>
          <w:tab/>
        </w:r>
        <w:r w:rsidR="00161F16">
          <w:rPr>
            <w:noProof/>
            <w:webHidden/>
          </w:rPr>
          <w:fldChar w:fldCharType="begin"/>
        </w:r>
        <w:r w:rsidR="00161F16">
          <w:rPr>
            <w:noProof/>
            <w:webHidden/>
          </w:rPr>
          <w:instrText xml:space="preserve"> PAGEREF _Toc180755259 \h </w:instrText>
        </w:r>
        <w:r w:rsidR="00161F16">
          <w:rPr>
            <w:noProof/>
            <w:webHidden/>
          </w:rPr>
        </w:r>
        <w:r w:rsidR="00161F16">
          <w:rPr>
            <w:noProof/>
            <w:webHidden/>
          </w:rPr>
          <w:fldChar w:fldCharType="separate"/>
        </w:r>
        <w:r w:rsidR="000E137A">
          <w:rPr>
            <w:noProof/>
            <w:webHidden/>
          </w:rPr>
          <w:t>23</w:t>
        </w:r>
        <w:r w:rsidR="00161F16">
          <w:rPr>
            <w:noProof/>
            <w:webHidden/>
          </w:rPr>
          <w:fldChar w:fldCharType="end"/>
        </w:r>
      </w:hyperlink>
    </w:p>
    <w:p w14:paraId="698F37C2" w14:textId="2F043C32" w:rsidR="00161F16" w:rsidRDefault="00E978D2">
      <w:pPr>
        <w:pStyle w:val="TOC2"/>
        <w:tabs>
          <w:tab w:val="right" w:leader="dot" w:pos="9300"/>
        </w:tabs>
        <w:rPr>
          <w:rFonts w:asciiTheme="minorHAnsi" w:eastAsiaTheme="minorEastAsia" w:hAnsiTheme="minorHAnsi" w:cs="Times New Roman"/>
          <w:noProof/>
        </w:rPr>
      </w:pPr>
      <w:hyperlink w:anchor="_Toc180755260" w:history="1">
        <w:r w:rsidR="00161F16" w:rsidRPr="00A30C80">
          <w:rPr>
            <w:rStyle w:val="Hyperlink"/>
            <w:noProof/>
          </w:rPr>
          <w:t>Vizija</w:t>
        </w:r>
        <w:r w:rsidR="00161F16">
          <w:rPr>
            <w:noProof/>
            <w:webHidden/>
          </w:rPr>
          <w:tab/>
        </w:r>
        <w:r w:rsidR="00161F16">
          <w:rPr>
            <w:noProof/>
            <w:webHidden/>
          </w:rPr>
          <w:fldChar w:fldCharType="begin"/>
        </w:r>
        <w:r w:rsidR="00161F16">
          <w:rPr>
            <w:noProof/>
            <w:webHidden/>
          </w:rPr>
          <w:instrText xml:space="preserve"> PAGEREF _Toc180755260 \h </w:instrText>
        </w:r>
        <w:r w:rsidR="00161F16">
          <w:rPr>
            <w:noProof/>
            <w:webHidden/>
          </w:rPr>
        </w:r>
        <w:r w:rsidR="00161F16">
          <w:rPr>
            <w:noProof/>
            <w:webHidden/>
          </w:rPr>
          <w:fldChar w:fldCharType="separate"/>
        </w:r>
        <w:r w:rsidR="000E137A">
          <w:rPr>
            <w:noProof/>
            <w:webHidden/>
          </w:rPr>
          <w:t>23</w:t>
        </w:r>
        <w:r w:rsidR="00161F16">
          <w:rPr>
            <w:noProof/>
            <w:webHidden/>
          </w:rPr>
          <w:fldChar w:fldCharType="end"/>
        </w:r>
      </w:hyperlink>
    </w:p>
    <w:p w14:paraId="365AF328" w14:textId="4567E8CD" w:rsidR="00161F16" w:rsidRDefault="00E978D2">
      <w:pPr>
        <w:pStyle w:val="TOC2"/>
        <w:tabs>
          <w:tab w:val="right" w:leader="dot" w:pos="9300"/>
        </w:tabs>
        <w:rPr>
          <w:rFonts w:asciiTheme="minorHAnsi" w:eastAsiaTheme="minorEastAsia" w:hAnsiTheme="minorHAnsi" w:cs="Times New Roman"/>
          <w:noProof/>
        </w:rPr>
      </w:pPr>
      <w:hyperlink w:anchor="_Toc180755261" w:history="1">
        <w:r w:rsidR="00161F16" w:rsidRPr="00A30C80">
          <w:rPr>
            <w:rStyle w:val="Hyperlink"/>
            <w:noProof/>
          </w:rPr>
          <w:t>Vrijednosti</w:t>
        </w:r>
        <w:r w:rsidR="00161F16">
          <w:rPr>
            <w:noProof/>
            <w:webHidden/>
          </w:rPr>
          <w:tab/>
        </w:r>
        <w:r w:rsidR="00161F16">
          <w:rPr>
            <w:noProof/>
            <w:webHidden/>
          </w:rPr>
          <w:fldChar w:fldCharType="begin"/>
        </w:r>
        <w:r w:rsidR="00161F16">
          <w:rPr>
            <w:noProof/>
            <w:webHidden/>
          </w:rPr>
          <w:instrText xml:space="preserve"> PAGEREF _Toc180755261 \h </w:instrText>
        </w:r>
        <w:r w:rsidR="00161F16">
          <w:rPr>
            <w:noProof/>
            <w:webHidden/>
          </w:rPr>
        </w:r>
        <w:r w:rsidR="00161F16">
          <w:rPr>
            <w:noProof/>
            <w:webHidden/>
          </w:rPr>
          <w:fldChar w:fldCharType="separate"/>
        </w:r>
        <w:r w:rsidR="000E137A">
          <w:rPr>
            <w:noProof/>
            <w:webHidden/>
          </w:rPr>
          <w:t>23</w:t>
        </w:r>
        <w:r w:rsidR="00161F16">
          <w:rPr>
            <w:noProof/>
            <w:webHidden/>
          </w:rPr>
          <w:fldChar w:fldCharType="end"/>
        </w:r>
      </w:hyperlink>
    </w:p>
    <w:p w14:paraId="5A2F0BAA" w14:textId="40338CB0" w:rsidR="00161F16" w:rsidRDefault="00E978D2">
      <w:pPr>
        <w:pStyle w:val="TOC2"/>
        <w:tabs>
          <w:tab w:val="right" w:leader="dot" w:pos="9300"/>
        </w:tabs>
        <w:rPr>
          <w:rFonts w:asciiTheme="minorHAnsi" w:eastAsiaTheme="minorEastAsia" w:hAnsiTheme="minorHAnsi" w:cs="Times New Roman"/>
          <w:noProof/>
        </w:rPr>
      </w:pPr>
      <w:hyperlink w:anchor="_Toc180755262" w:history="1">
        <w:r w:rsidR="00161F16" w:rsidRPr="00A30C80">
          <w:rPr>
            <w:rStyle w:val="Hyperlink"/>
            <w:noProof/>
          </w:rPr>
          <w:t>Zakonodavni okvir</w:t>
        </w:r>
        <w:r w:rsidR="00161F16">
          <w:rPr>
            <w:noProof/>
            <w:webHidden/>
          </w:rPr>
          <w:tab/>
        </w:r>
        <w:r w:rsidR="00161F16">
          <w:rPr>
            <w:noProof/>
            <w:webHidden/>
          </w:rPr>
          <w:fldChar w:fldCharType="begin"/>
        </w:r>
        <w:r w:rsidR="00161F16">
          <w:rPr>
            <w:noProof/>
            <w:webHidden/>
          </w:rPr>
          <w:instrText xml:space="preserve"> PAGEREF _Toc180755262 \h </w:instrText>
        </w:r>
        <w:r w:rsidR="00161F16">
          <w:rPr>
            <w:noProof/>
            <w:webHidden/>
          </w:rPr>
        </w:r>
        <w:r w:rsidR="00161F16">
          <w:rPr>
            <w:noProof/>
            <w:webHidden/>
          </w:rPr>
          <w:fldChar w:fldCharType="separate"/>
        </w:r>
        <w:r w:rsidR="000E137A">
          <w:rPr>
            <w:noProof/>
            <w:webHidden/>
          </w:rPr>
          <w:t>23</w:t>
        </w:r>
        <w:r w:rsidR="00161F16">
          <w:rPr>
            <w:noProof/>
            <w:webHidden/>
          </w:rPr>
          <w:fldChar w:fldCharType="end"/>
        </w:r>
      </w:hyperlink>
    </w:p>
    <w:p w14:paraId="59DF5332" w14:textId="37A68E98" w:rsidR="00161F16" w:rsidRDefault="00E978D2">
      <w:pPr>
        <w:pStyle w:val="TOC2"/>
        <w:tabs>
          <w:tab w:val="right" w:leader="dot" w:pos="9300"/>
        </w:tabs>
        <w:rPr>
          <w:rFonts w:asciiTheme="minorHAnsi" w:eastAsiaTheme="minorEastAsia" w:hAnsiTheme="minorHAnsi" w:cs="Times New Roman"/>
          <w:noProof/>
        </w:rPr>
      </w:pPr>
      <w:hyperlink w:anchor="_Toc180755263" w:history="1">
        <w:r w:rsidR="00161F16" w:rsidRPr="00A30C80">
          <w:rPr>
            <w:rStyle w:val="Hyperlink"/>
            <w:noProof/>
          </w:rPr>
          <w:t>Uloga HALMED-a</w:t>
        </w:r>
        <w:r w:rsidR="00161F16">
          <w:rPr>
            <w:noProof/>
            <w:webHidden/>
          </w:rPr>
          <w:tab/>
        </w:r>
        <w:r w:rsidR="00161F16">
          <w:rPr>
            <w:noProof/>
            <w:webHidden/>
          </w:rPr>
          <w:fldChar w:fldCharType="begin"/>
        </w:r>
        <w:r w:rsidR="00161F16">
          <w:rPr>
            <w:noProof/>
            <w:webHidden/>
          </w:rPr>
          <w:instrText xml:space="preserve"> PAGEREF _Toc180755263 \h </w:instrText>
        </w:r>
        <w:r w:rsidR="00161F16">
          <w:rPr>
            <w:noProof/>
            <w:webHidden/>
          </w:rPr>
        </w:r>
        <w:r w:rsidR="00161F16">
          <w:rPr>
            <w:noProof/>
            <w:webHidden/>
          </w:rPr>
          <w:fldChar w:fldCharType="separate"/>
        </w:r>
        <w:r w:rsidR="000E137A">
          <w:rPr>
            <w:noProof/>
            <w:webHidden/>
          </w:rPr>
          <w:t>24</w:t>
        </w:r>
        <w:r w:rsidR="00161F16">
          <w:rPr>
            <w:noProof/>
            <w:webHidden/>
          </w:rPr>
          <w:fldChar w:fldCharType="end"/>
        </w:r>
      </w:hyperlink>
    </w:p>
    <w:p w14:paraId="67878838" w14:textId="58155390" w:rsidR="00161F16" w:rsidRDefault="00E978D2">
      <w:pPr>
        <w:pStyle w:val="TOC2"/>
        <w:tabs>
          <w:tab w:val="right" w:leader="dot" w:pos="9300"/>
        </w:tabs>
        <w:rPr>
          <w:rFonts w:asciiTheme="minorHAnsi" w:eastAsiaTheme="minorEastAsia" w:hAnsiTheme="minorHAnsi" w:cs="Times New Roman"/>
          <w:noProof/>
        </w:rPr>
      </w:pPr>
      <w:hyperlink w:anchor="_Toc180755264" w:history="1">
        <w:r w:rsidR="00161F16" w:rsidRPr="00A30C80">
          <w:rPr>
            <w:rStyle w:val="Hyperlink"/>
            <w:noProof/>
          </w:rPr>
          <w:t>Organizacijska struktura</w:t>
        </w:r>
        <w:r w:rsidR="00161F16">
          <w:rPr>
            <w:noProof/>
            <w:webHidden/>
          </w:rPr>
          <w:tab/>
        </w:r>
        <w:r w:rsidR="00161F16">
          <w:rPr>
            <w:noProof/>
            <w:webHidden/>
          </w:rPr>
          <w:fldChar w:fldCharType="begin"/>
        </w:r>
        <w:r w:rsidR="00161F16">
          <w:rPr>
            <w:noProof/>
            <w:webHidden/>
          </w:rPr>
          <w:instrText xml:space="preserve"> PAGEREF _Toc180755264 \h </w:instrText>
        </w:r>
        <w:r w:rsidR="00161F16">
          <w:rPr>
            <w:noProof/>
            <w:webHidden/>
          </w:rPr>
        </w:r>
        <w:r w:rsidR="00161F16">
          <w:rPr>
            <w:noProof/>
            <w:webHidden/>
          </w:rPr>
          <w:fldChar w:fldCharType="separate"/>
        </w:r>
        <w:r w:rsidR="000E137A">
          <w:rPr>
            <w:noProof/>
            <w:webHidden/>
          </w:rPr>
          <w:t>25</w:t>
        </w:r>
        <w:r w:rsidR="00161F16">
          <w:rPr>
            <w:noProof/>
            <w:webHidden/>
          </w:rPr>
          <w:fldChar w:fldCharType="end"/>
        </w:r>
      </w:hyperlink>
    </w:p>
    <w:p w14:paraId="5581AB21" w14:textId="6B40790C" w:rsidR="00161F16" w:rsidRDefault="00E978D2">
      <w:pPr>
        <w:pStyle w:val="TOC2"/>
        <w:tabs>
          <w:tab w:val="right" w:leader="dot" w:pos="9300"/>
        </w:tabs>
        <w:rPr>
          <w:rFonts w:asciiTheme="minorHAnsi" w:eastAsiaTheme="minorEastAsia" w:hAnsiTheme="minorHAnsi" w:cs="Times New Roman"/>
          <w:noProof/>
        </w:rPr>
      </w:pPr>
      <w:hyperlink w:anchor="_Toc180755265" w:history="1">
        <w:r w:rsidR="00161F16" w:rsidRPr="00A30C80">
          <w:rPr>
            <w:rStyle w:val="Hyperlink"/>
            <w:noProof/>
          </w:rPr>
          <w:t>Kvalifikacijska struktura zaposlenika</w:t>
        </w:r>
        <w:r w:rsidR="00161F16">
          <w:rPr>
            <w:noProof/>
            <w:webHidden/>
          </w:rPr>
          <w:tab/>
        </w:r>
        <w:r w:rsidR="00161F16">
          <w:rPr>
            <w:noProof/>
            <w:webHidden/>
          </w:rPr>
          <w:fldChar w:fldCharType="begin"/>
        </w:r>
        <w:r w:rsidR="00161F16">
          <w:rPr>
            <w:noProof/>
            <w:webHidden/>
          </w:rPr>
          <w:instrText xml:space="preserve"> PAGEREF _Toc180755265 \h </w:instrText>
        </w:r>
        <w:r w:rsidR="00161F16">
          <w:rPr>
            <w:noProof/>
            <w:webHidden/>
          </w:rPr>
        </w:r>
        <w:r w:rsidR="00161F16">
          <w:rPr>
            <w:noProof/>
            <w:webHidden/>
          </w:rPr>
          <w:fldChar w:fldCharType="separate"/>
        </w:r>
        <w:r w:rsidR="000E137A">
          <w:rPr>
            <w:noProof/>
            <w:webHidden/>
          </w:rPr>
          <w:t>27</w:t>
        </w:r>
        <w:r w:rsidR="00161F16">
          <w:rPr>
            <w:noProof/>
            <w:webHidden/>
          </w:rPr>
          <w:fldChar w:fldCharType="end"/>
        </w:r>
      </w:hyperlink>
    </w:p>
    <w:p w14:paraId="6A8EE235" w14:textId="359F3B94" w:rsidR="00161F16" w:rsidRDefault="00E978D2">
      <w:pPr>
        <w:pStyle w:val="TOC2"/>
        <w:tabs>
          <w:tab w:val="right" w:leader="dot" w:pos="9300"/>
        </w:tabs>
        <w:rPr>
          <w:rFonts w:asciiTheme="minorHAnsi" w:eastAsiaTheme="minorEastAsia" w:hAnsiTheme="minorHAnsi" w:cs="Times New Roman"/>
          <w:noProof/>
        </w:rPr>
      </w:pPr>
      <w:hyperlink w:anchor="_Toc180755266" w:history="1">
        <w:r w:rsidR="00161F16" w:rsidRPr="00A30C80">
          <w:rPr>
            <w:rStyle w:val="Hyperlink"/>
            <w:noProof/>
          </w:rPr>
          <w:t>Financiranje</w:t>
        </w:r>
        <w:r w:rsidR="00161F16">
          <w:rPr>
            <w:noProof/>
            <w:webHidden/>
          </w:rPr>
          <w:tab/>
        </w:r>
        <w:r w:rsidR="00161F16">
          <w:rPr>
            <w:noProof/>
            <w:webHidden/>
          </w:rPr>
          <w:fldChar w:fldCharType="begin"/>
        </w:r>
        <w:r w:rsidR="00161F16">
          <w:rPr>
            <w:noProof/>
            <w:webHidden/>
          </w:rPr>
          <w:instrText xml:space="preserve"> PAGEREF _Toc180755266 \h </w:instrText>
        </w:r>
        <w:r w:rsidR="00161F16">
          <w:rPr>
            <w:noProof/>
            <w:webHidden/>
          </w:rPr>
        </w:r>
        <w:r w:rsidR="00161F16">
          <w:rPr>
            <w:noProof/>
            <w:webHidden/>
          </w:rPr>
          <w:fldChar w:fldCharType="separate"/>
        </w:r>
        <w:r w:rsidR="000E137A">
          <w:rPr>
            <w:noProof/>
            <w:webHidden/>
          </w:rPr>
          <w:t>27</w:t>
        </w:r>
        <w:r w:rsidR="00161F16">
          <w:rPr>
            <w:noProof/>
            <w:webHidden/>
          </w:rPr>
          <w:fldChar w:fldCharType="end"/>
        </w:r>
      </w:hyperlink>
    </w:p>
    <w:p w14:paraId="06890790" w14:textId="557F20DF" w:rsidR="00161F16" w:rsidRDefault="00E978D2">
      <w:pPr>
        <w:pStyle w:val="TOC2"/>
        <w:tabs>
          <w:tab w:val="right" w:leader="dot" w:pos="9300"/>
        </w:tabs>
        <w:rPr>
          <w:rFonts w:asciiTheme="minorHAnsi" w:eastAsiaTheme="minorEastAsia" w:hAnsiTheme="minorHAnsi" w:cs="Times New Roman"/>
          <w:noProof/>
        </w:rPr>
      </w:pPr>
      <w:hyperlink w:anchor="_Toc180755267" w:history="1">
        <w:r w:rsidR="00161F16" w:rsidRPr="00A30C80">
          <w:rPr>
            <w:rStyle w:val="Hyperlink"/>
            <w:noProof/>
          </w:rPr>
          <w:t>Umrežavanje i komunikacija</w:t>
        </w:r>
        <w:r w:rsidR="00161F16">
          <w:rPr>
            <w:noProof/>
            <w:webHidden/>
          </w:rPr>
          <w:tab/>
        </w:r>
        <w:r w:rsidR="00161F16">
          <w:rPr>
            <w:noProof/>
            <w:webHidden/>
          </w:rPr>
          <w:fldChar w:fldCharType="begin"/>
        </w:r>
        <w:r w:rsidR="00161F16">
          <w:rPr>
            <w:noProof/>
            <w:webHidden/>
          </w:rPr>
          <w:instrText xml:space="preserve"> PAGEREF _Toc180755267 \h </w:instrText>
        </w:r>
        <w:r w:rsidR="00161F16">
          <w:rPr>
            <w:noProof/>
            <w:webHidden/>
          </w:rPr>
        </w:r>
        <w:r w:rsidR="00161F16">
          <w:rPr>
            <w:noProof/>
            <w:webHidden/>
          </w:rPr>
          <w:fldChar w:fldCharType="separate"/>
        </w:r>
        <w:r w:rsidR="000E137A">
          <w:rPr>
            <w:noProof/>
            <w:webHidden/>
          </w:rPr>
          <w:t>29</w:t>
        </w:r>
        <w:r w:rsidR="00161F16">
          <w:rPr>
            <w:noProof/>
            <w:webHidden/>
          </w:rPr>
          <w:fldChar w:fldCharType="end"/>
        </w:r>
      </w:hyperlink>
    </w:p>
    <w:p w14:paraId="51F3DFE6" w14:textId="348730BD" w:rsidR="00161F16" w:rsidRDefault="00E978D2">
      <w:pPr>
        <w:pStyle w:val="TOC1"/>
        <w:tabs>
          <w:tab w:val="left" w:pos="440"/>
          <w:tab w:val="right" w:leader="dot" w:pos="9300"/>
        </w:tabs>
        <w:rPr>
          <w:rFonts w:asciiTheme="minorHAnsi" w:eastAsiaTheme="minorEastAsia" w:hAnsiTheme="minorHAnsi" w:cs="Times New Roman"/>
          <w:noProof/>
        </w:rPr>
      </w:pPr>
      <w:hyperlink w:anchor="_Toc180755268" w:history="1">
        <w:r w:rsidR="00161F16" w:rsidRPr="00A30C80">
          <w:rPr>
            <w:rStyle w:val="Hyperlink"/>
            <w:noProof/>
          </w:rPr>
          <w:t>3.</w:t>
        </w:r>
        <w:r w:rsidR="00161F16">
          <w:rPr>
            <w:rFonts w:asciiTheme="minorHAnsi" w:eastAsiaTheme="minorEastAsia" w:hAnsiTheme="minorHAnsi" w:cs="Times New Roman"/>
            <w:noProof/>
          </w:rPr>
          <w:tab/>
        </w:r>
        <w:r w:rsidR="00161F16" w:rsidRPr="00A30C80">
          <w:rPr>
            <w:rStyle w:val="Hyperlink"/>
            <w:noProof/>
          </w:rPr>
          <w:t>STRATEŠKI</w:t>
        </w:r>
        <w:r w:rsidR="00161F16" w:rsidRPr="00A30C80">
          <w:rPr>
            <w:rStyle w:val="Hyperlink"/>
            <w:noProof/>
            <w:spacing w:val="-1"/>
          </w:rPr>
          <w:t xml:space="preserve"> </w:t>
        </w:r>
        <w:r w:rsidR="00161F16" w:rsidRPr="00A30C80">
          <w:rPr>
            <w:rStyle w:val="Hyperlink"/>
            <w:noProof/>
          </w:rPr>
          <w:t>CILJEVI</w:t>
        </w:r>
        <w:r w:rsidR="00161F16">
          <w:rPr>
            <w:noProof/>
            <w:webHidden/>
          </w:rPr>
          <w:tab/>
        </w:r>
        <w:r w:rsidR="00161F16">
          <w:rPr>
            <w:noProof/>
            <w:webHidden/>
          </w:rPr>
          <w:fldChar w:fldCharType="begin"/>
        </w:r>
        <w:r w:rsidR="00161F16">
          <w:rPr>
            <w:noProof/>
            <w:webHidden/>
          </w:rPr>
          <w:instrText xml:space="preserve"> PAGEREF _Toc180755268 \h </w:instrText>
        </w:r>
        <w:r w:rsidR="00161F16">
          <w:rPr>
            <w:noProof/>
            <w:webHidden/>
          </w:rPr>
        </w:r>
        <w:r w:rsidR="00161F16">
          <w:rPr>
            <w:noProof/>
            <w:webHidden/>
          </w:rPr>
          <w:fldChar w:fldCharType="separate"/>
        </w:r>
        <w:r w:rsidR="000E137A">
          <w:rPr>
            <w:noProof/>
            <w:webHidden/>
          </w:rPr>
          <w:t>31</w:t>
        </w:r>
        <w:r w:rsidR="00161F16">
          <w:rPr>
            <w:noProof/>
            <w:webHidden/>
          </w:rPr>
          <w:fldChar w:fldCharType="end"/>
        </w:r>
      </w:hyperlink>
    </w:p>
    <w:p w14:paraId="13E16A6D" w14:textId="7182540F" w:rsidR="00161F16" w:rsidRDefault="00E978D2">
      <w:pPr>
        <w:pStyle w:val="TOC2"/>
        <w:tabs>
          <w:tab w:val="right" w:leader="dot" w:pos="9300"/>
        </w:tabs>
        <w:rPr>
          <w:rFonts w:asciiTheme="minorHAnsi" w:eastAsiaTheme="minorEastAsia" w:hAnsiTheme="minorHAnsi" w:cs="Times New Roman"/>
          <w:noProof/>
        </w:rPr>
      </w:pPr>
      <w:hyperlink w:anchor="_Toc180755269" w:history="1">
        <w:r w:rsidR="00161F16" w:rsidRPr="00A30C80">
          <w:rPr>
            <w:rStyle w:val="Hyperlink"/>
            <w:noProof/>
          </w:rPr>
          <w:t>1. Sigurna primjena lijekova i medicinskih proizvoda i zaštita javnog zdravlja</w:t>
        </w:r>
        <w:r w:rsidR="00161F16">
          <w:rPr>
            <w:noProof/>
            <w:webHidden/>
          </w:rPr>
          <w:tab/>
        </w:r>
        <w:r w:rsidR="00161F16">
          <w:rPr>
            <w:noProof/>
            <w:webHidden/>
          </w:rPr>
          <w:fldChar w:fldCharType="begin"/>
        </w:r>
        <w:r w:rsidR="00161F16">
          <w:rPr>
            <w:noProof/>
            <w:webHidden/>
          </w:rPr>
          <w:instrText xml:space="preserve"> PAGEREF _Toc180755269 \h </w:instrText>
        </w:r>
        <w:r w:rsidR="00161F16">
          <w:rPr>
            <w:noProof/>
            <w:webHidden/>
          </w:rPr>
        </w:r>
        <w:r w:rsidR="00161F16">
          <w:rPr>
            <w:noProof/>
            <w:webHidden/>
          </w:rPr>
          <w:fldChar w:fldCharType="separate"/>
        </w:r>
        <w:r w:rsidR="000E137A">
          <w:rPr>
            <w:noProof/>
            <w:webHidden/>
          </w:rPr>
          <w:t>31</w:t>
        </w:r>
        <w:r w:rsidR="00161F16">
          <w:rPr>
            <w:noProof/>
            <w:webHidden/>
          </w:rPr>
          <w:fldChar w:fldCharType="end"/>
        </w:r>
      </w:hyperlink>
    </w:p>
    <w:p w14:paraId="49BC9257" w14:textId="33BE2DBC" w:rsidR="00161F16" w:rsidRDefault="00E978D2">
      <w:pPr>
        <w:pStyle w:val="TOC2"/>
        <w:tabs>
          <w:tab w:val="right" w:leader="dot" w:pos="9300"/>
        </w:tabs>
        <w:rPr>
          <w:rFonts w:asciiTheme="minorHAnsi" w:eastAsiaTheme="minorEastAsia" w:hAnsiTheme="minorHAnsi" w:cs="Times New Roman"/>
          <w:noProof/>
        </w:rPr>
      </w:pPr>
      <w:hyperlink w:anchor="_Toc180755270" w:history="1">
        <w:r w:rsidR="00161F16" w:rsidRPr="00A30C80">
          <w:rPr>
            <w:rStyle w:val="Hyperlink"/>
            <w:noProof/>
          </w:rPr>
          <w:t>2. Doprinos europskoj regulatornoj mreži</w:t>
        </w:r>
        <w:r w:rsidR="00161F16">
          <w:rPr>
            <w:noProof/>
            <w:webHidden/>
          </w:rPr>
          <w:tab/>
        </w:r>
        <w:r w:rsidR="00161F16">
          <w:rPr>
            <w:noProof/>
            <w:webHidden/>
          </w:rPr>
          <w:fldChar w:fldCharType="begin"/>
        </w:r>
        <w:r w:rsidR="00161F16">
          <w:rPr>
            <w:noProof/>
            <w:webHidden/>
          </w:rPr>
          <w:instrText xml:space="preserve"> PAGEREF _Toc180755270 \h </w:instrText>
        </w:r>
        <w:r w:rsidR="00161F16">
          <w:rPr>
            <w:noProof/>
            <w:webHidden/>
          </w:rPr>
        </w:r>
        <w:r w:rsidR="00161F16">
          <w:rPr>
            <w:noProof/>
            <w:webHidden/>
          </w:rPr>
          <w:fldChar w:fldCharType="separate"/>
        </w:r>
        <w:r w:rsidR="000E137A">
          <w:rPr>
            <w:noProof/>
            <w:webHidden/>
          </w:rPr>
          <w:t>36</w:t>
        </w:r>
        <w:r w:rsidR="00161F16">
          <w:rPr>
            <w:noProof/>
            <w:webHidden/>
          </w:rPr>
          <w:fldChar w:fldCharType="end"/>
        </w:r>
      </w:hyperlink>
    </w:p>
    <w:p w14:paraId="6246FD07" w14:textId="25FDE637" w:rsidR="00161F16" w:rsidRDefault="00E978D2">
      <w:pPr>
        <w:pStyle w:val="TOC2"/>
        <w:tabs>
          <w:tab w:val="right" w:leader="dot" w:pos="9300"/>
        </w:tabs>
        <w:rPr>
          <w:rFonts w:asciiTheme="minorHAnsi" w:eastAsiaTheme="minorEastAsia" w:hAnsiTheme="minorHAnsi" w:cs="Times New Roman"/>
          <w:noProof/>
        </w:rPr>
      </w:pPr>
      <w:hyperlink w:anchor="_Toc180755271" w:history="1">
        <w:r w:rsidR="00161F16" w:rsidRPr="00A30C80">
          <w:rPr>
            <w:rStyle w:val="Hyperlink"/>
            <w:noProof/>
          </w:rPr>
          <w:t>3. Jačanje uloge HALMED-a, regulatornog okvira i optimizacija procesa</w:t>
        </w:r>
        <w:r w:rsidR="00161F16">
          <w:rPr>
            <w:noProof/>
            <w:webHidden/>
          </w:rPr>
          <w:tab/>
        </w:r>
        <w:r w:rsidR="00161F16">
          <w:rPr>
            <w:noProof/>
            <w:webHidden/>
          </w:rPr>
          <w:fldChar w:fldCharType="begin"/>
        </w:r>
        <w:r w:rsidR="00161F16">
          <w:rPr>
            <w:noProof/>
            <w:webHidden/>
          </w:rPr>
          <w:instrText xml:space="preserve"> PAGEREF _Toc180755271 \h </w:instrText>
        </w:r>
        <w:r w:rsidR="00161F16">
          <w:rPr>
            <w:noProof/>
            <w:webHidden/>
          </w:rPr>
        </w:r>
        <w:r w:rsidR="00161F16">
          <w:rPr>
            <w:noProof/>
            <w:webHidden/>
          </w:rPr>
          <w:fldChar w:fldCharType="separate"/>
        </w:r>
        <w:r w:rsidR="000E137A">
          <w:rPr>
            <w:noProof/>
            <w:webHidden/>
          </w:rPr>
          <w:t>42</w:t>
        </w:r>
        <w:r w:rsidR="00161F16">
          <w:rPr>
            <w:noProof/>
            <w:webHidden/>
          </w:rPr>
          <w:fldChar w:fldCharType="end"/>
        </w:r>
      </w:hyperlink>
    </w:p>
    <w:p w14:paraId="5865E52F" w14:textId="6FD54F98" w:rsidR="00161F16" w:rsidRDefault="00E978D2">
      <w:pPr>
        <w:pStyle w:val="TOC1"/>
        <w:tabs>
          <w:tab w:val="right" w:leader="dot" w:pos="9300"/>
        </w:tabs>
        <w:rPr>
          <w:rFonts w:asciiTheme="minorHAnsi" w:eastAsiaTheme="minorEastAsia" w:hAnsiTheme="minorHAnsi" w:cs="Times New Roman"/>
          <w:noProof/>
        </w:rPr>
      </w:pPr>
      <w:hyperlink w:anchor="_Toc180755272" w:history="1">
        <w:r w:rsidR="00161F16" w:rsidRPr="00A30C80">
          <w:rPr>
            <w:rStyle w:val="Hyperlink"/>
            <w:noProof/>
          </w:rPr>
          <w:t>4. PROVEDBA I</w:t>
        </w:r>
        <w:r w:rsidR="00161F16" w:rsidRPr="00A30C80">
          <w:rPr>
            <w:rStyle w:val="Hyperlink"/>
            <w:noProof/>
            <w:spacing w:val="-3"/>
          </w:rPr>
          <w:t xml:space="preserve"> </w:t>
        </w:r>
        <w:r w:rsidR="00161F16" w:rsidRPr="00A30C80">
          <w:rPr>
            <w:rStyle w:val="Hyperlink"/>
            <w:noProof/>
          </w:rPr>
          <w:t>PRAĆENJE</w:t>
        </w:r>
        <w:r w:rsidR="00161F16">
          <w:rPr>
            <w:noProof/>
            <w:webHidden/>
          </w:rPr>
          <w:tab/>
        </w:r>
        <w:r w:rsidR="00161F16">
          <w:rPr>
            <w:noProof/>
            <w:webHidden/>
          </w:rPr>
          <w:fldChar w:fldCharType="begin"/>
        </w:r>
        <w:r w:rsidR="00161F16">
          <w:rPr>
            <w:noProof/>
            <w:webHidden/>
          </w:rPr>
          <w:instrText xml:space="preserve"> PAGEREF _Toc180755272 \h </w:instrText>
        </w:r>
        <w:r w:rsidR="00161F16">
          <w:rPr>
            <w:noProof/>
            <w:webHidden/>
          </w:rPr>
        </w:r>
        <w:r w:rsidR="00161F16">
          <w:rPr>
            <w:noProof/>
            <w:webHidden/>
          </w:rPr>
          <w:fldChar w:fldCharType="separate"/>
        </w:r>
        <w:r w:rsidR="000E137A">
          <w:rPr>
            <w:noProof/>
            <w:webHidden/>
          </w:rPr>
          <w:t>49</w:t>
        </w:r>
        <w:r w:rsidR="00161F16">
          <w:rPr>
            <w:noProof/>
            <w:webHidden/>
          </w:rPr>
          <w:fldChar w:fldCharType="end"/>
        </w:r>
      </w:hyperlink>
    </w:p>
    <w:p w14:paraId="58162EA3" w14:textId="77777777" w:rsidR="00590A8B" w:rsidRDefault="00590A8B">
      <w:r>
        <w:fldChar w:fldCharType="end"/>
      </w:r>
    </w:p>
    <w:p w14:paraId="66081900" w14:textId="77777777" w:rsidR="00590A8B" w:rsidRDefault="00590A8B">
      <w:pPr>
        <w:pStyle w:val="Heading1"/>
        <w:kinsoku w:val="0"/>
        <w:overflowPunct w:val="0"/>
        <w:spacing w:before="31"/>
        <w:ind w:left="115"/>
      </w:pPr>
    </w:p>
    <w:p w14:paraId="5FB40385" w14:textId="77777777" w:rsidR="00590A8B" w:rsidRDefault="00590A8B" w:rsidP="003A421E"/>
    <w:p w14:paraId="17F7DC16" w14:textId="77777777" w:rsidR="00590A8B" w:rsidRDefault="00590A8B" w:rsidP="003A421E"/>
    <w:p w14:paraId="1AC2F882" w14:textId="77777777" w:rsidR="00590A8B" w:rsidRDefault="00590A8B" w:rsidP="003A421E"/>
    <w:p w14:paraId="44C455C3" w14:textId="77777777" w:rsidR="00590A8B" w:rsidRDefault="00590A8B" w:rsidP="003A421E"/>
    <w:p w14:paraId="3B1AFF12" w14:textId="77777777" w:rsidR="00590A8B" w:rsidRDefault="00590A8B" w:rsidP="003A421E"/>
    <w:p w14:paraId="15B8183A" w14:textId="77777777" w:rsidR="00590A8B" w:rsidRPr="003A421E" w:rsidRDefault="00590A8B" w:rsidP="003A421E"/>
    <w:p w14:paraId="528635DF" w14:textId="77777777" w:rsidR="00590A8B" w:rsidRDefault="00590A8B">
      <w:pPr>
        <w:pStyle w:val="Heading1"/>
        <w:kinsoku w:val="0"/>
        <w:overflowPunct w:val="0"/>
        <w:spacing w:before="31"/>
        <w:ind w:left="115"/>
      </w:pPr>
    </w:p>
    <w:p w14:paraId="01CD8CD3" w14:textId="77777777" w:rsidR="00E97714" w:rsidRDefault="00E97714">
      <w:pPr>
        <w:pStyle w:val="BodyText"/>
        <w:kinsoku w:val="0"/>
        <w:overflowPunct w:val="0"/>
        <w:spacing w:before="8"/>
        <w:rPr>
          <w:rFonts w:ascii="Times New Roman" w:hAnsi="Times New Roman" w:cs="Times New Roman"/>
          <w:sz w:val="18"/>
          <w:szCs w:val="18"/>
        </w:rPr>
      </w:pPr>
    </w:p>
    <w:p w14:paraId="45A021D7" w14:textId="77777777" w:rsidR="00363CB5" w:rsidRDefault="00363CB5">
      <w:pPr>
        <w:pStyle w:val="BodyText"/>
        <w:kinsoku w:val="0"/>
        <w:overflowPunct w:val="0"/>
        <w:spacing w:before="8"/>
        <w:rPr>
          <w:rFonts w:ascii="Times New Roman" w:hAnsi="Times New Roman" w:cs="Times New Roman"/>
          <w:sz w:val="18"/>
          <w:szCs w:val="18"/>
        </w:rPr>
      </w:pPr>
    </w:p>
    <w:p w14:paraId="2B3F0EE0" w14:textId="77777777" w:rsidR="00363CB5" w:rsidRDefault="00363CB5">
      <w:pPr>
        <w:pStyle w:val="BodyText"/>
        <w:kinsoku w:val="0"/>
        <w:overflowPunct w:val="0"/>
        <w:spacing w:before="8"/>
        <w:rPr>
          <w:rFonts w:ascii="Times New Roman" w:hAnsi="Times New Roman" w:cs="Times New Roman"/>
          <w:sz w:val="18"/>
          <w:szCs w:val="18"/>
        </w:rPr>
      </w:pPr>
    </w:p>
    <w:p w14:paraId="2D2A62B8" w14:textId="77777777" w:rsidR="00363CB5" w:rsidRDefault="00363CB5">
      <w:pPr>
        <w:pStyle w:val="BodyText"/>
        <w:kinsoku w:val="0"/>
        <w:overflowPunct w:val="0"/>
        <w:spacing w:before="8"/>
        <w:rPr>
          <w:rFonts w:ascii="Times New Roman" w:hAnsi="Times New Roman" w:cs="Times New Roman"/>
          <w:sz w:val="18"/>
          <w:szCs w:val="18"/>
        </w:rPr>
      </w:pPr>
    </w:p>
    <w:p w14:paraId="4E1A014A" w14:textId="77777777" w:rsidR="00363CB5" w:rsidRDefault="00363CB5">
      <w:pPr>
        <w:pStyle w:val="BodyText"/>
        <w:kinsoku w:val="0"/>
        <w:overflowPunct w:val="0"/>
        <w:spacing w:before="8"/>
        <w:rPr>
          <w:rFonts w:ascii="Times New Roman" w:hAnsi="Times New Roman" w:cs="Times New Roman"/>
          <w:sz w:val="18"/>
          <w:szCs w:val="18"/>
        </w:rPr>
      </w:pPr>
    </w:p>
    <w:p w14:paraId="56B0428E" w14:textId="77777777" w:rsidR="00363CB5" w:rsidRDefault="00363CB5">
      <w:pPr>
        <w:pStyle w:val="BodyText"/>
        <w:kinsoku w:val="0"/>
        <w:overflowPunct w:val="0"/>
        <w:spacing w:before="8"/>
        <w:rPr>
          <w:rFonts w:ascii="Times New Roman" w:hAnsi="Times New Roman" w:cs="Times New Roman"/>
          <w:sz w:val="18"/>
          <w:szCs w:val="18"/>
        </w:rPr>
      </w:pPr>
    </w:p>
    <w:p w14:paraId="42F63726" w14:textId="77777777" w:rsidR="00363CB5" w:rsidRDefault="00363CB5">
      <w:pPr>
        <w:pStyle w:val="BodyText"/>
        <w:kinsoku w:val="0"/>
        <w:overflowPunct w:val="0"/>
        <w:spacing w:before="8"/>
        <w:rPr>
          <w:rFonts w:ascii="Times New Roman" w:hAnsi="Times New Roman" w:cs="Times New Roman"/>
          <w:sz w:val="18"/>
          <w:szCs w:val="18"/>
        </w:rPr>
      </w:pPr>
    </w:p>
    <w:p w14:paraId="7AAE866A" w14:textId="77777777" w:rsidR="00363CB5" w:rsidRDefault="00363CB5">
      <w:pPr>
        <w:pStyle w:val="BodyText"/>
        <w:kinsoku w:val="0"/>
        <w:overflowPunct w:val="0"/>
        <w:spacing w:before="8"/>
        <w:rPr>
          <w:rFonts w:ascii="Times New Roman" w:hAnsi="Times New Roman" w:cs="Times New Roman"/>
          <w:sz w:val="18"/>
          <w:szCs w:val="18"/>
        </w:rPr>
      </w:pPr>
    </w:p>
    <w:p w14:paraId="14679A01" w14:textId="77777777" w:rsidR="00363CB5" w:rsidRDefault="00363CB5">
      <w:pPr>
        <w:pStyle w:val="BodyText"/>
        <w:kinsoku w:val="0"/>
        <w:overflowPunct w:val="0"/>
        <w:spacing w:before="8"/>
        <w:rPr>
          <w:rFonts w:ascii="Times New Roman" w:hAnsi="Times New Roman" w:cs="Times New Roman"/>
          <w:sz w:val="18"/>
          <w:szCs w:val="18"/>
        </w:rPr>
      </w:pPr>
    </w:p>
    <w:p w14:paraId="658BD7D3" w14:textId="77777777" w:rsidR="00363CB5" w:rsidRDefault="00363CB5">
      <w:pPr>
        <w:pStyle w:val="BodyText"/>
        <w:kinsoku w:val="0"/>
        <w:overflowPunct w:val="0"/>
        <w:spacing w:before="8"/>
        <w:rPr>
          <w:rFonts w:ascii="Times New Roman" w:hAnsi="Times New Roman" w:cs="Times New Roman"/>
          <w:sz w:val="18"/>
          <w:szCs w:val="18"/>
        </w:rPr>
      </w:pPr>
      <w:r>
        <w:rPr>
          <w:rFonts w:ascii="Times New Roman" w:hAnsi="Times New Roman" w:cs="Times New Roman"/>
          <w:sz w:val="18"/>
          <w:szCs w:val="18"/>
        </w:rPr>
        <w:br w:type="page"/>
      </w:r>
    </w:p>
    <w:p w14:paraId="40E3B416" w14:textId="77777777" w:rsidR="00E97714" w:rsidRDefault="00E97714" w:rsidP="004D039F">
      <w:pPr>
        <w:pStyle w:val="Heading1"/>
        <w:numPr>
          <w:ilvl w:val="0"/>
          <w:numId w:val="4"/>
        </w:numPr>
        <w:tabs>
          <w:tab w:val="left" w:pos="476"/>
        </w:tabs>
        <w:kinsoku w:val="0"/>
        <w:overflowPunct w:val="0"/>
        <w:ind w:hanging="361"/>
      </w:pPr>
      <w:bookmarkStart w:id="1" w:name="1._PREDGOVOR"/>
      <w:bookmarkStart w:id="2" w:name="_bookmark0"/>
      <w:bookmarkStart w:id="3" w:name="_Toc180755250"/>
      <w:bookmarkEnd w:id="1"/>
      <w:bookmarkEnd w:id="2"/>
      <w:r>
        <w:lastRenderedPageBreak/>
        <w:t>PREDGOVOR</w:t>
      </w:r>
      <w:bookmarkEnd w:id="3"/>
    </w:p>
    <w:p w14:paraId="7A80822F" w14:textId="77777777" w:rsidR="00E97714" w:rsidRDefault="00E97714">
      <w:pPr>
        <w:pStyle w:val="BodyText"/>
        <w:kinsoku w:val="0"/>
        <w:overflowPunct w:val="0"/>
        <w:spacing w:before="13"/>
        <w:rPr>
          <w:b/>
          <w:bCs/>
          <w:sz w:val="21"/>
          <w:szCs w:val="21"/>
        </w:rPr>
      </w:pPr>
    </w:p>
    <w:p w14:paraId="2F0F4F3E" w14:textId="77777777" w:rsidR="00E97714" w:rsidRDefault="00E97714">
      <w:pPr>
        <w:pStyle w:val="BodyText"/>
        <w:kinsoku w:val="0"/>
        <w:overflowPunct w:val="0"/>
        <w:ind w:left="115" w:right="114"/>
        <w:jc w:val="both"/>
      </w:pPr>
      <w:r>
        <w:t>Ovaj Strateški plan određuje strateške prioritete i smjernice razvoja Agencije za lijekove i medicinske proizvode (HALMED) kao tijela javne vlasti u Republici Hrvatskoj z</w:t>
      </w:r>
      <w:r w:rsidR="0075554C">
        <w:t>a trogodišnje razdoblje, od 2025. do 2027</w:t>
      </w:r>
      <w:r>
        <w:t>. godine, uvažavajući dinamiku okoline, odnosno prilike unutar Republike Hrvatske (RH) i Europske unije (EU).</w:t>
      </w:r>
    </w:p>
    <w:p w14:paraId="795FD543" w14:textId="77777777" w:rsidR="00E97714" w:rsidRDefault="00E97714">
      <w:pPr>
        <w:pStyle w:val="BodyText"/>
        <w:kinsoku w:val="0"/>
        <w:overflowPunct w:val="0"/>
        <w:spacing w:before="12"/>
        <w:rPr>
          <w:sz w:val="21"/>
          <w:szCs w:val="21"/>
        </w:rPr>
      </w:pPr>
    </w:p>
    <w:p w14:paraId="6C856013" w14:textId="77777777" w:rsidR="00E97714" w:rsidRDefault="00E97714">
      <w:pPr>
        <w:pStyle w:val="BodyText"/>
        <w:kinsoku w:val="0"/>
        <w:overflowPunct w:val="0"/>
        <w:spacing w:before="1"/>
        <w:ind w:left="115" w:right="113"/>
        <w:jc w:val="both"/>
      </w:pPr>
      <w:r>
        <w:t>U</w:t>
      </w:r>
      <w:r>
        <w:rPr>
          <w:spacing w:val="-13"/>
        </w:rPr>
        <w:t xml:space="preserve"> </w:t>
      </w:r>
      <w:r>
        <w:t>proces</w:t>
      </w:r>
      <w:r>
        <w:rPr>
          <w:spacing w:val="-13"/>
        </w:rPr>
        <w:t xml:space="preserve"> </w:t>
      </w:r>
      <w:r>
        <w:t>planiranja</w:t>
      </w:r>
      <w:r>
        <w:rPr>
          <w:spacing w:val="-13"/>
        </w:rPr>
        <w:t xml:space="preserve"> </w:t>
      </w:r>
      <w:r>
        <w:t>i</w:t>
      </w:r>
      <w:r>
        <w:rPr>
          <w:spacing w:val="-15"/>
        </w:rPr>
        <w:t xml:space="preserve"> </w:t>
      </w:r>
      <w:r>
        <w:t>izradu</w:t>
      </w:r>
      <w:r>
        <w:rPr>
          <w:spacing w:val="-14"/>
        </w:rPr>
        <w:t xml:space="preserve"> </w:t>
      </w:r>
      <w:r>
        <w:t>Strateškog</w:t>
      </w:r>
      <w:r>
        <w:rPr>
          <w:spacing w:val="-14"/>
        </w:rPr>
        <w:t xml:space="preserve"> </w:t>
      </w:r>
      <w:r>
        <w:t>plana</w:t>
      </w:r>
      <w:r>
        <w:rPr>
          <w:spacing w:val="-17"/>
        </w:rPr>
        <w:t xml:space="preserve"> </w:t>
      </w:r>
      <w:r>
        <w:t>uključeni</w:t>
      </w:r>
      <w:r>
        <w:rPr>
          <w:spacing w:val="-13"/>
        </w:rPr>
        <w:t xml:space="preserve"> </w:t>
      </w:r>
      <w:r>
        <w:t>su</w:t>
      </w:r>
      <w:r>
        <w:rPr>
          <w:spacing w:val="-14"/>
        </w:rPr>
        <w:t xml:space="preserve"> </w:t>
      </w:r>
      <w:r>
        <w:t>voditelji</w:t>
      </w:r>
      <w:r>
        <w:rPr>
          <w:spacing w:val="-15"/>
        </w:rPr>
        <w:t xml:space="preserve"> </w:t>
      </w:r>
      <w:r>
        <w:t>na</w:t>
      </w:r>
      <w:r>
        <w:rPr>
          <w:spacing w:val="-13"/>
        </w:rPr>
        <w:t xml:space="preserve"> </w:t>
      </w:r>
      <w:r>
        <w:t>svim</w:t>
      </w:r>
      <w:r>
        <w:rPr>
          <w:spacing w:val="-16"/>
        </w:rPr>
        <w:t xml:space="preserve"> </w:t>
      </w:r>
      <w:r>
        <w:t>razinama</w:t>
      </w:r>
      <w:r>
        <w:rPr>
          <w:spacing w:val="-13"/>
        </w:rPr>
        <w:t xml:space="preserve"> </w:t>
      </w:r>
      <w:r>
        <w:t>i</w:t>
      </w:r>
      <w:r>
        <w:rPr>
          <w:spacing w:val="-14"/>
        </w:rPr>
        <w:t xml:space="preserve"> </w:t>
      </w:r>
      <w:r>
        <w:t>pojedini zaposlenici</w:t>
      </w:r>
      <w:r>
        <w:rPr>
          <w:spacing w:val="-8"/>
        </w:rPr>
        <w:t xml:space="preserve"> </w:t>
      </w:r>
      <w:r>
        <w:t>te</w:t>
      </w:r>
      <w:r>
        <w:rPr>
          <w:spacing w:val="-5"/>
        </w:rPr>
        <w:t xml:space="preserve"> </w:t>
      </w:r>
      <w:r>
        <w:t>povratne</w:t>
      </w:r>
      <w:r>
        <w:rPr>
          <w:spacing w:val="-5"/>
        </w:rPr>
        <w:t xml:space="preserve"> </w:t>
      </w:r>
      <w:r>
        <w:t>informacije</w:t>
      </w:r>
      <w:r>
        <w:rPr>
          <w:spacing w:val="-6"/>
        </w:rPr>
        <w:t xml:space="preserve"> </w:t>
      </w:r>
      <w:r>
        <w:t>koje</w:t>
      </w:r>
      <w:r>
        <w:rPr>
          <w:spacing w:val="-7"/>
        </w:rPr>
        <w:t xml:space="preserve"> </w:t>
      </w:r>
      <w:r>
        <w:t>HALMED</w:t>
      </w:r>
      <w:r>
        <w:rPr>
          <w:spacing w:val="-8"/>
        </w:rPr>
        <w:t xml:space="preserve"> </w:t>
      </w:r>
      <w:r>
        <w:t>zaprima</w:t>
      </w:r>
      <w:r>
        <w:rPr>
          <w:spacing w:val="-7"/>
        </w:rPr>
        <w:t xml:space="preserve"> </w:t>
      </w:r>
      <w:r>
        <w:t>od</w:t>
      </w:r>
      <w:r>
        <w:rPr>
          <w:spacing w:val="-8"/>
        </w:rPr>
        <w:t xml:space="preserve"> </w:t>
      </w:r>
      <w:r>
        <w:t>svojih</w:t>
      </w:r>
      <w:r>
        <w:rPr>
          <w:spacing w:val="-6"/>
        </w:rPr>
        <w:t xml:space="preserve"> </w:t>
      </w:r>
      <w:r>
        <w:t>interesnih</w:t>
      </w:r>
      <w:r>
        <w:rPr>
          <w:spacing w:val="-7"/>
        </w:rPr>
        <w:t xml:space="preserve"> </w:t>
      </w:r>
      <w:r>
        <w:t>skupina</w:t>
      </w:r>
      <w:r>
        <w:rPr>
          <w:spacing w:val="-7"/>
        </w:rPr>
        <w:t xml:space="preserve"> </w:t>
      </w:r>
      <w:r>
        <w:t>kako bi se osigurao multidisciplinaran pristup u upravljanju i razvoju</w:t>
      </w:r>
      <w:r>
        <w:rPr>
          <w:spacing w:val="-12"/>
        </w:rPr>
        <w:t xml:space="preserve"> </w:t>
      </w:r>
      <w:r>
        <w:t>HALMED-a.</w:t>
      </w:r>
    </w:p>
    <w:p w14:paraId="53C3B91B" w14:textId="77777777" w:rsidR="00E97714" w:rsidRDefault="00E97714">
      <w:pPr>
        <w:pStyle w:val="BodyText"/>
        <w:kinsoku w:val="0"/>
        <w:overflowPunct w:val="0"/>
      </w:pPr>
    </w:p>
    <w:p w14:paraId="16A1128F" w14:textId="77777777" w:rsidR="00BC3327" w:rsidRDefault="00E97714" w:rsidP="001C268D">
      <w:pPr>
        <w:pStyle w:val="BodyText"/>
        <w:kinsoku w:val="0"/>
        <w:overflowPunct w:val="0"/>
        <w:spacing w:before="1"/>
        <w:ind w:left="115" w:right="113"/>
        <w:jc w:val="both"/>
      </w:pPr>
      <w:r>
        <w:t>Prilikom izrade Strat</w:t>
      </w:r>
      <w:r w:rsidR="0075554C">
        <w:t>eškog plana za razdoblje od 2025. do 2027</w:t>
      </w:r>
      <w:r>
        <w:t>. godine, HALMED je uvažio ciljeve nacionalnih strategija iz djelokruga rada HALMED-a</w:t>
      </w:r>
      <w:r w:rsidR="00C90F90">
        <w:t>.</w:t>
      </w:r>
      <w:r>
        <w:t xml:space="preserve"> U</w:t>
      </w:r>
      <w:r>
        <w:rPr>
          <w:spacing w:val="-6"/>
        </w:rPr>
        <w:t xml:space="preserve"> </w:t>
      </w:r>
      <w:r>
        <w:t>obzir</w:t>
      </w:r>
      <w:r>
        <w:rPr>
          <w:spacing w:val="-9"/>
        </w:rPr>
        <w:t xml:space="preserve"> </w:t>
      </w:r>
      <w:r>
        <w:t>su</w:t>
      </w:r>
      <w:r>
        <w:rPr>
          <w:spacing w:val="-9"/>
        </w:rPr>
        <w:t xml:space="preserve"> </w:t>
      </w:r>
      <w:r>
        <w:t>uzeti</w:t>
      </w:r>
      <w:r>
        <w:rPr>
          <w:spacing w:val="-8"/>
        </w:rPr>
        <w:t xml:space="preserve"> </w:t>
      </w:r>
      <w:r>
        <w:t>važeći</w:t>
      </w:r>
      <w:r>
        <w:rPr>
          <w:spacing w:val="-9"/>
        </w:rPr>
        <w:t xml:space="preserve"> </w:t>
      </w:r>
      <w:r>
        <w:t>europski</w:t>
      </w:r>
      <w:r>
        <w:rPr>
          <w:spacing w:val="-10"/>
        </w:rPr>
        <w:t xml:space="preserve"> </w:t>
      </w:r>
      <w:r>
        <w:t xml:space="preserve">regulatorni zahtjevi za lijekove i medicinske proizvode i strategije razvoja </w:t>
      </w:r>
      <w:r w:rsidR="00BC3327">
        <w:t>EU-a</w:t>
      </w:r>
      <w:r>
        <w:t>, uključujući zajedničku strategiju Europske agencije za lijekove (EMA) i Mreže nacionalnih agencija za lijekove (HMA) za razdoblje od 2020. do 2025. godine (</w:t>
      </w:r>
      <w:r w:rsidRPr="003A421E">
        <w:rPr>
          <w:i/>
        </w:rPr>
        <w:t xml:space="preserve">European </w:t>
      </w:r>
      <w:proofErr w:type="spellStart"/>
      <w:r w:rsidRPr="003A421E">
        <w:rPr>
          <w:i/>
        </w:rPr>
        <w:t>medicines</w:t>
      </w:r>
      <w:proofErr w:type="spellEnd"/>
      <w:r w:rsidRPr="003A421E">
        <w:rPr>
          <w:i/>
        </w:rPr>
        <w:t xml:space="preserve"> </w:t>
      </w:r>
      <w:proofErr w:type="spellStart"/>
      <w:r w:rsidRPr="003A421E">
        <w:rPr>
          <w:i/>
        </w:rPr>
        <w:t>agencies</w:t>
      </w:r>
      <w:proofErr w:type="spellEnd"/>
      <w:r w:rsidRPr="003A421E">
        <w:rPr>
          <w:i/>
        </w:rPr>
        <w:t xml:space="preserve"> network </w:t>
      </w:r>
      <w:proofErr w:type="spellStart"/>
      <w:r w:rsidRPr="003A421E">
        <w:rPr>
          <w:i/>
        </w:rPr>
        <w:t>strategy</w:t>
      </w:r>
      <w:proofErr w:type="spellEnd"/>
      <w:r w:rsidRPr="003A421E">
        <w:rPr>
          <w:i/>
          <w:spacing w:val="-11"/>
        </w:rPr>
        <w:t xml:space="preserve"> </w:t>
      </w:r>
      <w:r w:rsidRPr="003A421E">
        <w:rPr>
          <w:i/>
        </w:rPr>
        <w:t>to</w:t>
      </w:r>
      <w:r w:rsidRPr="003A421E">
        <w:rPr>
          <w:i/>
          <w:spacing w:val="-11"/>
        </w:rPr>
        <w:t xml:space="preserve"> </w:t>
      </w:r>
      <w:r w:rsidRPr="003A421E">
        <w:rPr>
          <w:i/>
        </w:rPr>
        <w:t>2025:</w:t>
      </w:r>
      <w:r w:rsidRPr="003A421E">
        <w:rPr>
          <w:i/>
          <w:spacing w:val="-10"/>
        </w:rPr>
        <w:t xml:space="preserve"> </w:t>
      </w:r>
      <w:r w:rsidRPr="003A421E">
        <w:rPr>
          <w:i/>
        </w:rPr>
        <w:t>„</w:t>
      </w:r>
      <w:proofErr w:type="spellStart"/>
      <w:r w:rsidRPr="003A421E">
        <w:rPr>
          <w:i/>
        </w:rPr>
        <w:t>Protecting</w:t>
      </w:r>
      <w:proofErr w:type="spellEnd"/>
      <w:r w:rsidRPr="003A421E">
        <w:rPr>
          <w:i/>
          <w:spacing w:val="-11"/>
        </w:rPr>
        <w:t xml:space="preserve"> </w:t>
      </w:r>
      <w:proofErr w:type="spellStart"/>
      <w:r w:rsidRPr="003A421E">
        <w:rPr>
          <w:i/>
        </w:rPr>
        <w:t>public</w:t>
      </w:r>
      <w:proofErr w:type="spellEnd"/>
      <w:r w:rsidRPr="003A421E">
        <w:rPr>
          <w:i/>
          <w:spacing w:val="-12"/>
        </w:rPr>
        <w:t xml:space="preserve"> </w:t>
      </w:r>
      <w:proofErr w:type="spellStart"/>
      <w:r w:rsidRPr="003A421E">
        <w:rPr>
          <w:i/>
        </w:rPr>
        <w:t>health</w:t>
      </w:r>
      <w:proofErr w:type="spellEnd"/>
      <w:r w:rsidRPr="003A421E">
        <w:rPr>
          <w:i/>
          <w:spacing w:val="-10"/>
        </w:rPr>
        <w:t xml:space="preserve"> </w:t>
      </w:r>
      <w:r w:rsidRPr="003A421E">
        <w:rPr>
          <w:i/>
        </w:rPr>
        <w:t>at</w:t>
      </w:r>
      <w:r w:rsidRPr="003A421E">
        <w:rPr>
          <w:i/>
          <w:spacing w:val="-11"/>
        </w:rPr>
        <w:t xml:space="preserve"> </w:t>
      </w:r>
      <w:r w:rsidRPr="003A421E">
        <w:rPr>
          <w:i/>
        </w:rPr>
        <w:t>a</w:t>
      </w:r>
      <w:r w:rsidRPr="003A421E">
        <w:rPr>
          <w:i/>
          <w:spacing w:val="-10"/>
        </w:rPr>
        <w:t xml:space="preserve"> </w:t>
      </w:r>
      <w:r w:rsidRPr="003A421E">
        <w:rPr>
          <w:i/>
        </w:rPr>
        <w:t>time</w:t>
      </w:r>
      <w:r w:rsidRPr="003A421E">
        <w:rPr>
          <w:i/>
          <w:spacing w:val="-9"/>
        </w:rPr>
        <w:t xml:space="preserve"> </w:t>
      </w:r>
      <w:proofErr w:type="spellStart"/>
      <w:r w:rsidRPr="003A421E">
        <w:rPr>
          <w:i/>
        </w:rPr>
        <w:t>of</w:t>
      </w:r>
      <w:proofErr w:type="spellEnd"/>
      <w:r w:rsidRPr="003A421E">
        <w:rPr>
          <w:i/>
          <w:spacing w:val="-11"/>
        </w:rPr>
        <w:t xml:space="preserve"> </w:t>
      </w:r>
      <w:proofErr w:type="spellStart"/>
      <w:r w:rsidRPr="003A421E">
        <w:rPr>
          <w:i/>
        </w:rPr>
        <w:t>rapid</w:t>
      </w:r>
      <w:proofErr w:type="spellEnd"/>
      <w:r w:rsidRPr="003A421E">
        <w:rPr>
          <w:i/>
          <w:spacing w:val="-11"/>
        </w:rPr>
        <w:t xml:space="preserve"> </w:t>
      </w:r>
      <w:proofErr w:type="spellStart"/>
      <w:r w:rsidRPr="003A421E">
        <w:rPr>
          <w:i/>
        </w:rPr>
        <w:t>change</w:t>
      </w:r>
      <w:proofErr w:type="spellEnd"/>
      <w:r w:rsidRPr="003A421E">
        <w:rPr>
          <w:i/>
        </w:rPr>
        <w:t>“</w:t>
      </w:r>
      <w:r>
        <w:t>),</w:t>
      </w:r>
      <w:r>
        <w:rPr>
          <w:spacing w:val="-11"/>
        </w:rPr>
        <w:t xml:space="preserve"> </w:t>
      </w:r>
      <w:r>
        <w:t>Farmaceutsku</w:t>
      </w:r>
      <w:r>
        <w:rPr>
          <w:spacing w:val="-11"/>
        </w:rPr>
        <w:t xml:space="preserve"> </w:t>
      </w:r>
      <w:r>
        <w:t>strategiju za</w:t>
      </w:r>
      <w:r>
        <w:rPr>
          <w:spacing w:val="-13"/>
        </w:rPr>
        <w:t xml:space="preserve"> </w:t>
      </w:r>
      <w:r>
        <w:t>Europu</w:t>
      </w:r>
      <w:r>
        <w:rPr>
          <w:spacing w:val="-14"/>
        </w:rPr>
        <w:t xml:space="preserve"> </w:t>
      </w:r>
      <w:r>
        <w:t>Europske</w:t>
      </w:r>
      <w:r>
        <w:rPr>
          <w:spacing w:val="-11"/>
        </w:rPr>
        <w:t xml:space="preserve"> </w:t>
      </w:r>
      <w:r>
        <w:t>komisije</w:t>
      </w:r>
      <w:r>
        <w:rPr>
          <w:spacing w:val="-13"/>
        </w:rPr>
        <w:t xml:space="preserve"> </w:t>
      </w:r>
      <w:r>
        <w:t>(</w:t>
      </w:r>
      <w:r w:rsidRPr="003A421E">
        <w:rPr>
          <w:i/>
        </w:rPr>
        <w:t>Pharmaceutical</w:t>
      </w:r>
      <w:r w:rsidRPr="003A421E">
        <w:rPr>
          <w:i/>
          <w:spacing w:val="-15"/>
        </w:rPr>
        <w:t xml:space="preserve"> </w:t>
      </w:r>
      <w:proofErr w:type="spellStart"/>
      <w:r w:rsidRPr="003A421E">
        <w:rPr>
          <w:i/>
        </w:rPr>
        <w:t>Strategy</w:t>
      </w:r>
      <w:proofErr w:type="spellEnd"/>
      <w:r w:rsidRPr="003A421E">
        <w:rPr>
          <w:i/>
          <w:spacing w:val="-13"/>
        </w:rPr>
        <w:t xml:space="preserve"> </w:t>
      </w:r>
      <w:r w:rsidRPr="003A421E">
        <w:rPr>
          <w:i/>
        </w:rPr>
        <w:t>for</w:t>
      </w:r>
      <w:r w:rsidRPr="003A421E">
        <w:rPr>
          <w:i/>
          <w:spacing w:val="-11"/>
        </w:rPr>
        <w:t xml:space="preserve"> </w:t>
      </w:r>
      <w:r w:rsidRPr="003A421E">
        <w:rPr>
          <w:i/>
        </w:rPr>
        <w:t>Europe,</w:t>
      </w:r>
      <w:r w:rsidRPr="003A421E">
        <w:rPr>
          <w:i/>
          <w:spacing w:val="-13"/>
        </w:rPr>
        <w:t xml:space="preserve"> </w:t>
      </w:r>
      <w:r w:rsidRPr="003A421E">
        <w:rPr>
          <w:i/>
        </w:rPr>
        <w:t>European</w:t>
      </w:r>
      <w:r w:rsidRPr="003A421E">
        <w:rPr>
          <w:i/>
          <w:spacing w:val="-12"/>
        </w:rPr>
        <w:t xml:space="preserve"> </w:t>
      </w:r>
      <w:proofErr w:type="spellStart"/>
      <w:r w:rsidRPr="003A421E">
        <w:rPr>
          <w:i/>
        </w:rPr>
        <w:t>Commission</w:t>
      </w:r>
      <w:proofErr w:type="spellEnd"/>
      <w:r>
        <w:t xml:space="preserve">), kao i </w:t>
      </w:r>
      <w:proofErr w:type="spellStart"/>
      <w:r w:rsidRPr="003A421E">
        <w:rPr>
          <w:i/>
        </w:rPr>
        <w:t>eHealth</w:t>
      </w:r>
      <w:proofErr w:type="spellEnd"/>
      <w:r w:rsidRPr="003A421E">
        <w:rPr>
          <w:i/>
        </w:rPr>
        <w:t xml:space="preserve"> </w:t>
      </w:r>
      <w:proofErr w:type="spellStart"/>
      <w:r w:rsidRPr="003A421E">
        <w:rPr>
          <w:i/>
        </w:rPr>
        <w:t>Strategic</w:t>
      </w:r>
      <w:proofErr w:type="spellEnd"/>
      <w:r w:rsidRPr="003A421E">
        <w:rPr>
          <w:i/>
        </w:rPr>
        <w:t xml:space="preserve"> Development Plan for Croatia 2020-2027</w:t>
      </w:r>
      <w:r w:rsidR="00BC3327">
        <w:t>.</w:t>
      </w:r>
    </w:p>
    <w:p w14:paraId="3C51B1F2" w14:textId="77777777" w:rsidR="00E97714" w:rsidRDefault="00E97714" w:rsidP="001C268D">
      <w:pPr>
        <w:pStyle w:val="BodyText"/>
        <w:kinsoku w:val="0"/>
        <w:overflowPunct w:val="0"/>
        <w:spacing w:before="1"/>
        <w:ind w:left="115" w:right="113"/>
        <w:jc w:val="both"/>
      </w:pPr>
      <w:r>
        <w:t xml:space="preserve"> </w:t>
      </w:r>
    </w:p>
    <w:p w14:paraId="25245B05" w14:textId="77777777" w:rsidR="00E97714" w:rsidRDefault="00E97714">
      <w:pPr>
        <w:pStyle w:val="BodyText"/>
        <w:kinsoku w:val="0"/>
        <w:overflowPunct w:val="0"/>
        <w:spacing w:before="1"/>
        <w:ind w:left="115" w:right="112"/>
        <w:jc w:val="both"/>
      </w:pPr>
      <w:r>
        <w:t>Osim ciljeva koji su usmjereni na razvoj osnovnih djelatnosti, plan sadrži i ciljeve koji su usmjereni na razvoj pratećih procesa. Očekivano postizanje postavljenih ciljeva ovisi o primjerenosti dostupnih resursa te o mogućnosti HALMED-a da odgovori na zahtjeve nacionalnog zakonodavstva i zakonodavstva EU-a.</w:t>
      </w:r>
    </w:p>
    <w:p w14:paraId="7EC49AF1" w14:textId="77777777" w:rsidR="00E97714" w:rsidRDefault="00E97714">
      <w:pPr>
        <w:pStyle w:val="BodyText"/>
        <w:kinsoku w:val="0"/>
        <w:overflowPunct w:val="0"/>
        <w:spacing w:before="12"/>
        <w:rPr>
          <w:sz w:val="21"/>
          <w:szCs w:val="21"/>
        </w:rPr>
      </w:pPr>
    </w:p>
    <w:p w14:paraId="5778FE5E" w14:textId="77777777" w:rsidR="00E97714" w:rsidRDefault="00E97714">
      <w:pPr>
        <w:pStyle w:val="BodyText"/>
        <w:kinsoku w:val="0"/>
        <w:overflowPunct w:val="0"/>
        <w:ind w:left="115" w:right="114"/>
        <w:jc w:val="both"/>
      </w:pPr>
      <w:r>
        <w:t xml:space="preserve">Strateški plan definira opće i operativne ciljeve koji su smjernica za izradu godišnjih planova poslovanja. Godišnji poslovni planovi definiraju specifične zadatke i aktivnosti, rokove i odgovornosti i na taj način provode Strateški plan u praksi. Godišnji </w:t>
      </w:r>
      <w:r w:rsidR="004344D4">
        <w:t xml:space="preserve">poslovni </w:t>
      </w:r>
      <w:r>
        <w:t>planovi razvijeni su po djelatnostima, što svakom zaposleniku omogućuje uvid u doprinos njegovog rada ostvarivanju općih i operativnih ciljeva.</w:t>
      </w:r>
    </w:p>
    <w:p w14:paraId="57C34EDD" w14:textId="77777777" w:rsidR="00E97714" w:rsidRDefault="00E97714">
      <w:pPr>
        <w:pStyle w:val="BodyText"/>
        <w:kinsoku w:val="0"/>
        <w:overflowPunct w:val="0"/>
        <w:spacing w:before="3"/>
      </w:pPr>
    </w:p>
    <w:p w14:paraId="7AB551A4" w14:textId="77777777" w:rsidR="00E97714" w:rsidRDefault="00E97714" w:rsidP="003A421E">
      <w:pPr>
        <w:pStyle w:val="Heading2"/>
      </w:pPr>
      <w:bookmarkStart w:id="4" w:name="Zaštita_javnog_zdravlja"/>
      <w:bookmarkStart w:id="5" w:name="_bookmark1"/>
      <w:bookmarkStart w:id="6" w:name="_Toc180755251"/>
      <w:bookmarkEnd w:id="4"/>
      <w:bookmarkEnd w:id="5"/>
      <w:r>
        <w:t>Zaštita javnog zdravlja</w:t>
      </w:r>
      <w:bookmarkEnd w:id="6"/>
    </w:p>
    <w:p w14:paraId="190A0D39" w14:textId="77777777" w:rsidR="00E97714" w:rsidRDefault="00E97714">
      <w:pPr>
        <w:pStyle w:val="BodyText"/>
        <w:kinsoku w:val="0"/>
        <w:overflowPunct w:val="0"/>
        <w:ind w:left="115" w:right="113"/>
        <w:jc w:val="both"/>
      </w:pPr>
      <w:r>
        <w:t xml:space="preserve">HALMED je neovisno nacionalno nadležno tijelo u Republici Hrvatskoj koje obavlja poslove vezane uz lijekove, medicinske proizvode i homeopatske lijekove te veterinarsko-medicinske proizvode sukladno zakonskim i </w:t>
      </w:r>
      <w:proofErr w:type="spellStart"/>
      <w:r>
        <w:t>podzakonskim</w:t>
      </w:r>
      <w:proofErr w:type="spellEnd"/>
      <w:r>
        <w:t xml:space="preserve"> propisima Republike Hrvatske. Uloga HALMED-a je osigurati da lijekovi i medicinski proizvodi na hrvatskom tržištu budu kvalitetni, sigurni i djelotvorni te na taj način u najvećoj mogućoj mjeri pridonijeti povećanju sigurne</w:t>
      </w:r>
      <w:r>
        <w:rPr>
          <w:spacing w:val="-8"/>
        </w:rPr>
        <w:t xml:space="preserve"> </w:t>
      </w:r>
      <w:r>
        <w:t>primjene</w:t>
      </w:r>
      <w:r>
        <w:rPr>
          <w:spacing w:val="-7"/>
        </w:rPr>
        <w:t xml:space="preserve"> </w:t>
      </w:r>
      <w:r>
        <w:t>i</w:t>
      </w:r>
      <w:r>
        <w:rPr>
          <w:spacing w:val="-12"/>
        </w:rPr>
        <w:t xml:space="preserve"> </w:t>
      </w:r>
      <w:r>
        <w:t>smanjenju</w:t>
      </w:r>
      <w:r>
        <w:rPr>
          <w:spacing w:val="-13"/>
        </w:rPr>
        <w:t xml:space="preserve"> </w:t>
      </w:r>
      <w:r>
        <w:t>mogućih</w:t>
      </w:r>
      <w:r>
        <w:rPr>
          <w:spacing w:val="-11"/>
        </w:rPr>
        <w:t xml:space="preserve"> </w:t>
      </w:r>
      <w:r>
        <w:t>čimbenika</w:t>
      </w:r>
      <w:r>
        <w:rPr>
          <w:spacing w:val="-14"/>
        </w:rPr>
        <w:t xml:space="preserve"> </w:t>
      </w:r>
      <w:r>
        <w:t>rizika</w:t>
      </w:r>
      <w:r>
        <w:rPr>
          <w:spacing w:val="-11"/>
        </w:rPr>
        <w:t xml:space="preserve"> </w:t>
      </w:r>
      <w:r>
        <w:t>za</w:t>
      </w:r>
      <w:r>
        <w:rPr>
          <w:spacing w:val="-9"/>
        </w:rPr>
        <w:t xml:space="preserve"> </w:t>
      </w:r>
      <w:r>
        <w:t>zdravlje</w:t>
      </w:r>
      <w:r>
        <w:rPr>
          <w:spacing w:val="-10"/>
        </w:rPr>
        <w:t xml:space="preserve"> </w:t>
      </w:r>
      <w:r>
        <w:t>građana</w:t>
      </w:r>
      <w:r>
        <w:rPr>
          <w:spacing w:val="-10"/>
        </w:rPr>
        <w:t xml:space="preserve"> </w:t>
      </w:r>
      <w:r>
        <w:t>povezanih</w:t>
      </w:r>
      <w:r>
        <w:rPr>
          <w:spacing w:val="-8"/>
        </w:rPr>
        <w:t xml:space="preserve"> </w:t>
      </w:r>
      <w:r>
        <w:t>s</w:t>
      </w:r>
      <w:r>
        <w:rPr>
          <w:spacing w:val="-13"/>
        </w:rPr>
        <w:t xml:space="preserve"> </w:t>
      </w:r>
      <w:r>
        <w:t>ovim proizvodima.</w:t>
      </w:r>
    </w:p>
    <w:p w14:paraId="31A9F4F0" w14:textId="77777777" w:rsidR="00E97714" w:rsidRDefault="00E97714">
      <w:pPr>
        <w:pStyle w:val="BodyText"/>
        <w:kinsoku w:val="0"/>
        <w:overflowPunct w:val="0"/>
        <w:spacing w:before="12"/>
        <w:rPr>
          <w:sz w:val="21"/>
          <w:szCs w:val="21"/>
        </w:rPr>
      </w:pPr>
    </w:p>
    <w:p w14:paraId="60265BA0" w14:textId="77777777" w:rsidR="00E97714" w:rsidRDefault="00E97714">
      <w:pPr>
        <w:pStyle w:val="BodyText"/>
        <w:kinsoku w:val="0"/>
        <w:overflowPunct w:val="0"/>
        <w:ind w:left="115"/>
        <w:jc w:val="both"/>
      </w:pPr>
      <w:r>
        <w:t>HALMED to čini:</w:t>
      </w:r>
    </w:p>
    <w:p w14:paraId="3A95EB0F" w14:textId="77777777" w:rsidR="00E97714" w:rsidRDefault="00E97714" w:rsidP="004D039F">
      <w:pPr>
        <w:pStyle w:val="ListParagraph"/>
        <w:numPr>
          <w:ilvl w:val="1"/>
          <w:numId w:val="4"/>
        </w:numPr>
        <w:tabs>
          <w:tab w:val="left" w:pos="685"/>
        </w:tabs>
        <w:kinsoku w:val="0"/>
        <w:overflowPunct w:val="0"/>
        <w:spacing w:before="121"/>
        <w:ind w:right="113"/>
        <w:jc w:val="both"/>
        <w:rPr>
          <w:sz w:val="22"/>
          <w:szCs w:val="22"/>
        </w:rPr>
      </w:pPr>
      <w:r>
        <w:rPr>
          <w:sz w:val="22"/>
          <w:szCs w:val="22"/>
        </w:rPr>
        <w:t xml:space="preserve">mobiliziranjem visokokvalificiranih i iskusnih stručnjaka i zdravstvenih </w:t>
      </w:r>
      <w:r w:rsidR="004344D4">
        <w:rPr>
          <w:sz w:val="22"/>
          <w:szCs w:val="22"/>
        </w:rPr>
        <w:t>radnika</w:t>
      </w:r>
      <w:r>
        <w:rPr>
          <w:sz w:val="22"/>
          <w:szCs w:val="22"/>
        </w:rPr>
        <w:t>, u svrhu postizanja visokokvalitetne procjene koristi i rizika primjene lijekova i medicinskih proizvoda, poticanjem programa istraživanja i razvoja, kao i pružanjem jasnih i korisnih informacija javnosti i zdravstvenim</w:t>
      </w:r>
      <w:r>
        <w:rPr>
          <w:spacing w:val="-8"/>
          <w:sz w:val="22"/>
          <w:szCs w:val="22"/>
        </w:rPr>
        <w:t xml:space="preserve"> </w:t>
      </w:r>
      <w:r w:rsidR="004344D4">
        <w:rPr>
          <w:sz w:val="22"/>
          <w:szCs w:val="22"/>
        </w:rPr>
        <w:t>radnicima</w:t>
      </w:r>
    </w:p>
    <w:p w14:paraId="24676170" w14:textId="77777777" w:rsidR="00E97714" w:rsidRDefault="00E97714" w:rsidP="001E2556">
      <w:pPr>
        <w:pStyle w:val="ListParagraph"/>
        <w:numPr>
          <w:ilvl w:val="1"/>
          <w:numId w:val="4"/>
        </w:numPr>
        <w:tabs>
          <w:tab w:val="left" w:pos="685"/>
        </w:tabs>
        <w:kinsoku w:val="0"/>
        <w:overflowPunct w:val="0"/>
        <w:spacing w:before="121"/>
        <w:ind w:right="113"/>
        <w:jc w:val="both"/>
        <w:rPr>
          <w:sz w:val="22"/>
          <w:szCs w:val="22"/>
        </w:rPr>
        <w:sectPr w:rsidR="00E97714">
          <w:headerReference w:type="default" r:id="rId9"/>
          <w:footerReference w:type="default" r:id="rId10"/>
          <w:pgSz w:w="11910" w:h="16840"/>
          <w:pgMar w:top="1400" w:right="1300" w:bottom="1160" w:left="1300" w:header="708" w:footer="963" w:gutter="0"/>
          <w:cols w:space="720"/>
          <w:noEndnote/>
        </w:sectPr>
      </w:pPr>
    </w:p>
    <w:p w14:paraId="2D11C800" w14:textId="77777777" w:rsidR="00E97714" w:rsidRDefault="00E97714">
      <w:pPr>
        <w:pStyle w:val="BodyText"/>
        <w:kinsoku w:val="0"/>
        <w:overflowPunct w:val="0"/>
        <w:spacing w:before="3"/>
        <w:rPr>
          <w:sz w:val="9"/>
          <w:szCs w:val="9"/>
        </w:rPr>
      </w:pPr>
    </w:p>
    <w:p w14:paraId="1E327853" w14:textId="77777777" w:rsidR="00E97714" w:rsidRDefault="00E97714" w:rsidP="004D039F">
      <w:pPr>
        <w:pStyle w:val="ListParagraph"/>
        <w:numPr>
          <w:ilvl w:val="1"/>
          <w:numId w:val="4"/>
        </w:numPr>
        <w:tabs>
          <w:tab w:val="left" w:pos="685"/>
        </w:tabs>
        <w:kinsoku w:val="0"/>
        <w:overflowPunct w:val="0"/>
        <w:spacing w:before="91"/>
        <w:ind w:right="110"/>
        <w:jc w:val="both"/>
        <w:rPr>
          <w:sz w:val="22"/>
          <w:szCs w:val="22"/>
        </w:rPr>
      </w:pPr>
      <w:r>
        <w:rPr>
          <w:sz w:val="22"/>
          <w:szCs w:val="22"/>
        </w:rPr>
        <w:t>razvojem učinkovitih i transparentnih postupaka u cilju omogućavanja</w:t>
      </w:r>
      <w:r>
        <w:rPr>
          <w:spacing w:val="-38"/>
          <w:sz w:val="22"/>
          <w:szCs w:val="22"/>
        </w:rPr>
        <w:t xml:space="preserve"> </w:t>
      </w:r>
      <w:r>
        <w:rPr>
          <w:sz w:val="22"/>
          <w:szCs w:val="22"/>
        </w:rPr>
        <w:t>pravovremenog pristupa lijekovima za pacijente na temelju odluka koje su donesene u interesu javnog zdravlja</w:t>
      </w:r>
    </w:p>
    <w:p w14:paraId="113ED734" w14:textId="77777777" w:rsidR="00E97714" w:rsidRDefault="00E97714" w:rsidP="004D039F">
      <w:pPr>
        <w:pStyle w:val="ListParagraph"/>
        <w:numPr>
          <w:ilvl w:val="1"/>
          <w:numId w:val="4"/>
        </w:numPr>
        <w:tabs>
          <w:tab w:val="left" w:pos="686"/>
        </w:tabs>
        <w:kinsoku w:val="0"/>
        <w:overflowPunct w:val="0"/>
        <w:spacing w:before="120"/>
        <w:ind w:right="112"/>
        <w:jc w:val="both"/>
        <w:rPr>
          <w:sz w:val="22"/>
          <w:szCs w:val="22"/>
        </w:rPr>
      </w:pPr>
      <w:r>
        <w:rPr>
          <w:sz w:val="22"/>
          <w:szCs w:val="22"/>
        </w:rPr>
        <w:t>nadziranjem sigurne primjene lijekova i medicinskih proizvoda koji su u prometu u Republici Hrvatskoj, tijekom cijelog njihovog životnog vijeka praćenjem nuspojava i kakvoće lijekova te štetnih događaja povezanih s uporabom medicinskih</w:t>
      </w:r>
      <w:r>
        <w:rPr>
          <w:spacing w:val="-13"/>
          <w:sz w:val="22"/>
          <w:szCs w:val="22"/>
        </w:rPr>
        <w:t xml:space="preserve"> </w:t>
      </w:r>
      <w:r>
        <w:rPr>
          <w:sz w:val="22"/>
          <w:szCs w:val="22"/>
        </w:rPr>
        <w:t>proizvoda</w:t>
      </w:r>
    </w:p>
    <w:p w14:paraId="32D2B192" w14:textId="77777777" w:rsidR="00E97714" w:rsidRDefault="00E97714" w:rsidP="004D039F">
      <w:pPr>
        <w:pStyle w:val="ListParagraph"/>
        <w:numPr>
          <w:ilvl w:val="1"/>
          <w:numId w:val="4"/>
        </w:numPr>
        <w:tabs>
          <w:tab w:val="left" w:pos="686"/>
        </w:tabs>
        <w:kinsoku w:val="0"/>
        <w:overflowPunct w:val="0"/>
        <w:spacing w:before="120"/>
        <w:ind w:left="685" w:right="112"/>
        <w:jc w:val="both"/>
        <w:rPr>
          <w:sz w:val="22"/>
          <w:szCs w:val="22"/>
        </w:rPr>
      </w:pPr>
      <w:r>
        <w:rPr>
          <w:sz w:val="22"/>
          <w:szCs w:val="22"/>
        </w:rPr>
        <w:t xml:space="preserve">suradnjom s međunarodnim tijelima nadležnima za lijekove i medicinske proizvode u </w:t>
      </w:r>
      <w:r w:rsidR="00CF17E0">
        <w:rPr>
          <w:sz w:val="22"/>
          <w:szCs w:val="22"/>
        </w:rPr>
        <w:t xml:space="preserve">EU-u </w:t>
      </w:r>
      <w:r>
        <w:rPr>
          <w:sz w:val="22"/>
          <w:szCs w:val="22"/>
        </w:rPr>
        <w:t>i na globalnoj razini</w:t>
      </w:r>
      <w:r>
        <w:rPr>
          <w:spacing w:val="-6"/>
          <w:sz w:val="22"/>
          <w:szCs w:val="22"/>
        </w:rPr>
        <w:t xml:space="preserve"> </w:t>
      </w:r>
      <w:r>
        <w:rPr>
          <w:sz w:val="22"/>
          <w:szCs w:val="22"/>
        </w:rPr>
        <w:t>te</w:t>
      </w:r>
    </w:p>
    <w:p w14:paraId="57F2F30C" w14:textId="77777777" w:rsidR="00E97714" w:rsidRDefault="00E97714" w:rsidP="004D039F">
      <w:pPr>
        <w:pStyle w:val="ListParagraph"/>
        <w:numPr>
          <w:ilvl w:val="1"/>
          <w:numId w:val="4"/>
        </w:numPr>
        <w:tabs>
          <w:tab w:val="left" w:pos="686"/>
        </w:tabs>
        <w:kinsoku w:val="0"/>
        <w:overflowPunct w:val="0"/>
        <w:spacing w:before="119"/>
        <w:ind w:left="685" w:right="113"/>
        <w:jc w:val="both"/>
        <w:rPr>
          <w:sz w:val="22"/>
          <w:szCs w:val="22"/>
        </w:rPr>
      </w:pPr>
      <w:r>
        <w:rPr>
          <w:sz w:val="22"/>
          <w:szCs w:val="22"/>
        </w:rPr>
        <w:t>razvojem</w:t>
      </w:r>
      <w:r>
        <w:rPr>
          <w:spacing w:val="-13"/>
          <w:sz w:val="22"/>
          <w:szCs w:val="22"/>
        </w:rPr>
        <w:t xml:space="preserve"> </w:t>
      </w:r>
      <w:r>
        <w:rPr>
          <w:sz w:val="22"/>
          <w:szCs w:val="22"/>
        </w:rPr>
        <w:t>uske</w:t>
      </w:r>
      <w:r>
        <w:rPr>
          <w:spacing w:val="-10"/>
          <w:sz w:val="22"/>
          <w:szCs w:val="22"/>
        </w:rPr>
        <w:t xml:space="preserve"> </w:t>
      </w:r>
      <w:r>
        <w:rPr>
          <w:sz w:val="22"/>
          <w:szCs w:val="22"/>
        </w:rPr>
        <w:t>suradnje</w:t>
      </w:r>
      <w:r>
        <w:rPr>
          <w:spacing w:val="-10"/>
          <w:sz w:val="22"/>
          <w:szCs w:val="22"/>
        </w:rPr>
        <w:t xml:space="preserve"> </w:t>
      </w:r>
      <w:r>
        <w:rPr>
          <w:sz w:val="22"/>
          <w:szCs w:val="22"/>
        </w:rPr>
        <w:t>sa</w:t>
      </w:r>
      <w:r>
        <w:rPr>
          <w:spacing w:val="-12"/>
          <w:sz w:val="22"/>
          <w:szCs w:val="22"/>
        </w:rPr>
        <w:t xml:space="preserve"> </w:t>
      </w:r>
      <w:r>
        <w:rPr>
          <w:sz w:val="22"/>
          <w:szCs w:val="22"/>
        </w:rPr>
        <w:t>svim</w:t>
      </w:r>
      <w:r>
        <w:rPr>
          <w:spacing w:val="-12"/>
          <w:sz w:val="22"/>
          <w:szCs w:val="22"/>
        </w:rPr>
        <w:t xml:space="preserve"> </w:t>
      </w:r>
      <w:r>
        <w:rPr>
          <w:sz w:val="22"/>
          <w:szCs w:val="22"/>
        </w:rPr>
        <w:t>interesnim</w:t>
      </w:r>
      <w:r>
        <w:rPr>
          <w:spacing w:val="-12"/>
          <w:sz w:val="22"/>
          <w:szCs w:val="22"/>
        </w:rPr>
        <w:t xml:space="preserve"> </w:t>
      </w:r>
      <w:r>
        <w:rPr>
          <w:sz w:val="22"/>
          <w:szCs w:val="22"/>
        </w:rPr>
        <w:t>skupinama,</w:t>
      </w:r>
      <w:r>
        <w:rPr>
          <w:spacing w:val="-12"/>
          <w:sz w:val="22"/>
          <w:szCs w:val="22"/>
        </w:rPr>
        <w:t xml:space="preserve"> </w:t>
      </w:r>
      <w:r>
        <w:rPr>
          <w:sz w:val="22"/>
          <w:szCs w:val="22"/>
        </w:rPr>
        <w:t>uključujući</w:t>
      </w:r>
      <w:r>
        <w:rPr>
          <w:spacing w:val="-11"/>
          <w:sz w:val="22"/>
          <w:szCs w:val="22"/>
        </w:rPr>
        <w:t xml:space="preserve"> </w:t>
      </w:r>
      <w:r>
        <w:rPr>
          <w:sz w:val="22"/>
          <w:szCs w:val="22"/>
        </w:rPr>
        <w:t>nacionalna</w:t>
      </w:r>
      <w:r>
        <w:rPr>
          <w:spacing w:val="-14"/>
          <w:sz w:val="22"/>
          <w:szCs w:val="22"/>
        </w:rPr>
        <w:t xml:space="preserve"> </w:t>
      </w:r>
      <w:r>
        <w:rPr>
          <w:sz w:val="22"/>
          <w:szCs w:val="22"/>
        </w:rPr>
        <w:t xml:space="preserve">nadležna tijela, zdravstvene </w:t>
      </w:r>
      <w:r w:rsidR="00CF17E0">
        <w:rPr>
          <w:sz w:val="22"/>
          <w:szCs w:val="22"/>
        </w:rPr>
        <w:t>radnike</w:t>
      </w:r>
      <w:r>
        <w:rPr>
          <w:sz w:val="22"/>
          <w:szCs w:val="22"/>
        </w:rPr>
        <w:t xml:space="preserve">, znanstvenike i istraživače, udruge pacijenata </w:t>
      </w:r>
      <w:r>
        <w:rPr>
          <w:spacing w:val="-3"/>
          <w:sz w:val="22"/>
          <w:szCs w:val="22"/>
        </w:rPr>
        <w:t xml:space="preserve">te </w:t>
      </w:r>
      <w:r>
        <w:rPr>
          <w:sz w:val="22"/>
          <w:szCs w:val="22"/>
        </w:rPr>
        <w:t>istraživačku (inovativnu) i proizvodnu industriju, u svrhu povećanja dostupnosti lijekova i medicinskih proizvoda s pozitivnim omjerom koristi i</w:t>
      </w:r>
      <w:r>
        <w:rPr>
          <w:spacing w:val="-9"/>
          <w:sz w:val="22"/>
          <w:szCs w:val="22"/>
        </w:rPr>
        <w:t xml:space="preserve"> </w:t>
      </w:r>
      <w:r>
        <w:rPr>
          <w:sz w:val="22"/>
          <w:szCs w:val="22"/>
        </w:rPr>
        <w:t>rizika.</w:t>
      </w:r>
    </w:p>
    <w:p w14:paraId="1E62F85D" w14:textId="77777777" w:rsidR="00E97714" w:rsidRDefault="00E97714">
      <w:pPr>
        <w:pStyle w:val="BodyText"/>
        <w:kinsoku w:val="0"/>
        <w:overflowPunct w:val="0"/>
        <w:spacing w:before="12"/>
        <w:rPr>
          <w:sz w:val="21"/>
          <w:szCs w:val="21"/>
        </w:rPr>
      </w:pPr>
    </w:p>
    <w:p w14:paraId="55DEDBEE" w14:textId="77777777" w:rsidR="00E97714" w:rsidRDefault="00E97714">
      <w:pPr>
        <w:pStyle w:val="BodyText"/>
        <w:kinsoku w:val="0"/>
        <w:overflowPunct w:val="0"/>
        <w:spacing w:before="1"/>
        <w:ind w:left="116" w:right="113"/>
        <w:jc w:val="both"/>
      </w:pPr>
      <w:r>
        <w:t>Farmaceutska industrija značajno pridonosi razvoju hrvatskog gospodarstva. Vlada Republike</w:t>
      </w:r>
      <w:r>
        <w:rPr>
          <w:spacing w:val="-10"/>
        </w:rPr>
        <w:t xml:space="preserve"> </w:t>
      </w:r>
      <w:r>
        <w:t>Hrvatske</w:t>
      </w:r>
      <w:r>
        <w:rPr>
          <w:spacing w:val="-8"/>
        </w:rPr>
        <w:t xml:space="preserve"> </w:t>
      </w:r>
      <w:r>
        <w:t>odredila</w:t>
      </w:r>
      <w:r>
        <w:rPr>
          <w:spacing w:val="-9"/>
        </w:rPr>
        <w:t xml:space="preserve"> </w:t>
      </w:r>
      <w:r>
        <w:t>je</w:t>
      </w:r>
      <w:r>
        <w:rPr>
          <w:spacing w:val="-7"/>
        </w:rPr>
        <w:t xml:space="preserve"> </w:t>
      </w:r>
      <w:r>
        <w:t>farmaceutsku</w:t>
      </w:r>
      <w:r>
        <w:rPr>
          <w:spacing w:val="-11"/>
        </w:rPr>
        <w:t xml:space="preserve"> </w:t>
      </w:r>
      <w:r>
        <w:t>industriju</w:t>
      </w:r>
      <w:r>
        <w:rPr>
          <w:spacing w:val="-11"/>
        </w:rPr>
        <w:t xml:space="preserve"> </w:t>
      </w:r>
      <w:r>
        <w:t>kao</w:t>
      </w:r>
      <w:r>
        <w:rPr>
          <w:spacing w:val="-10"/>
        </w:rPr>
        <w:t xml:space="preserve"> </w:t>
      </w:r>
      <w:r>
        <w:t>jednu</w:t>
      </w:r>
      <w:r>
        <w:rPr>
          <w:spacing w:val="-10"/>
        </w:rPr>
        <w:t xml:space="preserve"> </w:t>
      </w:r>
      <w:r>
        <w:t>od</w:t>
      </w:r>
      <w:r>
        <w:rPr>
          <w:spacing w:val="-10"/>
        </w:rPr>
        <w:t xml:space="preserve"> </w:t>
      </w:r>
      <w:r>
        <w:t>najznačajnijih</w:t>
      </w:r>
      <w:r>
        <w:rPr>
          <w:spacing w:val="-8"/>
        </w:rPr>
        <w:t xml:space="preserve"> </w:t>
      </w:r>
      <w:r>
        <w:t>industrija za poticanje budućeg gospodarskog rasta utemeljenog na izvozu. Stoga HALMED strateški podržava konkurentnost farmaceutske industrije pružajući regulatorne i tehničke savjete povezane s novim saznanjima na tom području te osiguravajući usklađenost sa svim standardima dobre</w:t>
      </w:r>
      <w:r>
        <w:rPr>
          <w:spacing w:val="1"/>
        </w:rPr>
        <w:t xml:space="preserve"> </w:t>
      </w:r>
      <w:r>
        <w:t>prakse.</w:t>
      </w:r>
    </w:p>
    <w:p w14:paraId="61A812A0" w14:textId="77777777" w:rsidR="00E97714" w:rsidRDefault="00E97714">
      <w:pPr>
        <w:pStyle w:val="BodyText"/>
        <w:kinsoku w:val="0"/>
        <w:overflowPunct w:val="0"/>
        <w:spacing w:before="3"/>
      </w:pPr>
    </w:p>
    <w:p w14:paraId="07DF63D0" w14:textId="77777777" w:rsidR="00E97714" w:rsidRPr="005F7E76" w:rsidRDefault="00E97714" w:rsidP="003A421E">
      <w:pPr>
        <w:pStyle w:val="Heading2"/>
      </w:pPr>
      <w:bookmarkStart w:id="7" w:name="Što_je_ostvareno"/>
      <w:bookmarkStart w:id="8" w:name="_bookmark2"/>
      <w:bookmarkStart w:id="9" w:name="_Toc180755252"/>
      <w:bookmarkEnd w:id="7"/>
      <w:bookmarkEnd w:id="8"/>
      <w:r w:rsidRPr="005F7E76">
        <w:t>Što je ostvareno</w:t>
      </w:r>
      <w:bookmarkEnd w:id="9"/>
    </w:p>
    <w:p w14:paraId="2004D451" w14:textId="77777777" w:rsidR="00E97714" w:rsidRPr="005F7E76" w:rsidRDefault="00E97714">
      <w:pPr>
        <w:pStyle w:val="BodyText"/>
        <w:kinsoku w:val="0"/>
        <w:overflowPunct w:val="0"/>
        <w:spacing w:line="295" w:lineRule="exact"/>
        <w:ind w:left="115"/>
        <w:rPr>
          <w:rFonts w:cs="Calibri"/>
        </w:rPr>
      </w:pPr>
      <w:r w:rsidRPr="005F7E76">
        <w:rPr>
          <w:rFonts w:cs="Calibri"/>
        </w:rPr>
        <w:t>HALMED je u proteklom razdoblju radio na ostvarivanju ciljeva iz Str</w:t>
      </w:r>
      <w:r w:rsidR="0075554C" w:rsidRPr="005F7E76">
        <w:rPr>
          <w:rFonts w:cs="Calibri"/>
        </w:rPr>
        <w:t>ateškog plana 2022</w:t>
      </w:r>
      <w:r w:rsidRPr="005F7E76">
        <w:rPr>
          <w:rFonts w:cs="Calibri"/>
        </w:rPr>
        <w:t xml:space="preserve">. </w:t>
      </w:r>
      <w:r w:rsidRPr="005F7E76">
        <w:rPr>
          <w:rFonts w:ascii="Times New Roman" w:hAnsi="Times New Roman" w:cs="Times New Roman"/>
        </w:rPr>
        <w:t>─</w:t>
      </w:r>
    </w:p>
    <w:p w14:paraId="7451F247" w14:textId="77777777" w:rsidR="005F7E76" w:rsidRDefault="0075554C" w:rsidP="005F7E76">
      <w:pPr>
        <w:pStyle w:val="BodyText"/>
        <w:kinsoku w:val="0"/>
        <w:overflowPunct w:val="0"/>
        <w:spacing w:line="296" w:lineRule="exact"/>
        <w:ind w:left="115"/>
        <w:rPr>
          <w:rFonts w:cs="Calibri"/>
          <w:color w:val="000000"/>
        </w:rPr>
      </w:pPr>
      <w:r w:rsidRPr="005F7E76">
        <w:rPr>
          <w:rFonts w:cs="Calibri"/>
        </w:rPr>
        <w:t>2024</w:t>
      </w:r>
      <w:r w:rsidR="00E97714" w:rsidRPr="005F7E76">
        <w:rPr>
          <w:rFonts w:cs="Calibri"/>
        </w:rPr>
        <w:t xml:space="preserve">., koji je imao </w:t>
      </w:r>
      <w:r w:rsidR="00CF17E0">
        <w:rPr>
          <w:rFonts w:cs="Calibri"/>
        </w:rPr>
        <w:t>tri</w:t>
      </w:r>
      <w:r w:rsidR="005F7E76" w:rsidRPr="005F7E76">
        <w:rPr>
          <w:rFonts w:cs="Calibri"/>
        </w:rPr>
        <w:t xml:space="preserve"> strateška cilja. </w:t>
      </w:r>
      <w:r w:rsidR="005F7E76" w:rsidRPr="005F7E76">
        <w:rPr>
          <w:rFonts w:cs="Calibri"/>
          <w:color w:val="000000"/>
        </w:rPr>
        <w:t xml:space="preserve">Svaki strateški cilj </w:t>
      </w:r>
      <w:r w:rsidR="00CF17E0">
        <w:rPr>
          <w:rFonts w:cs="Calibri"/>
          <w:color w:val="000000"/>
        </w:rPr>
        <w:t>sadrži</w:t>
      </w:r>
      <w:r w:rsidR="00CF17E0" w:rsidRPr="005F7E76">
        <w:rPr>
          <w:rFonts w:cs="Calibri"/>
          <w:color w:val="000000"/>
        </w:rPr>
        <w:t xml:space="preserve"> </w:t>
      </w:r>
      <w:r w:rsidR="005F7E76" w:rsidRPr="005F7E76">
        <w:rPr>
          <w:rFonts w:cs="Calibri"/>
          <w:color w:val="000000"/>
        </w:rPr>
        <w:t>nekoliko operativnih ciljeva ko</w:t>
      </w:r>
      <w:r w:rsidR="005F7E76">
        <w:rPr>
          <w:rFonts w:cs="Calibri"/>
          <w:color w:val="000000"/>
        </w:rPr>
        <w:t>ji su kroz aktivnosti usmjereni</w:t>
      </w:r>
      <w:r w:rsidR="005F7E76" w:rsidRPr="005F7E76">
        <w:rPr>
          <w:rFonts w:cs="Calibri"/>
          <w:color w:val="000000"/>
        </w:rPr>
        <w:t xml:space="preserve"> </w:t>
      </w:r>
      <w:r w:rsidR="007E1FEA">
        <w:rPr>
          <w:rFonts w:cs="Calibri"/>
          <w:color w:val="000000"/>
        </w:rPr>
        <w:t xml:space="preserve">na </w:t>
      </w:r>
      <w:r w:rsidR="005F7E76" w:rsidRPr="005F7E76">
        <w:rPr>
          <w:rFonts w:cs="Calibri"/>
          <w:color w:val="000000"/>
        </w:rPr>
        <w:t>postizanj</w:t>
      </w:r>
      <w:r w:rsidR="007E1FEA">
        <w:rPr>
          <w:rFonts w:cs="Calibri"/>
          <w:color w:val="000000"/>
        </w:rPr>
        <w:t>e</w:t>
      </w:r>
      <w:r w:rsidR="005F7E76" w:rsidRPr="005F7E76">
        <w:rPr>
          <w:rFonts w:cs="Calibri"/>
          <w:color w:val="000000"/>
        </w:rPr>
        <w:t xml:space="preserve"> strateških ciljeva.  </w:t>
      </w:r>
    </w:p>
    <w:p w14:paraId="06C8793E" w14:textId="77777777" w:rsidR="005F7E76" w:rsidRDefault="005F7E76" w:rsidP="005F7E76">
      <w:pPr>
        <w:pStyle w:val="BodyText"/>
        <w:kinsoku w:val="0"/>
        <w:overflowPunct w:val="0"/>
        <w:spacing w:line="296" w:lineRule="exact"/>
        <w:ind w:left="115"/>
        <w:rPr>
          <w:rFonts w:cs="Calibri"/>
          <w:color w:val="000000"/>
        </w:rPr>
      </w:pPr>
    </w:p>
    <w:p w14:paraId="53E00548" w14:textId="77777777" w:rsidR="005F7E76" w:rsidRPr="005F7E76" w:rsidRDefault="00247F3D" w:rsidP="0083174F">
      <w:pPr>
        <w:pStyle w:val="BodyText"/>
        <w:kinsoku w:val="0"/>
        <w:overflowPunct w:val="0"/>
        <w:spacing w:line="296" w:lineRule="exact"/>
        <w:ind w:left="115"/>
        <w:jc w:val="both"/>
        <w:rPr>
          <w:rFonts w:cs="Calibri"/>
        </w:rPr>
      </w:pPr>
      <w:r>
        <w:rPr>
          <w:rFonts w:cs="Calibri"/>
          <w:bCs/>
        </w:rPr>
        <w:t>O</w:t>
      </w:r>
      <w:r w:rsidR="005F7E76" w:rsidRPr="005F7E76">
        <w:rPr>
          <w:rFonts w:cs="Calibri"/>
          <w:bCs/>
        </w:rPr>
        <w:t>cjena u</w:t>
      </w:r>
      <w:r w:rsidR="00087C55">
        <w:rPr>
          <w:rFonts w:cs="Calibri"/>
          <w:bCs/>
        </w:rPr>
        <w:t>č</w:t>
      </w:r>
      <w:r w:rsidR="005F7E76" w:rsidRPr="005F7E76">
        <w:rPr>
          <w:rFonts w:cs="Calibri"/>
          <w:bCs/>
        </w:rPr>
        <w:t>inkovitosti provedbe op</w:t>
      </w:r>
      <w:r w:rsidR="00087C55">
        <w:rPr>
          <w:rFonts w:cs="Calibri"/>
          <w:bCs/>
        </w:rPr>
        <w:t>ć</w:t>
      </w:r>
      <w:r w:rsidR="005F7E76" w:rsidRPr="005F7E76">
        <w:rPr>
          <w:rFonts w:cs="Calibri"/>
          <w:bCs/>
        </w:rPr>
        <w:t xml:space="preserve">ih i posebnih strateških ciljeva u </w:t>
      </w:r>
      <w:r w:rsidR="005F7E76">
        <w:rPr>
          <w:rFonts w:cs="Calibri"/>
          <w:bCs/>
        </w:rPr>
        <w:t xml:space="preserve">2022. i </w:t>
      </w:r>
      <w:r w:rsidR="005F7E76" w:rsidRPr="005F7E76">
        <w:rPr>
          <w:rFonts w:cs="Calibri"/>
          <w:bCs/>
        </w:rPr>
        <w:t>2023. godini</w:t>
      </w:r>
      <w:r>
        <w:rPr>
          <w:rFonts w:cs="Calibri"/>
          <w:bCs/>
        </w:rPr>
        <w:t xml:space="preserve"> dostupna je u nastavku teksta</w:t>
      </w:r>
      <w:r w:rsidR="005F7E76" w:rsidRPr="005F7E76">
        <w:rPr>
          <w:rFonts w:cs="Calibri"/>
          <w:bCs/>
        </w:rPr>
        <w:t>:</w:t>
      </w:r>
      <w:r w:rsidR="005F7E76" w:rsidRPr="005F7E76">
        <w:rPr>
          <w:rFonts w:cs="Calibri"/>
          <w:b/>
          <w:lang w:eastAsia="en-US"/>
        </w:rPr>
        <w:t xml:space="preserve"> </w:t>
      </w:r>
    </w:p>
    <w:p w14:paraId="5437791E" w14:textId="77777777" w:rsidR="005F7E76" w:rsidRPr="005F7E76" w:rsidRDefault="005F7E76" w:rsidP="005F7E76">
      <w:pPr>
        <w:widowControl/>
        <w:autoSpaceDE/>
        <w:autoSpaceDN/>
        <w:adjustRightInd/>
        <w:spacing w:line="276" w:lineRule="auto"/>
        <w:jc w:val="both"/>
        <w:rPr>
          <w:rFonts w:ascii="Calibri" w:hAnsi="Calibri" w:cs="Calibri"/>
          <w:b/>
          <w:lang w:eastAsia="en-US"/>
        </w:rPr>
      </w:pPr>
    </w:p>
    <w:p w14:paraId="6F2E4531" w14:textId="77777777" w:rsidR="005F7E76" w:rsidRPr="00564067" w:rsidRDefault="005F7E76" w:rsidP="005F7E76">
      <w:pPr>
        <w:keepNext/>
        <w:keepLines/>
        <w:widowControl/>
        <w:autoSpaceDE/>
        <w:autoSpaceDN/>
        <w:adjustRightInd/>
        <w:spacing w:before="200" w:after="240"/>
        <w:jc w:val="both"/>
        <w:outlineLvl w:val="2"/>
        <w:rPr>
          <w:rFonts w:cs="Calibri"/>
          <w:bCs/>
          <w:color w:val="4472C4"/>
          <w:sz w:val="24"/>
          <w:szCs w:val="24"/>
          <w:lang w:eastAsia="en-US"/>
        </w:rPr>
      </w:pPr>
      <w:bookmarkStart w:id="10" w:name="_Toc134536523"/>
      <w:bookmarkStart w:id="11" w:name="_Toc165035562"/>
      <w:bookmarkStart w:id="12" w:name="_Toc180755253"/>
      <w:r w:rsidRPr="00564067">
        <w:rPr>
          <w:rFonts w:cs="Calibri"/>
          <w:bCs/>
          <w:color w:val="4472C4"/>
          <w:sz w:val="24"/>
          <w:szCs w:val="24"/>
          <w:lang w:eastAsia="en-US"/>
        </w:rPr>
        <w:t>Strateški cilj 1: Dostupnost, sigurna primjena lijekova i medicinskih proizvoda i zaštita javnog zdravlja</w:t>
      </w:r>
      <w:bookmarkEnd w:id="10"/>
      <w:bookmarkEnd w:id="11"/>
      <w:bookmarkEnd w:id="12"/>
    </w:p>
    <w:p w14:paraId="5D216C13" w14:textId="77777777" w:rsidR="005F7E76" w:rsidRPr="0027707C" w:rsidRDefault="005F7E76" w:rsidP="004D039F">
      <w:pPr>
        <w:widowControl/>
        <w:numPr>
          <w:ilvl w:val="1"/>
          <w:numId w:val="6"/>
        </w:numPr>
        <w:autoSpaceDE/>
        <w:autoSpaceDN/>
        <w:adjustRightInd/>
        <w:spacing w:line="276" w:lineRule="auto"/>
        <w:ind w:left="360" w:hanging="34"/>
        <w:jc w:val="both"/>
        <w:rPr>
          <w:rFonts w:cs="Calibri"/>
          <w:i/>
          <w:lang w:eastAsia="en-US"/>
        </w:rPr>
      </w:pPr>
      <w:r w:rsidRPr="0027707C">
        <w:rPr>
          <w:rFonts w:cs="Calibri"/>
          <w:i/>
          <w:lang w:eastAsia="en-US"/>
        </w:rPr>
        <w:t>Transparentne i pravovremene informacije o dostupnosti lijekova</w:t>
      </w:r>
    </w:p>
    <w:p w14:paraId="663BF7BB" w14:textId="77777777" w:rsidR="007430D4" w:rsidRPr="00564067" w:rsidRDefault="007430D4" w:rsidP="007430D4">
      <w:pPr>
        <w:spacing w:line="276" w:lineRule="auto"/>
        <w:ind w:left="1114"/>
        <w:jc w:val="both"/>
        <w:rPr>
          <w:rFonts w:cs="Calibri"/>
        </w:rPr>
      </w:pPr>
      <w:r w:rsidRPr="00564067">
        <w:rPr>
          <w:rFonts w:cs="Calibri"/>
        </w:rPr>
        <w:t xml:space="preserve">Planirana realizacija </w:t>
      </w:r>
      <w:r w:rsidR="00247F3D">
        <w:rPr>
          <w:rFonts w:cs="Calibri"/>
        </w:rPr>
        <w:t xml:space="preserve">cilja </w:t>
      </w:r>
      <w:r w:rsidRPr="00564067">
        <w:rPr>
          <w:rFonts w:cs="Calibri"/>
        </w:rPr>
        <w:t>u 2022. godini:</w:t>
      </w:r>
    </w:p>
    <w:p w14:paraId="259BB12E" w14:textId="77777777" w:rsidR="007430D4" w:rsidRPr="00564067" w:rsidRDefault="007430D4" w:rsidP="007430D4">
      <w:pPr>
        <w:spacing w:line="276" w:lineRule="auto"/>
        <w:ind w:left="1114"/>
        <w:jc w:val="both"/>
        <w:rPr>
          <w:rFonts w:cs="Calibri"/>
        </w:rPr>
      </w:pPr>
      <w:r w:rsidRPr="00564067">
        <w:rPr>
          <w:rFonts w:cs="Calibri"/>
        </w:rPr>
        <w:t xml:space="preserve">• izrađen novi </w:t>
      </w:r>
      <w:proofErr w:type="spellStart"/>
      <w:r w:rsidRPr="00564067">
        <w:rPr>
          <w:rFonts w:cs="Calibri"/>
        </w:rPr>
        <w:t>šifrarnik</w:t>
      </w:r>
      <w:proofErr w:type="spellEnd"/>
      <w:r w:rsidRPr="00564067">
        <w:rPr>
          <w:rFonts w:cs="Calibri"/>
        </w:rPr>
        <w:t xml:space="preserve"> lijekova iz interventnog uvoza u aplikaciji OLIMP</w:t>
      </w:r>
    </w:p>
    <w:p w14:paraId="60E8E8EE" w14:textId="77777777" w:rsidR="007430D4" w:rsidRPr="00564067" w:rsidRDefault="007430D4" w:rsidP="007430D4">
      <w:pPr>
        <w:spacing w:line="276" w:lineRule="auto"/>
        <w:ind w:left="1114"/>
        <w:jc w:val="both"/>
        <w:rPr>
          <w:rFonts w:cs="Calibri"/>
        </w:rPr>
      </w:pPr>
    </w:p>
    <w:p w14:paraId="623CEDA4" w14:textId="77777777" w:rsidR="007430D4" w:rsidRPr="00564067" w:rsidRDefault="007430D4" w:rsidP="007430D4">
      <w:pPr>
        <w:spacing w:line="276" w:lineRule="auto"/>
        <w:ind w:left="1114"/>
        <w:jc w:val="both"/>
        <w:rPr>
          <w:rFonts w:cs="Calibri"/>
        </w:rPr>
      </w:pPr>
      <w:r w:rsidRPr="00564067">
        <w:rPr>
          <w:rFonts w:cs="Calibri"/>
        </w:rPr>
        <w:t>Ocjena uspješnosti:</w:t>
      </w:r>
    </w:p>
    <w:p w14:paraId="56759E18" w14:textId="77777777" w:rsidR="007430D4" w:rsidRPr="00564067" w:rsidRDefault="007430D4" w:rsidP="007430D4">
      <w:pPr>
        <w:spacing w:line="276" w:lineRule="auto"/>
        <w:ind w:left="1114"/>
        <w:jc w:val="both"/>
        <w:rPr>
          <w:rFonts w:cs="Calibri"/>
        </w:rPr>
      </w:pPr>
      <w:r w:rsidRPr="00564067">
        <w:rPr>
          <w:rFonts w:cs="Calibri"/>
        </w:rPr>
        <w:t xml:space="preserve">Planirana realizacija izrade </w:t>
      </w:r>
      <w:proofErr w:type="spellStart"/>
      <w:r w:rsidRPr="00564067">
        <w:rPr>
          <w:rFonts w:cs="Calibri"/>
        </w:rPr>
        <w:t>šifrarnika</w:t>
      </w:r>
      <w:proofErr w:type="spellEnd"/>
      <w:r w:rsidRPr="00564067">
        <w:rPr>
          <w:rFonts w:cs="Calibri"/>
        </w:rPr>
        <w:t xml:space="preserve"> lijekova iz interventnog uvoza je u potpunosti ispunjena.</w:t>
      </w:r>
    </w:p>
    <w:p w14:paraId="793EDFAC" w14:textId="77777777" w:rsidR="005F7E76" w:rsidRPr="00564067" w:rsidRDefault="005F7E76" w:rsidP="005F7E76">
      <w:pPr>
        <w:widowControl/>
        <w:autoSpaceDE/>
        <w:autoSpaceDN/>
        <w:adjustRightInd/>
        <w:spacing w:line="276" w:lineRule="auto"/>
        <w:ind w:left="1114"/>
        <w:jc w:val="both"/>
        <w:rPr>
          <w:rFonts w:cs="Calibri"/>
          <w:lang w:eastAsia="en-US"/>
        </w:rPr>
      </w:pPr>
    </w:p>
    <w:p w14:paraId="7C17CB55"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Planirana realizacija</w:t>
      </w:r>
      <w:r w:rsidR="00247F3D">
        <w:rPr>
          <w:rFonts w:cs="Calibri"/>
          <w:lang w:eastAsia="en-US"/>
        </w:rPr>
        <w:t xml:space="preserve"> cilja</w:t>
      </w:r>
      <w:r w:rsidRPr="00564067">
        <w:rPr>
          <w:rFonts w:cs="Calibri"/>
          <w:lang w:eastAsia="en-US"/>
        </w:rPr>
        <w:t xml:space="preserve"> u 2023. godini: </w:t>
      </w:r>
    </w:p>
    <w:p w14:paraId="37E073D7"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 xml:space="preserve">• izrađen kataloški pregled nestašica lijekova na </w:t>
      </w:r>
      <w:r w:rsidR="00247F3D">
        <w:rPr>
          <w:rFonts w:cs="Calibri"/>
          <w:lang w:eastAsia="en-US"/>
        </w:rPr>
        <w:t>internetskoj</w:t>
      </w:r>
      <w:r w:rsidRPr="00564067">
        <w:rPr>
          <w:rFonts w:cs="Calibri"/>
          <w:lang w:eastAsia="en-US"/>
        </w:rPr>
        <w:t xml:space="preserve"> stranici HALMED-a</w:t>
      </w:r>
    </w:p>
    <w:p w14:paraId="38C8D19A"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 prikaz podataka o lijekovima stavljenima u promet putem paralelnog unosa u bazi lijekova dostupnoj na internetskoj stranici HALMED-a</w:t>
      </w:r>
    </w:p>
    <w:p w14:paraId="0B1DDA43" w14:textId="77777777" w:rsidR="007F7BFE" w:rsidRDefault="007F7BFE" w:rsidP="005F7E76">
      <w:pPr>
        <w:widowControl/>
        <w:autoSpaceDE/>
        <w:autoSpaceDN/>
        <w:adjustRightInd/>
        <w:spacing w:line="276" w:lineRule="auto"/>
        <w:ind w:left="1114"/>
        <w:jc w:val="both"/>
        <w:rPr>
          <w:rFonts w:cs="Calibri"/>
          <w:lang w:eastAsia="en-US"/>
        </w:rPr>
      </w:pPr>
    </w:p>
    <w:p w14:paraId="134B039A"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Ocjena uspješnosti:</w:t>
      </w:r>
    </w:p>
    <w:p w14:paraId="3FD5D475"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 xml:space="preserve">U 2023. godini završen je projekt e-Lijekovi </w:t>
      </w:r>
      <w:r w:rsidR="007F7BFE">
        <w:rPr>
          <w:rFonts w:cs="Calibri"/>
          <w:lang w:eastAsia="en-US"/>
        </w:rPr>
        <w:t>nadograđivanjem</w:t>
      </w:r>
      <w:r w:rsidR="007F7BFE" w:rsidRPr="00564067">
        <w:rPr>
          <w:rFonts w:cs="Calibri"/>
          <w:lang w:eastAsia="en-US"/>
        </w:rPr>
        <w:t xml:space="preserve"> funkcionalnosti N</w:t>
      </w:r>
      <w:r w:rsidR="00A85861">
        <w:rPr>
          <w:rFonts w:cs="Calibri"/>
          <w:lang w:eastAsia="en-US"/>
        </w:rPr>
        <w:t>acionalnog registra lijekova</w:t>
      </w:r>
      <w:r w:rsidR="007F7BFE">
        <w:rPr>
          <w:rFonts w:cs="Calibri"/>
          <w:lang w:eastAsia="en-US"/>
        </w:rPr>
        <w:t>,</w:t>
      </w:r>
      <w:r w:rsidR="007F7BFE" w:rsidRPr="00564067">
        <w:rPr>
          <w:rFonts w:cs="Calibri"/>
          <w:lang w:eastAsia="en-US"/>
        </w:rPr>
        <w:t xml:space="preserve"> </w:t>
      </w:r>
      <w:r w:rsidRPr="00564067">
        <w:rPr>
          <w:rFonts w:cs="Calibri"/>
          <w:lang w:eastAsia="en-US"/>
        </w:rPr>
        <w:t>u sklopu kojeg je omogućeno unošenje statusa pakiranja lijekova u prometu,</w:t>
      </w:r>
      <w:r w:rsidR="007F7BFE">
        <w:rPr>
          <w:rFonts w:cs="Calibri"/>
          <w:lang w:eastAsia="en-US"/>
        </w:rPr>
        <w:t xml:space="preserve"> </w:t>
      </w:r>
      <w:r w:rsidRPr="00564067">
        <w:rPr>
          <w:rFonts w:cs="Calibri"/>
          <w:lang w:eastAsia="en-US"/>
        </w:rPr>
        <w:t>čime je cilj ispunjen.</w:t>
      </w:r>
      <w:r w:rsidR="005B6110">
        <w:rPr>
          <w:rFonts w:cs="Calibri"/>
          <w:lang w:eastAsia="en-US"/>
        </w:rPr>
        <w:t xml:space="preserve"> </w:t>
      </w:r>
    </w:p>
    <w:p w14:paraId="0944581C" w14:textId="77777777" w:rsidR="005F7E76" w:rsidRPr="00564067" w:rsidRDefault="005F7E76" w:rsidP="005F7E76">
      <w:pPr>
        <w:widowControl/>
        <w:autoSpaceDE/>
        <w:autoSpaceDN/>
        <w:adjustRightInd/>
        <w:spacing w:line="276" w:lineRule="auto"/>
        <w:ind w:left="1114"/>
        <w:jc w:val="both"/>
        <w:rPr>
          <w:rFonts w:cs="Calibri"/>
          <w:lang w:eastAsia="en-US"/>
        </w:rPr>
      </w:pPr>
    </w:p>
    <w:p w14:paraId="1DF4E837" w14:textId="77777777" w:rsidR="005F7E76" w:rsidRPr="00564067" w:rsidRDefault="005F7E76" w:rsidP="004D039F">
      <w:pPr>
        <w:widowControl/>
        <w:numPr>
          <w:ilvl w:val="1"/>
          <w:numId w:val="6"/>
        </w:numPr>
        <w:autoSpaceDE/>
        <w:autoSpaceDN/>
        <w:adjustRightInd/>
        <w:spacing w:line="276" w:lineRule="auto"/>
        <w:ind w:left="360" w:hanging="34"/>
        <w:jc w:val="both"/>
        <w:rPr>
          <w:rFonts w:cs="Calibri"/>
          <w:i/>
          <w:lang w:eastAsia="en-US"/>
        </w:rPr>
      </w:pPr>
      <w:r w:rsidRPr="00564067">
        <w:rPr>
          <w:rFonts w:cs="Calibri"/>
          <w:i/>
          <w:lang w:eastAsia="en-US"/>
        </w:rPr>
        <w:t>Razvoj dodatnih metoda i alata aktivnog praćenja sigurnosti lijekova</w:t>
      </w:r>
    </w:p>
    <w:p w14:paraId="577D48BE" w14:textId="77777777" w:rsidR="007430D4" w:rsidRPr="00564067" w:rsidRDefault="007430D4" w:rsidP="007430D4">
      <w:pPr>
        <w:spacing w:line="276" w:lineRule="auto"/>
        <w:ind w:left="1114"/>
        <w:jc w:val="both"/>
        <w:rPr>
          <w:rFonts w:cs="Calibri"/>
        </w:rPr>
      </w:pPr>
      <w:r w:rsidRPr="00564067">
        <w:rPr>
          <w:rFonts w:cs="Calibri"/>
        </w:rPr>
        <w:t>Planirana realizacija</w:t>
      </w:r>
      <w:r w:rsidR="004564A1">
        <w:rPr>
          <w:rFonts w:cs="Calibri"/>
        </w:rPr>
        <w:t xml:space="preserve"> cilja</w:t>
      </w:r>
      <w:r w:rsidRPr="00564067">
        <w:rPr>
          <w:rFonts w:cs="Calibri"/>
        </w:rPr>
        <w:t xml:space="preserve"> u 2022. godini:</w:t>
      </w:r>
    </w:p>
    <w:p w14:paraId="7C5C74CA" w14:textId="77777777" w:rsidR="004564A1" w:rsidRDefault="007430D4" w:rsidP="004564A1">
      <w:pPr>
        <w:spacing w:line="276" w:lineRule="auto"/>
        <w:ind w:left="1114"/>
        <w:rPr>
          <w:rFonts w:cs="Calibri"/>
        </w:rPr>
      </w:pPr>
      <w:r w:rsidRPr="00564067">
        <w:rPr>
          <w:rStyle w:val="markedcontent"/>
          <w:rFonts w:cs="Arial"/>
          <w:sz w:val="25"/>
          <w:szCs w:val="25"/>
        </w:rPr>
        <w:t xml:space="preserve">• </w:t>
      </w:r>
      <w:r w:rsidRPr="00C27779">
        <w:rPr>
          <w:rStyle w:val="markedcontent"/>
          <w:szCs w:val="28"/>
        </w:rPr>
        <w:t>broj prijava sumnji na nuspojave zaprimljen</w:t>
      </w:r>
      <w:r w:rsidR="00A85861">
        <w:rPr>
          <w:rStyle w:val="markedcontent"/>
          <w:szCs w:val="28"/>
        </w:rPr>
        <w:t>ih</w:t>
      </w:r>
      <w:r w:rsidRPr="00C27779">
        <w:rPr>
          <w:rStyle w:val="markedcontent"/>
          <w:szCs w:val="28"/>
        </w:rPr>
        <w:t xml:space="preserve"> iz bolničkih ustanova povećan je za 10%</w:t>
      </w:r>
      <w:r w:rsidR="004564A1">
        <w:t xml:space="preserve"> </w:t>
      </w:r>
      <w:r w:rsidRPr="000D344B">
        <w:rPr>
          <w:rStyle w:val="markedcontent"/>
          <w:szCs w:val="28"/>
        </w:rPr>
        <w:t>u odnosu na prethodnu godinu</w:t>
      </w:r>
      <w:r w:rsidRPr="000D344B">
        <w:br/>
      </w:r>
      <w:r w:rsidRPr="00564067">
        <w:rPr>
          <w:rStyle w:val="markedcontent"/>
          <w:rFonts w:cs="Arial"/>
          <w:sz w:val="25"/>
          <w:szCs w:val="25"/>
        </w:rPr>
        <w:t xml:space="preserve">• </w:t>
      </w:r>
      <w:r w:rsidRPr="00C27779">
        <w:rPr>
          <w:rStyle w:val="markedcontent"/>
          <w:szCs w:val="28"/>
        </w:rPr>
        <w:t xml:space="preserve">provedena je najmanje jedna </w:t>
      </w:r>
      <w:proofErr w:type="spellStart"/>
      <w:r w:rsidRPr="00C27779">
        <w:rPr>
          <w:rStyle w:val="markedcontent"/>
          <w:szCs w:val="28"/>
        </w:rPr>
        <w:t>prospektivna</w:t>
      </w:r>
      <w:proofErr w:type="spellEnd"/>
      <w:r w:rsidRPr="00C27779">
        <w:rPr>
          <w:rStyle w:val="markedcontent"/>
          <w:szCs w:val="28"/>
        </w:rPr>
        <w:t xml:space="preserve"> studija praćenja sigurnosti primjene</w:t>
      </w:r>
      <w:r w:rsidRPr="00C27779">
        <w:br/>
      </w:r>
      <w:r w:rsidRPr="00F635E2">
        <w:rPr>
          <w:rStyle w:val="markedcontent"/>
          <w:szCs w:val="28"/>
        </w:rPr>
        <w:t>lijekova i/ili cjepiva</w:t>
      </w:r>
      <w:r w:rsidRPr="000D344B">
        <w:br/>
      </w:r>
      <w:r w:rsidRPr="00564067">
        <w:rPr>
          <w:rStyle w:val="markedcontent"/>
          <w:rFonts w:cs="Arial"/>
          <w:sz w:val="25"/>
          <w:szCs w:val="25"/>
        </w:rPr>
        <w:t xml:space="preserve">• </w:t>
      </w:r>
      <w:r w:rsidRPr="00C27779">
        <w:rPr>
          <w:rStyle w:val="markedcontent"/>
          <w:szCs w:val="28"/>
        </w:rPr>
        <w:t xml:space="preserve">nadogradnja sustava </w:t>
      </w:r>
      <w:proofErr w:type="spellStart"/>
      <w:r w:rsidRPr="00C27779">
        <w:rPr>
          <w:rStyle w:val="markedcontent"/>
          <w:szCs w:val="28"/>
        </w:rPr>
        <w:t>OPeN</w:t>
      </w:r>
      <w:proofErr w:type="spellEnd"/>
      <w:r w:rsidRPr="00C27779">
        <w:rPr>
          <w:rStyle w:val="markedcontent"/>
          <w:szCs w:val="28"/>
        </w:rPr>
        <w:t xml:space="preserve"> koja uključuje prijavljivanje pacijenata kroz sustav </w:t>
      </w:r>
      <w:proofErr w:type="spellStart"/>
      <w:r w:rsidRPr="00C27779">
        <w:rPr>
          <w:rStyle w:val="markedcontent"/>
          <w:szCs w:val="28"/>
        </w:rPr>
        <w:t>OPeN</w:t>
      </w:r>
      <w:proofErr w:type="spellEnd"/>
    </w:p>
    <w:p w14:paraId="01F96C70" w14:textId="77777777" w:rsidR="004564A1" w:rsidRDefault="004564A1" w:rsidP="004564A1">
      <w:pPr>
        <w:spacing w:line="276" w:lineRule="auto"/>
        <w:ind w:left="1114"/>
        <w:rPr>
          <w:rFonts w:cs="Calibri"/>
        </w:rPr>
      </w:pPr>
    </w:p>
    <w:p w14:paraId="58C1AC53" w14:textId="77777777" w:rsidR="004564A1" w:rsidRDefault="007430D4" w:rsidP="004564A1">
      <w:pPr>
        <w:spacing w:line="276" w:lineRule="auto"/>
        <w:ind w:left="1114"/>
        <w:rPr>
          <w:rFonts w:cs="Calibri"/>
        </w:rPr>
      </w:pPr>
      <w:r w:rsidRPr="00564067">
        <w:rPr>
          <w:rFonts w:cs="Calibri"/>
        </w:rPr>
        <w:t xml:space="preserve">Ocjena uspješnosti: </w:t>
      </w:r>
    </w:p>
    <w:p w14:paraId="18FCC95E" w14:textId="77777777" w:rsidR="004564A1" w:rsidRDefault="007430D4" w:rsidP="004564A1">
      <w:pPr>
        <w:spacing w:line="276" w:lineRule="auto"/>
        <w:ind w:left="1114"/>
        <w:jc w:val="both"/>
        <w:rPr>
          <w:rFonts w:cs="Calibri"/>
        </w:rPr>
      </w:pPr>
      <w:r w:rsidRPr="00C27779">
        <w:rPr>
          <w:bCs/>
        </w:rPr>
        <w:t>Planirana realizacija cilja u 2022. godini je gotovo u potpunosti ispunjena.</w:t>
      </w:r>
    </w:p>
    <w:p w14:paraId="34C5E421" w14:textId="77777777" w:rsidR="004564A1" w:rsidRDefault="004564A1" w:rsidP="004564A1">
      <w:pPr>
        <w:spacing w:line="276" w:lineRule="auto"/>
        <w:ind w:left="1114"/>
        <w:jc w:val="both"/>
        <w:rPr>
          <w:rFonts w:cs="Calibri"/>
        </w:rPr>
      </w:pPr>
      <w:r>
        <w:rPr>
          <w:rFonts w:cs="Calibri"/>
        </w:rPr>
        <w:t xml:space="preserve">U </w:t>
      </w:r>
      <w:r w:rsidR="007430D4" w:rsidRPr="00564067">
        <w:rPr>
          <w:rFonts w:cs="Calibri"/>
        </w:rPr>
        <w:t>2021. godin</w:t>
      </w:r>
      <w:r>
        <w:rPr>
          <w:rFonts w:cs="Calibri"/>
        </w:rPr>
        <w:t>i</w:t>
      </w:r>
      <w:r w:rsidR="007430D4" w:rsidRPr="00564067">
        <w:rPr>
          <w:rFonts w:cs="Calibri"/>
        </w:rPr>
        <w:t xml:space="preserve"> zaprimljeno je 1040 prijava sumnji na nuspojave iz bolničkih ustanova, dok je u 2022. godin</w:t>
      </w:r>
      <w:r>
        <w:rPr>
          <w:rFonts w:cs="Calibri"/>
        </w:rPr>
        <w:t>i</w:t>
      </w:r>
      <w:r w:rsidR="007430D4" w:rsidRPr="00564067">
        <w:rPr>
          <w:rFonts w:cs="Calibri"/>
        </w:rPr>
        <w:t xml:space="preserve"> zaprimljeno 1296, čim</w:t>
      </w:r>
      <w:r>
        <w:rPr>
          <w:rFonts w:cs="Calibri"/>
        </w:rPr>
        <w:t>e se broj prijava sumnji na nuspojave uvećao za</w:t>
      </w:r>
      <w:r w:rsidR="007430D4" w:rsidRPr="00564067">
        <w:rPr>
          <w:rFonts w:cs="Calibri"/>
        </w:rPr>
        <w:t xml:space="preserve"> 10% u odnosu na prethodnu godinu. </w:t>
      </w:r>
      <w:r w:rsidRPr="00C27779">
        <w:t xml:space="preserve">HALMED je </w:t>
      </w:r>
      <w:r>
        <w:rPr>
          <w:rFonts w:cs="Calibri"/>
        </w:rPr>
        <w:t>t</w:t>
      </w:r>
      <w:r w:rsidR="007430D4" w:rsidRPr="00564067">
        <w:rPr>
          <w:rFonts w:cs="Calibri"/>
        </w:rPr>
        <w:t xml:space="preserve">ijekom 2022. godine </w:t>
      </w:r>
      <w:r w:rsidR="007430D4" w:rsidRPr="00C27779">
        <w:t xml:space="preserve">bio uključen u </w:t>
      </w:r>
      <w:proofErr w:type="spellStart"/>
      <w:r w:rsidR="007430D4" w:rsidRPr="00C27779">
        <w:t>neintervenci</w:t>
      </w:r>
      <w:r w:rsidR="007430D4" w:rsidRPr="00F635E2">
        <w:t>jsko</w:t>
      </w:r>
      <w:proofErr w:type="spellEnd"/>
      <w:r w:rsidR="007430D4" w:rsidRPr="00F635E2">
        <w:t xml:space="preserve"> ispitivanje pod nazivom </w:t>
      </w:r>
      <w:r w:rsidR="00404FF4">
        <w:t>„</w:t>
      </w:r>
      <w:proofErr w:type="spellStart"/>
      <w:r w:rsidR="007430D4" w:rsidRPr="000D344B">
        <w:rPr>
          <w:i/>
        </w:rPr>
        <w:t>Prospektivno</w:t>
      </w:r>
      <w:proofErr w:type="spellEnd"/>
      <w:r w:rsidR="007430D4" w:rsidRPr="000D344B">
        <w:rPr>
          <w:i/>
        </w:rPr>
        <w:t xml:space="preserve"> praćenje sigurnosti cjepiva protiv bolesti COVID-19 u Europi na temelju ishoda koje su prijavile cijepljene osobe</w:t>
      </w:r>
      <w:r w:rsidR="00404FF4">
        <w:rPr>
          <w:i/>
        </w:rPr>
        <w:t>“</w:t>
      </w:r>
      <w:r w:rsidR="007430D4" w:rsidRPr="000D344B">
        <w:t xml:space="preserve">,  koje se provodi na razini </w:t>
      </w:r>
      <w:r w:rsidR="00404FF4">
        <w:t>EU-a</w:t>
      </w:r>
      <w:r w:rsidR="007430D4" w:rsidRPr="000D344B">
        <w:t xml:space="preserve"> u sklopu projekta </w:t>
      </w:r>
      <w:proofErr w:type="spellStart"/>
      <w:r w:rsidR="007430D4" w:rsidRPr="000D344B">
        <w:rPr>
          <w:i/>
        </w:rPr>
        <w:t>vACCine</w:t>
      </w:r>
      <w:proofErr w:type="spellEnd"/>
      <w:r w:rsidR="007430D4" w:rsidRPr="000D344B">
        <w:rPr>
          <w:i/>
        </w:rPr>
        <w:t xml:space="preserve"> covid-19 monitoring </w:t>
      </w:r>
      <w:proofErr w:type="spellStart"/>
      <w:r w:rsidR="007430D4" w:rsidRPr="000D344B">
        <w:rPr>
          <w:i/>
        </w:rPr>
        <w:t>readinESS</w:t>
      </w:r>
      <w:proofErr w:type="spellEnd"/>
      <w:r w:rsidR="007430D4" w:rsidRPr="000D344B">
        <w:rPr>
          <w:i/>
        </w:rPr>
        <w:t xml:space="preserve"> (ACCESS)</w:t>
      </w:r>
      <w:r w:rsidR="007430D4" w:rsidRPr="000D344B">
        <w:t>. Naručitelj ispitivanja je Europska agencija za lijekove</w:t>
      </w:r>
      <w:r w:rsidR="00404FF4">
        <w:t xml:space="preserve"> (EMA)</w:t>
      </w:r>
      <w:r w:rsidR="007430D4" w:rsidRPr="000D344B">
        <w:t xml:space="preserve">. Riječ je o </w:t>
      </w:r>
      <w:proofErr w:type="spellStart"/>
      <w:r w:rsidR="007430D4" w:rsidRPr="000D344B">
        <w:t>prospektivnom</w:t>
      </w:r>
      <w:proofErr w:type="spellEnd"/>
      <w:r w:rsidR="007430D4" w:rsidRPr="000D344B">
        <w:t xml:space="preserve"> intenzivnom praćenju cjepiva protiv bolesti COVID-19 koje omogućuje prikupljanje podataka o cjepivima, uključujući podatke o nuspojavama nakon cijepljenja, njihovom tijeku i ishodu, težini i ozbiljnosti te potencijalnim čimbenicima rizika, izravno od cijepljenih osoba u gotovo stvarnom vremenu.</w:t>
      </w:r>
    </w:p>
    <w:p w14:paraId="26CD9CAF" w14:textId="77777777" w:rsidR="007430D4" w:rsidRPr="00564067" w:rsidRDefault="007430D4" w:rsidP="004564A1">
      <w:pPr>
        <w:spacing w:line="276" w:lineRule="auto"/>
        <w:ind w:left="1114"/>
        <w:jc w:val="both"/>
        <w:rPr>
          <w:rFonts w:cs="Calibri"/>
        </w:rPr>
      </w:pPr>
      <w:r w:rsidRPr="00564067">
        <w:rPr>
          <w:rFonts w:cs="Calibri"/>
        </w:rPr>
        <w:t xml:space="preserve">U </w:t>
      </w:r>
      <w:r w:rsidR="00A85861">
        <w:rPr>
          <w:rFonts w:cs="Calibri"/>
        </w:rPr>
        <w:t>projektu</w:t>
      </w:r>
      <w:r w:rsidRPr="00564067">
        <w:rPr>
          <w:rFonts w:cs="Calibri"/>
        </w:rPr>
        <w:t xml:space="preserve"> „e-Lijekovi -</w:t>
      </w:r>
      <w:r w:rsidRPr="00C27779">
        <w:t xml:space="preserve"> Integrirani informatički sustav za upravljanje lijekovima“ </w:t>
      </w:r>
      <w:r w:rsidRPr="00564067">
        <w:rPr>
          <w:rFonts w:cs="Calibri"/>
        </w:rPr>
        <w:t xml:space="preserve">HALMED sudjeluje kao jedan od partnera projekta, a u sklopu kojeg </w:t>
      </w:r>
      <w:r w:rsidR="00A85861">
        <w:rPr>
          <w:rFonts w:cs="Calibri"/>
        </w:rPr>
        <w:t>je planiran</w:t>
      </w:r>
      <w:r w:rsidRPr="00564067">
        <w:rPr>
          <w:rFonts w:cs="Calibri"/>
        </w:rPr>
        <w:t xml:space="preserve"> razv</w:t>
      </w:r>
      <w:r w:rsidR="00A85861">
        <w:rPr>
          <w:rFonts w:cs="Calibri"/>
        </w:rPr>
        <w:t>oj</w:t>
      </w:r>
      <w:r w:rsidRPr="00564067">
        <w:rPr>
          <w:rFonts w:cs="Calibri"/>
        </w:rPr>
        <w:t xml:space="preserve"> mogućnost prijavljivanja sumnji na nuspojave putem portala e-Građani </w:t>
      </w:r>
      <w:r w:rsidR="00404FF4">
        <w:rPr>
          <w:rFonts w:cs="Calibri"/>
        </w:rPr>
        <w:t>putem kojeg</w:t>
      </w:r>
      <w:r w:rsidRPr="00564067">
        <w:rPr>
          <w:rFonts w:cs="Calibri"/>
        </w:rPr>
        <w:t xml:space="preserve"> će i pacijenti moći prijaviti nuspojave. </w:t>
      </w:r>
    </w:p>
    <w:p w14:paraId="39009F1F" w14:textId="77777777" w:rsidR="007430D4" w:rsidRPr="00564067" w:rsidRDefault="007430D4" w:rsidP="005F7E76">
      <w:pPr>
        <w:widowControl/>
        <w:autoSpaceDE/>
        <w:autoSpaceDN/>
        <w:adjustRightInd/>
        <w:spacing w:line="276" w:lineRule="auto"/>
        <w:ind w:left="1114"/>
        <w:jc w:val="both"/>
        <w:rPr>
          <w:rFonts w:cs="Calibri"/>
          <w:lang w:eastAsia="en-US"/>
        </w:rPr>
      </w:pPr>
    </w:p>
    <w:p w14:paraId="67E52EEB" w14:textId="77777777" w:rsidR="005F7E76" w:rsidRPr="00564067" w:rsidRDefault="005F7E76" w:rsidP="005F7E76">
      <w:pPr>
        <w:widowControl/>
        <w:autoSpaceDE/>
        <w:autoSpaceDN/>
        <w:adjustRightInd/>
        <w:spacing w:line="276" w:lineRule="auto"/>
        <w:ind w:left="1114"/>
        <w:jc w:val="both"/>
        <w:rPr>
          <w:rFonts w:cs="Calibri"/>
          <w:lang w:eastAsia="en-US"/>
        </w:rPr>
      </w:pPr>
      <w:r w:rsidRPr="00564067">
        <w:rPr>
          <w:rFonts w:cs="Calibri"/>
          <w:lang w:eastAsia="en-US"/>
        </w:rPr>
        <w:t xml:space="preserve">Planirana realizacija </w:t>
      </w:r>
      <w:r w:rsidR="00404FF4">
        <w:rPr>
          <w:rFonts w:cs="Calibri"/>
          <w:lang w:eastAsia="en-US"/>
        </w:rPr>
        <w:t xml:space="preserve">cilja </w:t>
      </w:r>
      <w:r w:rsidRPr="00564067">
        <w:rPr>
          <w:rFonts w:cs="Calibri"/>
          <w:lang w:eastAsia="en-US"/>
        </w:rPr>
        <w:t>u 2023. godini:</w:t>
      </w:r>
    </w:p>
    <w:p w14:paraId="5E45D239" w14:textId="77777777" w:rsidR="005F7E76" w:rsidRPr="00564067" w:rsidRDefault="005F7E76" w:rsidP="004D039F">
      <w:pPr>
        <w:widowControl/>
        <w:numPr>
          <w:ilvl w:val="0"/>
          <w:numId w:val="14"/>
        </w:numPr>
        <w:autoSpaceDE/>
        <w:autoSpaceDN/>
        <w:adjustRightInd/>
        <w:spacing w:line="276" w:lineRule="auto"/>
        <w:ind w:left="1560" w:hanging="357"/>
        <w:contextualSpacing/>
        <w:rPr>
          <w:rFonts w:cs="Times New Roman"/>
          <w:szCs w:val="28"/>
          <w:lang w:eastAsia="en-US"/>
        </w:rPr>
      </w:pPr>
      <w:r w:rsidRPr="00564067">
        <w:rPr>
          <w:rFonts w:cs="Times New Roman"/>
          <w:szCs w:val="28"/>
          <w:lang w:eastAsia="en-US"/>
        </w:rPr>
        <w:t xml:space="preserve">započet je proces povezivanja sustava </w:t>
      </w:r>
      <w:proofErr w:type="spellStart"/>
      <w:r w:rsidRPr="00564067">
        <w:rPr>
          <w:rFonts w:cs="Times New Roman"/>
          <w:szCs w:val="28"/>
          <w:lang w:eastAsia="en-US"/>
        </w:rPr>
        <w:t>OPeN</w:t>
      </w:r>
      <w:proofErr w:type="spellEnd"/>
      <w:r w:rsidRPr="00564067">
        <w:rPr>
          <w:rFonts w:cs="Times New Roman"/>
          <w:szCs w:val="28"/>
          <w:lang w:eastAsia="en-US"/>
        </w:rPr>
        <w:t xml:space="preserve"> s najmanje jednim bolničkim informacijskim sustavom u RH</w:t>
      </w:r>
    </w:p>
    <w:p w14:paraId="379EC147" w14:textId="77777777" w:rsidR="005F7E76" w:rsidRPr="00564067" w:rsidRDefault="005F7E76" w:rsidP="004D039F">
      <w:pPr>
        <w:widowControl/>
        <w:numPr>
          <w:ilvl w:val="0"/>
          <w:numId w:val="14"/>
        </w:numPr>
        <w:autoSpaceDE/>
        <w:autoSpaceDN/>
        <w:adjustRightInd/>
        <w:spacing w:line="276" w:lineRule="auto"/>
        <w:ind w:left="1560" w:hanging="357"/>
        <w:contextualSpacing/>
        <w:rPr>
          <w:rFonts w:cs="Times New Roman"/>
          <w:szCs w:val="28"/>
          <w:lang w:eastAsia="en-US"/>
        </w:rPr>
      </w:pPr>
      <w:r w:rsidRPr="00564067">
        <w:rPr>
          <w:rFonts w:cs="Times New Roman"/>
          <w:szCs w:val="28"/>
          <w:lang w:eastAsia="en-US"/>
        </w:rPr>
        <w:t xml:space="preserve">provedena je najmanje jedna studija mjerenja učinkovitosti mjera </w:t>
      </w:r>
      <w:proofErr w:type="spellStart"/>
      <w:r w:rsidRPr="00564067">
        <w:rPr>
          <w:rFonts w:cs="Times New Roman"/>
          <w:szCs w:val="28"/>
          <w:lang w:eastAsia="en-US"/>
        </w:rPr>
        <w:t>minimizacije</w:t>
      </w:r>
      <w:proofErr w:type="spellEnd"/>
      <w:r w:rsidRPr="00564067">
        <w:rPr>
          <w:rFonts w:cs="Times New Roman"/>
          <w:szCs w:val="28"/>
          <w:lang w:eastAsia="en-US"/>
        </w:rPr>
        <w:t xml:space="preserve"> rizika i/ili učinaka regulatornih odluka</w:t>
      </w:r>
      <w:r w:rsidR="000E44B6">
        <w:rPr>
          <w:rFonts w:cs="Times New Roman"/>
          <w:szCs w:val="28"/>
          <w:lang w:eastAsia="en-US"/>
        </w:rPr>
        <w:t>.</w:t>
      </w:r>
    </w:p>
    <w:p w14:paraId="6069A233" w14:textId="77777777" w:rsidR="005F7E76" w:rsidRPr="005F7E76" w:rsidRDefault="005F7E76" w:rsidP="005F7E76">
      <w:pPr>
        <w:widowControl/>
        <w:autoSpaceDE/>
        <w:autoSpaceDN/>
        <w:adjustRightInd/>
        <w:spacing w:line="276" w:lineRule="auto"/>
        <w:ind w:left="1114"/>
        <w:rPr>
          <w:rFonts w:ascii="Calibri" w:hAnsi="Calibri" w:cs="Calibri"/>
          <w:lang w:eastAsia="en-US"/>
        </w:rPr>
      </w:pPr>
    </w:p>
    <w:p w14:paraId="4F805D76"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0A8E5708" w14:textId="77777777" w:rsidR="005F7E76" w:rsidRPr="00564067" w:rsidRDefault="005F7E76" w:rsidP="00CD77B3">
      <w:pPr>
        <w:widowControl/>
        <w:autoSpaceDE/>
        <w:autoSpaceDN/>
        <w:adjustRightInd/>
        <w:spacing w:line="276" w:lineRule="auto"/>
        <w:ind w:left="720"/>
        <w:jc w:val="both"/>
        <w:rPr>
          <w:rFonts w:cs="Times New Roman"/>
          <w:bCs/>
          <w:lang w:eastAsia="en-US"/>
        </w:rPr>
      </w:pPr>
      <w:r w:rsidRPr="00564067">
        <w:rPr>
          <w:rFonts w:cs="Calibri"/>
          <w:lang w:eastAsia="en-US"/>
        </w:rPr>
        <w:t>Planirana realizacija cilja u 2023. godini je u potpunosti ispunjena.</w:t>
      </w:r>
    </w:p>
    <w:p w14:paraId="11AD753F"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lastRenderedPageBreak/>
        <w:t>U projektu „e-Lijekovi -</w:t>
      </w:r>
      <w:r w:rsidRPr="00564067">
        <w:rPr>
          <w:rFonts w:cs="Times New Roman"/>
          <w:lang w:eastAsia="en-US"/>
        </w:rPr>
        <w:t xml:space="preserve"> Integrirani informatički sustav za upravljanje </w:t>
      </w:r>
      <w:r w:rsidR="00404FF4">
        <w:rPr>
          <w:rFonts w:cs="Times New Roman"/>
          <w:lang w:eastAsia="en-US"/>
        </w:rPr>
        <w:tab/>
      </w:r>
      <w:r w:rsidRPr="00564067">
        <w:rPr>
          <w:rFonts w:cs="Times New Roman"/>
          <w:lang w:eastAsia="en-US"/>
        </w:rPr>
        <w:t xml:space="preserve">lijekovima“ </w:t>
      </w:r>
      <w:r w:rsidRPr="00564067">
        <w:rPr>
          <w:rFonts w:cs="Calibri"/>
          <w:lang w:eastAsia="en-US"/>
        </w:rPr>
        <w:t xml:space="preserve">u kojem je HALMED sudjelovao kao jedan od partnera projekta, </w:t>
      </w:r>
      <w:r w:rsidR="00404FF4">
        <w:rPr>
          <w:rFonts w:cs="Calibri"/>
          <w:lang w:eastAsia="en-US"/>
        </w:rPr>
        <w:tab/>
      </w:r>
      <w:r w:rsidRPr="00564067">
        <w:rPr>
          <w:rFonts w:cs="Calibri"/>
          <w:lang w:eastAsia="en-US"/>
        </w:rPr>
        <w:t xml:space="preserve">razvila se mogućnost prijavljivanja sumnji na nuspojave lijekova za pacijente </w:t>
      </w:r>
      <w:r w:rsidR="00404FF4">
        <w:rPr>
          <w:rFonts w:cs="Calibri"/>
          <w:lang w:eastAsia="en-US"/>
        </w:rPr>
        <w:tab/>
      </w:r>
      <w:r w:rsidRPr="00564067">
        <w:rPr>
          <w:rFonts w:cs="Calibri"/>
          <w:lang w:eastAsia="en-US"/>
        </w:rPr>
        <w:t xml:space="preserve">putem portala e-Građani. U sklopu projekta „e-Lijekovi“ započet je i proces </w:t>
      </w:r>
      <w:r w:rsidR="00404FF4">
        <w:rPr>
          <w:rFonts w:cs="Calibri"/>
          <w:lang w:eastAsia="en-US"/>
        </w:rPr>
        <w:tab/>
      </w:r>
      <w:r w:rsidRPr="00564067">
        <w:rPr>
          <w:rFonts w:cs="Calibri"/>
          <w:lang w:eastAsia="en-US"/>
        </w:rPr>
        <w:t xml:space="preserve">spajanja sustava </w:t>
      </w:r>
      <w:proofErr w:type="spellStart"/>
      <w:r w:rsidRPr="00564067">
        <w:rPr>
          <w:rFonts w:cs="Calibri"/>
          <w:lang w:eastAsia="en-US"/>
        </w:rPr>
        <w:t>OPeN</w:t>
      </w:r>
      <w:proofErr w:type="spellEnd"/>
      <w:r w:rsidRPr="00564067">
        <w:rPr>
          <w:rFonts w:cs="Calibri"/>
          <w:lang w:eastAsia="en-US"/>
        </w:rPr>
        <w:t xml:space="preserve"> s</w:t>
      </w:r>
      <w:r w:rsidRPr="00564067">
        <w:rPr>
          <w:rFonts w:cs="Times New Roman"/>
          <w:lang w:eastAsia="en-US"/>
        </w:rPr>
        <w:t xml:space="preserve"> </w:t>
      </w:r>
      <w:r w:rsidRPr="00564067">
        <w:rPr>
          <w:rFonts w:cs="Calibri"/>
          <w:lang w:eastAsia="en-US"/>
        </w:rPr>
        <w:t xml:space="preserve">bolničkim informacijskim sustavima, točnije razvijena </w:t>
      </w:r>
      <w:r w:rsidR="00404FF4">
        <w:rPr>
          <w:rFonts w:cs="Calibri"/>
          <w:lang w:eastAsia="en-US"/>
        </w:rPr>
        <w:tab/>
      </w:r>
      <w:r w:rsidRPr="00564067">
        <w:rPr>
          <w:rFonts w:cs="Calibri"/>
          <w:lang w:eastAsia="en-US"/>
        </w:rPr>
        <w:t xml:space="preserve">je informatička struktura potrebna za povezivanje sustava </w:t>
      </w:r>
      <w:proofErr w:type="spellStart"/>
      <w:r w:rsidRPr="00564067">
        <w:rPr>
          <w:rFonts w:cs="Calibri"/>
          <w:lang w:eastAsia="en-US"/>
        </w:rPr>
        <w:t>OPeN</w:t>
      </w:r>
      <w:proofErr w:type="spellEnd"/>
      <w:r w:rsidRPr="00564067">
        <w:rPr>
          <w:rFonts w:cs="Calibri"/>
          <w:lang w:eastAsia="en-US"/>
        </w:rPr>
        <w:t xml:space="preserve"> s bolničkim </w:t>
      </w:r>
      <w:r w:rsidR="00404FF4">
        <w:rPr>
          <w:rFonts w:cs="Calibri"/>
          <w:lang w:eastAsia="en-US"/>
        </w:rPr>
        <w:tab/>
      </w:r>
      <w:r w:rsidRPr="00564067">
        <w:rPr>
          <w:rFonts w:cs="Calibri"/>
          <w:lang w:eastAsia="en-US"/>
        </w:rPr>
        <w:t xml:space="preserve">informacijskim sustavima. </w:t>
      </w:r>
    </w:p>
    <w:p w14:paraId="4677B339"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Provedena je studija mjerenja učinkovitosti mjera </w:t>
      </w:r>
      <w:proofErr w:type="spellStart"/>
      <w:r w:rsidRPr="00564067">
        <w:rPr>
          <w:rFonts w:cs="Calibri"/>
          <w:lang w:eastAsia="en-US"/>
        </w:rPr>
        <w:t>minimizacije</w:t>
      </w:r>
      <w:proofErr w:type="spellEnd"/>
      <w:r w:rsidRPr="00564067">
        <w:rPr>
          <w:rFonts w:cs="Calibri"/>
          <w:lang w:eastAsia="en-US"/>
        </w:rPr>
        <w:t xml:space="preserve"> rizika u </w:t>
      </w:r>
      <w:r w:rsidR="00404FF4">
        <w:rPr>
          <w:rFonts w:cs="Calibri"/>
          <w:lang w:eastAsia="en-US"/>
        </w:rPr>
        <w:tab/>
      </w:r>
      <w:r w:rsidRPr="00564067">
        <w:rPr>
          <w:rFonts w:cs="Calibri"/>
          <w:lang w:eastAsia="en-US"/>
        </w:rPr>
        <w:t xml:space="preserve">sprječavanju </w:t>
      </w:r>
      <w:proofErr w:type="spellStart"/>
      <w:r w:rsidRPr="00564067">
        <w:rPr>
          <w:rFonts w:cs="Calibri"/>
          <w:lang w:eastAsia="en-US"/>
        </w:rPr>
        <w:t>medikacijskih</w:t>
      </w:r>
      <w:proofErr w:type="spellEnd"/>
      <w:r w:rsidRPr="00564067">
        <w:rPr>
          <w:rFonts w:cs="Calibri"/>
          <w:lang w:eastAsia="en-US"/>
        </w:rPr>
        <w:t xml:space="preserve"> pogrešaka sa </w:t>
      </w:r>
      <w:proofErr w:type="spellStart"/>
      <w:r w:rsidRPr="00564067">
        <w:rPr>
          <w:rFonts w:cs="Calibri"/>
          <w:lang w:eastAsia="en-US"/>
        </w:rPr>
        <w:t>salbutamolom</w:t>
      </w:r>
      <w:proofErr w:type="spellEnd"/>
      <w:r w:rsidRPr="00564067">
        <w:rPr>
          <w:rFonts w:cs="Calibri"/>
          <w:lang w:eastAsia="en-US"/>
        </w:rPr>
        <w:t xml:space="preserve"> u pedijatrijskoj </w:t>
      </w:r>
      <w:r w:rsidR="00404FF4">
        <w:rPr>
          <w:rFonts w:cs="Calibri"/>
          <w:lang w:eastAsia="en-US"/>
        </w:rPr>
        <w:tab/>
      </w:r>
      <w:r w:rsidRPr="00564067">
        <w:rPr>
          <w:rFonts w:cs="Calibri"/>
          <w:lang w:eastAsia="en-US"/>
        </w:rPr>
        <w:t>populaciji.</w:t>
      </w:r>
    </w:p>
    <w:p w14:paraId="79237A87" w14:textId="77777777" w:rsidR="005F7E76" w:rsidRPr="00564067" w:rsidRDefault="005F7E76" w:rsidP="005F7E76">
      <w:pPr>
        <w:widowControl/>
        <w:autoSpaceDE/>
        <w:autoSpaceDN/>
        <w:adjustRightInd/>
        <w:spacing w:line="276" w:lineRule="auto"/>
        <w:ind w:left="1114"/>
        <w:jc w:val="both"/>
        <w:rPr>
          <w:rFonts w:cs="Calibri"/>
          <w:lang w:eastAsia="en-US"/>
        </w:rPr>
      </w:pPr>
    </w:p>
    <w:p w14:paraId="612091AA" w14:textId="77777777" w:rsidR="005F7E76" w:rsidRPr="00564067" w:rsidRDefault="005F7E76" w:rsidP="004D039F">
      <w:pPr>
        <w:widowControl/>
        <w:numPr>
          <w:ilvl w:val="1"/>
          <w:numId w:val="6"/>
        </w:numPr>
        <w:autoSpaceDE/>
        <w:autoSpaceDN/>
        <w:adjustRightInd/>
        <w:spacing w:line="276" w:lineRule="auto"/>
        <w:ind w:left="360" w:hanging="34"/>
        <w:jc w:val="both"/>
        <w:rPr>
          <w:rFonts w:cs="Calibri"/>
          <w:i/>
          <w:lang w:eastAsia="en-US"/>
        </w:rPr>
      </w:pPr>
      <w:r w:rsidRPr="00564067">
        <w:rPr>
          <w:rFonts w:cs="Calibri"/>
          <w:i/>
          <w:lang w:eastAsia="en-US"/>
        </w:rPr>
        <w:t>Osnaživanje sustava praćenja štetnih događaja povezanih s primjenom medicinskih proizvoda</w:t>
      </w:r>
    </w:p>
    <w:p w14:paraId="39811414" w14:textId="77777777" w:rsidR="00AC4DE0" w:rsidRPr="00564067" w:rsidRDefault="00AC4DE0" w:rsidP="005F7E76">
      <w:pPr>
        <w:widowControl/>
        <w:autoSpaceDE/>
        <w:autoSpaceDN/>
        <w:adjustRightInd/>
        <w:spacing w:line="276" w:lineRule="auto"/>
        <w:ind w:left="1114"/>
        <w:jc w:val="both"/>
        <w:rPr>
          <w:rFonts w:cs="Calibri"/>
          <w:lang w:eastAsia="en-US"/>
        </w:rPr>
      </w:pPr>
    </w:p>
    <w:p w14:paraId="27EC1DA2" w14:textId="77777777" w:rsidR="00AC4DE0" w:rsidRPr="00564067" w:rsidRDefault="00AC4DE0"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5571C1">
        <w:rPr>
          <w:rFonts w:cs="Calibri"/>
          <w:lang w:eastAsia="en-US"/>
        </w:rPr>
        <w:t xml:space="preserve"> cilja</w:t>
      </w:r>
      <w:r w:rsidRPr="00564067">
        <w:rPr>
          <w:rFonts w:cs="Calibri"/>
          <w:lang w:eastAsia="en-US"/>
        </w:rPr>
        <w:t xml:space="preserve"> u 2022. godini:</w:t>
      </w:r>
    </w:p>
    <w:p w14:paraId="28398594" w14:textId="77777777" w:rsidR="00AC4DE0" w:rsidRPr="00564067" w:rsidRDefault="00AC4DE0" w:rsidP="002E47C4">
      <w:pPr>
        <w:widowControl/>
        <w:numPr>
          <w:ilvl w:val="0"/>
          <w:numId w:val="32"/>
        </w:numPr>
        <w:autoSpaceDE/>
        <w:autoSpaceDN/>
        <w:adjustRightInd/>
        <w:spacing w:line="276" w:lineRule="auto"/>
        <w:jc w:val="both"/>
        <w:rPr>
          <w:rFonts w:cs="Calibri"/>
          <w:lang w:eastAsia="en-US"/>
        </w:rPr>
      </w:pPr>
      <w:r w:rsidRPr="00564067">
        <w:rPr>
          <w:rFonts w:cs="Calibri"/>
          <w:lang w:eastAsia="en-US"/>
        </w:rPr>
        <w:t>10%-</w:t>
      </w:r>
      <w:proofErr w:type="spellStart"/>
      <w:r w:rsidRPr="00564067">
        <w:rPr>
          <w:rFonts w:cs="Calibri"/>
          <w:lang w:eastAsia="en-US"/>
        </w:rPr>
        <w:t>tni</w:t>
      </w:r>
      <w:proofErr w:type="spellEnd"/>
      <w:r w:rsidRPr="00564067">
        <w:rPr>
          <w:rFonts w:cs="Calibri"/>
          <w:lang w:eastAsia="en-US"/>
        </w:rPr>
        <w:t xml:space="preserve"> porast broja zaprimljenih izvješća o štetnim događajima i sigurnosno</w:t>
      </w:r>
    </w:p>
    <w:p w14:paraId="41C63B4F" w14:textId="77777777" w:rsidR="00AC4DE0" w:rsidRPr="00564067" w:rsidRDefault="00AC4DE0" w:rsidP="00CD77B3">
      <w:pPr>
        <w:widowControl/>
        <w:autoSpaceDE/>
        <w:autoSpaceDN/>
        <w:adjustRightInd/>
        <w:spacing w:line="276" w:lineRule="auto"/>
        <w:ind w:left="720"/>
        <w:jc w:val="both"/>
        <w:rPr>
          <w:rFonts w:cs="Calibri"/>
          <w:lang w:eastAsia="en-US"/>
        </w:rPr>
      </w:pPr>
      <w:r w:rsidRPr="00564067">
        <w:rPr>
          <w:rFonts w:cs="Calibri"/>
          <w:lang w:eastAsia="en-US"/>
        </w:rPr>
        <w:t>korektivnim radnjama u odnosu na godinu ranije od strane proizvođača</w:t>
      </w:r>
    </w:p>
    <w:p w14:paraId="6CDE168B" w14:textId="77777777" w:rsidR="00AC4DE0" w:rsidRPr="00564067" w:rsidRDefault="005571C1" w:rsidP="002E47C4">
      <w:pPr>
        <w:widowControl/>
        <w:numPr>
          <w:ilvl w:val="0"/>
          <w:numId w:val="32"/>
        </w:numPr>
        <w:autoSpaceDE/>
        <w:autoSpaceDN/>
        <w:adjustRightInd/>
        <w:spacing w:line="276" w:lineRule="auto"/>
        <w:jc w:val="both"/>
        <w:rPr>
          <w:rFonts w:cs="Calibri"/>
          <w:lang w:eastAsia="en-US"/>
        </w:rPr>
      </w:pPr>
      <w:r>
        <w:rPr>
          <w:rFonts w:cs="Calibri"/>
          <w:lang w:eastAsia="en-US"/>
        </w:rPr>
        <w:t>5</w:t>
      </w:r>
      <w:r w:rsidR="00AC4DE0" w:rsidRPr="00564067">
        <w:rPr>
          <w:rFonts w:cs="Calibri"/>
          <w:lang w:eastAsia="en-US"/>
        </w:rPr>
        <w:t>%-</w:t>
      </w:r>
      <w:proofErr w:type="spellStart"/>
      <w:r w:rsidR="00AC4DE0" w:rsidRPr="00564067">
        <w:rPr>
          <w:rFonts w:cs="Calibri"/>
          <w:lang w:eastAsia="en-US"/>
        </w:rPr>
        <w:t>tni</w:t>
      </w:r>
      <w:proofErr w:type="spellEnd"/>
      <w:r w:rsidR="00AC4DE0" w:rsidRPr="00564067">
        <w:rPr>
          <w:rFonts w:cs="Calibri"/>
          <w:lang w:eastAsia="en-US"/>
        </w:rPr>
        <w:t xml:space="preserve"> porast udjela izvješća o štetnim događajima zaprimljenih od zdravstvenih</w:t>
      </w:r>
    </w:p>
    <w:p w14:paraId="1F13D253" w14:textId="77777777" w:rsidR="00AC4DE0" w:rsidRPr="00564067" w:rsidRDefault="002E47C4" w:rsidP="00CD77B3">
      <w:pPr>
        <w:widowControl/>
        <w:autoSpaceDE/>
        <w:autoSpaceDN/>
        <w:adjustRightInd/>
        <w:spacing w:line="276" w:lineRule="auto"/>
        <w:ind w:left="720"/>
        <w:jc w:val="both"/>
        <w:rPr>
          <w:rFonts w:cs="Calibri"/>
          <w:lang w:eastAsia="en-US"/>
        </w:rPr>
      </w:pPr>
      <w:r>
        <w:rPr>
          <w:rFonts w:cs="Calibri"/>
          <w:lang w:eastAsia="en-US"/>
        </w:rPr>
        <w:t>radnika</w:t>
      </w:r>
      <w:r w:rsidRPr="00564067">
        <w:rPr>
          <w:rFonts w:cs="Calibri"/>
          <w:lang w:eastAsia="en-US"/>
        </w:rPr>
        <w:t xml:space="preserve"> </w:t>
      </w:r>
      <w:r w:rsidR="00AC4DE0" w:rsidRPr="00564067">
        <w:rPr>
          <w:rFonts w:cs="Calibri"/>
          <w:lang w:eastAsia="en-US"/>
        </w:rPr>
        <w:t>u odnosu na godinu ranije</w:t>
      </w:r>
    </w:p>
    <w:p w14:paraId="56788F7F" w14:textId="77777777" w:rsidR="00AC4DE0" w:rsidRPr="00C27779" w:rsidRDefault="002E47C4" w:rsidP="00CD77B3">
      <w:pPr>
        <w:widowControl/>
        <w:autoSpaceDE/>
        <w:autoSpaceDN/>
        <w:adjustRightInd/>
        <w:spacing w:line="276" w:lineRule="auto"/>
        <w:ind w:left="720"/>
        <w:jc w:val="both"/>
        <w:rPr>
          <w:rFonts w:cs="Calibri"/>
          <w:lang w:eastAsia="en-US"/>
        </w:rPr>
      </w:pPr>
      <w:r>
        <w:rPr>
          <w:rFonts w:cs="Calibri"/>
          <w:lang w:eastAsia="en-US"/>
        </w:rPr>
        <w:t xml:space="preserve">• </w:t>
      </w:r>
      <w:r w:rsidR="00AC4DE0" w:rsidRPr="00C27779">
        <w:rPr>
          <w:rFonts w:cs="Calibri"/>
          <w:lang w:eastAsia="en-US"/>
        </w:rPr>
        <w:t xml:space="preserve">provedena je najmanje jedna aktivnost u svrhu informiranja zdravstvenih </w:t>
      </w:r>
      <w:r w:rsidR="005571C1">
        <w:rPr>
          <w:rFonts w:cs="Calibri"/>
          <w:lang w:eastAsia="en-US"/>
        </w:rPr>
        <w:t>radnika</w:t>
      </w:r>
      <w:r w:rsidR="00C27779">
        <w:rPr>
          <w:rFonts w:cs="Calibri"/>
          <w:lang w:eastAsia="en-US"/>
        </w:rPr>
        <w:t xml:space="preserve">, </w:t>
      </w:r>
      <w:r w:rsidR="00AC4DE0" w:rsidRPr="00C27779">
        <w:rPr>
          <w:rFonts w:cs="Calibri"/>
          <w:lang w:eastAsia="en-US"/>
        </w:rPr>
        <w:t xml:space="preserve">korisnika i pacijenata o sustavu </w:t>
      </w:r>
      <w:proofErr w:type="spellStart"/>
      <w:r w:rsidR="00AC4DE0" w:rsidRPr="00C27779">
        <w:rPr>
          <w:rFonts w:cs="Calibri"/>
          <w:lang w:eastAsia="en-US"/>
        </w:rPr>
        <w:t>vigilancije</w:t>
      </w:r>
      <w:proofErr w:type="spellEnd"/>
      <w:r w:rsidR="00AC4DE0" w:rsidRPr="00C27779">
        <w:rPr>
          <w:rFonts w:cs="Calibri"/>
          <w:lang w:eastAsia="en-US"/>
        </w:rPr>
        <w:t xml:space="preserve"> medicinskih proizvoda</w:t>
      </w:r>
      <w:r w:rsidR="005571C1">
        <w:rPr>
          <w:rFonts w:cs="Calibri"/>
          <w:lang w:eastAsia="en-US"/>
        </w:rPr>
        <w:t>.</w:t>
      </w:r>
    </w:p>
    <w:p w14:paraId="6A25D0B4" w14:textId="77777777" w:rsidR="00AC4DE0" w:rsidRPr="00C27779" w:rsidRDefault="00AC4DE0" w:rsidP="00CD77B3">
      <w:pPr>
        <w:widowControl/>
        <w:autoSpaceDE/>
        <w:autoSpaceDN/>
        <w:adjustRightInd/>
        <w:spacing w:line="276" w:lineRule="auto"/>
        <w:ind w:left="720"/>
        <w:jc w:val="both"/>
        <w:rPr>
          <w:rFonts w:cs="Calibri"/>
          <w:lang w:eastAsia="en-US"/>
        </w:rPr>
      </w:pPr>
    </w:p>
    <w:p w14:paraId="47C473DD" w14:textId="77777777" w:rsidR="00AC4DE0" w:rsidRPr="00564067" w:rsidRDefault="00AC4DE0"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569DC365" w14:textId="77777777" w:rsidR="00AC4DE0" w:rsidRPr="00564067" w:rsidRDefault="00AC4DE0" w:rsidP="00CD77B3">
      <w:pPr>
        <w:widowControl/>
        <w:autoSpaceDE/>
        <w:autoSpaceDN/>
        <w:adjustRightInd/>
        <w:spacing w:line="276" w:lineRule="auto"/>
        <w:ind w:left="720"/>
        <w:jc w:val="both"/>
        <w:rPr>
          <w:rFonts w:cs="Calibri"/>
          <w:lang w:eastAsia="en-US"/>
        </w:rPr>
      </w:pPr>
      <w:r w:rsidRPr="00564067">
        <w:rPr>
          <w:rFonts w:cs="Calibri"/>
          <w:lang w:eastAsia="en-US"/>
        </w:rPr>
        <w:t>Porast ukupnog broja zaprimljenih izvješća o štetnim događajima i sigurnosno korektivnim radnjama u odnosu na 2021. godinu porastao je za 55% pri čemu nije došlo do planiranog porasta udjela izvješ</w:t>
      </w:r>
      <w:r w:rsidR="005571C1">
        <w:rPr>
          <w:rFonts w:cs="Calibri"/>
          <w:lang w:eastAsia="en-US"/>
        </w:rPr>
        <w:t xml:space="preserve">ća zaprimljenih od zdravstvenih </w:t>
      </w:r>
      <w:r w:rsidR="002E47C4">
        <w:rPr>
          <w:rFonts w:cs="Calibri"/>
          <w:lang w:eastAsia="en-US"/>
        </w:rPr>
        <w:t>radnika</w:t>
      </w:r>
      <w:r w:rsidRPr="00564067">
        <w:rPr>
          <w:rFonts w:cs="Calibri"/>
          <w:lang w:eastAsia="en-US"/>
        </w:rPr>
        <w:t>. Putem Povjerenstva za medicinske proizvode započeto je s aktivnostima standardizacije postupka prijavljivanja štetnih događaja vezan</w:t>
      </w:r>
      <w:r w:rsidR="002E47C4">
        <w:rPr>
          <w:rFonts w:cs="Calibri"/>
          <w:lang w:eastAsia="en-US"/>
        </w:rPr>
        <w:t>ih</w:t>
      </w:r>
      <w:r w:rsidRPr="00564067">
        <w:rPr>
          <w:rFonts w:cs="Calibri"/>
          <w:lang w:eastAsia="en-US"/>
        </w:rPr>
        <w:t xml:space="preserve"> uz medicinske proizvode iz bolničkih ustanova.</w:t>
      </w:r>
    </w:p>
    <w:p w14:paraId="7D5DD8EC" w14:textId="77777777" w:rsidR="00AC4DE0" w:rsidRDefault="00AC4DE0" w:rsidP="00CD77B3">
      <w:pPr>
        <w:widowControl/>
        <w:autoSpaceDE/>
        <w:autoSpaceDN/>
        <w:adjustRightInd/>
        <w:spacing w:line="276" w:lineRule="auto"/>
        <w:ind w:left="720"/>
        <w:jc w:val="both"/>
        <w:rPr>
          <w:rFonts w:ascii="Calibri" w:hAnsi="Calibri" w:cs="Calibri"/>
          <w:lang w:eastAsia="en-US"/>
        </w:rPr>
      </w:pPr>
    </w:p>
    <w:p w14:paraId="1457D0C5"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2E47C4">
        <w:rPr>
          <w:rFonts w:cs="Calibri"/>
          <w:lang w:eastAsia="en-US"/>
        </w:rPr>
        <w:t xml:space="preserve"> cilja</w:t>
      </w:r>
      <w:r w:rsidRPr="00564067">
        <w:rPr>
          <w:rFonts w:cs="Calibri"/>
          <w:lang w:eastAsia="en-US"/>
        </w:rPr>
        <w:t xml:space="preserve"> u 2023. godini:</w:t>
      </w:r>
    </w:p>
    <w:p w14:paraId="07F0D2F0" w14:textId="77777777" w:rsidR="005F7E76" w:rsidRPr="00564067" w:rsidRDefault="005571C1" w:rsidP="00CD77B3">
      <w:pPr>
        <w:widowControl/>
        <w:autoSpaceDE/>
        <w:autoSpaceDN/>
        <w:adjustRightInd/>
        <w:spacing w:line="276" w:lineRule="auto"/>
        <w:ind w:left="720"/>
        <w:jc w:val="both"/>
        <w:rPr>
          <w:rFonts w:cs="Calibri"/>
          <w:lang w:eastAsia="en-US"/>
        </w:rPr>
      </w:pPr>
      <w:r>
        <w:rPr>
          <w:rFonts w:cs="Calibri"/>
          <w:lang w:eastAsia="en-US"/>
        </w:rPr>
        <w:t>• 15</w:t>
      </w:r>
      <w:r w:rsidR="005F7E76" w:rsidRPr="00564067">
        <w:rPr>
          <w:rFonts w:cs="Calibri"/>
          <w:lang w:eastAsia="en-US"/>
        </w:rPr>
        <w:t>%-</w:t>
      </w:r>
      <w:proofErr w:type="spellStart"/>
      <w:r w:rsidR="005F7E76" w:rsidRPr="00564067">
        <w:rPr>
          <w:rFonts w:cs="Calibri"/>
          <w:lang w:eastAsia="en-US"/>
        </w:rPr>
        <w:t>tni</w:t>
      </w:r>
      <w:proofErr w:type="spellEnd"/>
      <w:r w:rsidR="005F7E76" w:rsidRPr="00564067">
        <w:rPr>
          <w:rFonts w:cs="Calibri"/>
          <w:lang w:eastAsia="en-US"/>
        </w:rPr>
        <w:t xml:space="preserve"> porast broja zaprimljenih izvješća o štetnim događajima i sigurnosno korektivnim radnjama u odnosu na godinu ranije od strane proizvođača</w:t>
      </w:r>
    </w:p>
    <w:p w14:paraId="3CD8EB99" w14:textId="77777777" w:rsidR="005F7E76" w:rsidRPr="00564067" w:rsidRDefault="005571C1" w:rsidP="00CD77B3">
      <w:pPr>
        <w:widowControl/>
        <w:autoSpaceDE/>
        <w:autoSpaceDN/>
        <w:adjustRightInd/>
        <w:spacing w:line="276" w:lineRule="auto"/>
        <w:ind w:left="720"/>
        <w:jc w:val="both"/>
        <w:rPr>
          <w:rFonts w:cs="Calibri"/>
          <w:lang w:eastAsia="en-US"/>
        </w:rPr>
      </w:pPr>
      <w:r>
        <w:rPr>
          <w:rFonts w:cs="Calibri"/>
          <w:lang w:eastAsia="en-US"/>
        </w:rPr>
        <w:t>• 10</w:t>
      </w:r>
      <w:r w:rsidR="005F7E76" w:rsidRPr="00564067">
        <w:rPr>
          <w:rFonts w:cs="Calibri"/>
          <w:lang w:eastAsia="en-US"/>
        </w:rPr>
        <w:t>%-</w:t>
      </w:r>
      <w:proofErr w:type="spellStart"/>
      <w:r w:rsidR="005F7E76" w:rsidRPr="00564067">
        <w:rPr>
          <w:rFonts w:cs="Calibri"/>
          <w:lang w:eastAsia="en-US"/>
        </w:rPr>
        <w:t>tni</w:t>
      </w:r>
      <w:proofErr w:type="spellEnd"/>
      <w:r w:rsidR="005F7E76" w:rsidRPr="00564067">
        <w:rPr>
          <w:rFonts w:cs="Calibri"/>
          <w:lang w:eastAsia="en-US"/>
        </w:rPr>
        <w:t xml:space="preserve"> porast udjela izvješća o štetnim događajima zaprimljenih od zdravstvenih </w:t>
      </w:r>
      <w:r w:rsidR="002E47C4">
        <w:rPr>
          <w:rFonts w:cs="Calibri"/>
          <w:lang w:eastAsia="en-US"/>
        </w:rPr>
        <w:t>radnika</w:t>
      </w:r>
      <w:r w:rsidR="002E47C4" w:rsidRPr="00564067">
        <w:rPr>
          <w:rFonts w:cs="Calibri"/>
          <w:lang w:eastAsia="en-US"/>
        </w:rPr>
        <w:t xml:space="preserve"> </w:t>
      </w:r>
      <w:r w:rsidR="005F7E76" w:rsidRPr="00564067">
        <w:rPr>
          <w:rFonts w:cs="Calibri"/>
          <w:lang w:eastAsia="en-US"/>
        </w:rPr>
        <w:t>u odnosu na godinu ranije</w:t>
      </w:r>
      <w:r>
        <w:rPr>
          <w:rFonts w:cs="Calibri"/>
          <w:lang w:eastAsia="en-US"/>
        </w:rPr>
        <w:t>.</w:t>
      </w:r>
    </w:p>
    <w:p w14:paraId="68D31F13" w14:textId="77777777" w:rsidR="005F7E76" w:rsidRPr="00564067" w:rsidRDefault="005F7E76" w:rsidP="00CD77B3">
      <w:pPr>
        <w:widowControl/>
        <w:autoSpaceDE/>
        <w:autoSpaceDN/>
        <w:adjustRightInd/>
        <w:spacing w:line="276" w:lineRule="auto"/>
        <w:ind w:left="720"/>
        <w:jc w:val="both"/>
        <w:rPr>
          <w:rFonts w:cs="Calibri"/>
          <w:lang w:eastAsia="en-US"/>
        </w:rPr>
      </w:pPr>
    </w:p>
    <w:p w14:paraId="065C1B96"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169AEA6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Planirani porast od 15% broja zaprimljenih izvješća o štetnim događajima je gotovo izvršen (98% izvršenja), dok je porast broja izvješća sigurnosno korektivnih radnji premašio planirani postotak i izvršeno je 110%. </w:t>
      </w:r>
      <w:r w:rsidR="002E47C4">
        <w:rPr>
          <w:rFonts w:cs="Calibri"/>
          <w:lang w:eastAsia="en-US"/>
        </w:rPr>
        <w:t>Također je ostvareno p</w:t>
      </w:r>
      <w:r w:rsidRPr="00564067">
        <w:rPr>
          <w:rFonts w:cs="Calibri"/>
          <w:lang w:eastAsia="en-US"/>
        </w:rPr>
        <w:t xml:space="preserve">lanirano povećanje udjela izvješća o štetnim događajima zaprimljenih od zdravstvenih </w:t>
      </w:r>
      <w:r w:rsidR="002E47C4">
        <w:rPr>
          <w:rFonts w:cs="Calibri"/>
          <w:lang w:eastAsia="en-US"/>
        </w:rPr>
        <w:t>radnika</w:t>
      </w:r>
      <w:r w:rsidR="002E47C4" w:rsidRPr="00564067">
        <w:rPr>
          <w:rFonts w:cs="Calibri"/>
          <w:lang w:eastAsia="en-US"/>
        </w:rPr>
        <w:t xml:space="preserve"> </w:t>
      </w:r>
      <w:r w:rsidRPr="00564067">
        <w:rPr>
          <w:rFonts w:cs="Calibri"/>
          <w:lang w:eastAsia="en-US"/>
        </w:rPr>
        <w:t xml:space="preserve">u odnosu na </w:t>
      </w:r>
      <w:r w:rsidR="002E47C4">
        <w:rPr>
          <w:rFonts w:cs="Calibri"/>
          <w:lang w:eastAsia="en-US"/>
        </w:rPr>
        <w:t xml:space="preserve">2022. </w:t>
      </w:r>
      <w:r w:rsidRPr="00564067">
        <w:rPr>
          <w:rFonts w:cs="Calibri"/>
          <w:lang w:eastAsia="en-US"/>
        </w:rPr>
        <w:t>godinu</w:t>
      </w:r>
      <w:r w:rsidR="002E47C4">
        <w:rPr>
          <w:rFonts w:cs="Calibri"/>
          <w:lang w:eastAsia="en-US"/>
        </w:rPr>
        <w:t>.</w:t>
      </w:r>
    </w:p>
    <w:p w14:paraId="501EA7D6" w14:textId="77777777" w:rsidR="005F7E76" w:rsidRPr="00564067" w:rsidRDefault="005F7E76" w:rsidP="00CD77B3">
      <w:pPr>
        <w:widowControl/>
        <w:autoSpaceDE/>
        <w:autoSpaceDN/>
        <w:adjustRightInd/>
        <w:spacing w:line="276" w:lineRule="auto"/>
        <w:ind w:left="720"/>
        <w:jc w:val="both"/>
        <w:rPr>
          <w:rFonts w:cs="Calibri"/>
          <w:lang w:eastAsia="en-US"/>
        </w:rPr>
      </w:pPr>
    </w:p>
    <w:p w14:paraId="4319AEB5" w14:textId="77777777" w:rsidR="005F7E76" w:rsidRPr="00564067" w:rsidRDefault="005F7E76" w:rsidP="004D039F">
      <w:pPr>
        <w:widowControl/>
        <w:numPr>
          <w:ilvl w:val="1"/>
          <w:numId w:val="6"/>
        </w:numPr>
        <w:autoSpaceDE/>
        <w:autoSpaceDN/>
        <w:adjustRightInd/>
        <w:spacing w:line="276" w:lineRule="auto"/>
        <w:ind w:left="360" w:hanging="34"/>
        <w:jc w:val="both"/>
        <w:rPr>
          <w:rFonts w:cs="Calibri"/>
          <w:i/>
          <w:lang w:eastAsia="en-US"/>
        </w:rPr>
      </w:pPr>
      <w:r w:rsidRPr="00564067">
        <w:rPr>
          <w:rFonts w:cs="Calibri"/>
          <w:i/>
          <w:lang w:eastAsia="en-US"/>
        </w:rPr>
        <w:t>Jasna i pravovremena komunikacija o sigurnosti primjene lijekova s ciljem zaštite javnog zdravlja</w:t>
      </w:r>
    </w:p>
    <w:p w14:paraId="4B503A28" w14:textId="77777777" w:rsidR="007D1DC2" w:rsidRPr="00564067" w:rsidRDefault="007D1DC2" w:rsidP="00CD77B3">
      <w:pPr>
        <w:widowControl/>
        <w:autoSpaceDE/>
        <w:autoSpaceDN/>
        <w:adjustRightInd/>
        <w:ind w:left="720"/>
        <w:jc w:val="both"/>
        <w:rPr>
          <w:rFonts w:cs="Calibri"/>
          <w:lang w:eastAsia="en-US"/>
        </w:rPr>
      </w:pPr>
      <w:r w:rsidRPr="00564067">
        <w:rPr>
          <w:rFonts w:cs="Calibri"/>
          <w:lang w:eastAsia="en-US"/>
        </w:rPr>
        <w:t>Planirana realizacija</w:t>
      </w:r>
      <w:r w:rsidR="00D2502D">
        <w:rPr>
          <w:rFonts w:cs="Calibri"/>
          <w:lang w:eastAsia="en-US"/>
        </w:rPr>
        <w:t xml:space="preserve"> cilja</w:t>
      </w:r>
      <w:r w:rsidRPr="00564067">
        <w:rPr>
          <w:rFonts w:cs="Calibri"/>
          <w:lang w:eastAsia="en-US"/>
        </w:rPr>
        <w:t xml:space="preserve"> u 2022. godini:</w:t>
      </w:r>
    </w:p>
    <w:p w14:paraId="5FD3F9A7" w14:textId="77777777" w:rsidR="007D1DC2" w:rsidRPr="00C27779" w:rsidRDefault="007D1DC2" w:rsidP="00CD77B3">
      <w:pPr>
        <w:widowControl/>
        <w:autoSpaceDE/>
        <w:autoSpaceDN/>
        <w:adjustRightInd/>
        <w:ind w:left="720"/>
        <w:jc w:val="both"/>
        <w:rPr>
          <w:rFonts w:cs="Calibri"/>
          <w:lang w:eastAsia="en-US"/>
        </w:rPr>
      </w:pPr>
      <w:r w:rsidRPr="00564067">
        <w:rPr>
          <w:rFonts w:cs="Calibri"/>
          <w:lang w:eastAsia="en-US"/>
        </w:rPr>
        <w:lastRenderedPageBreak/>
        <w:t xml:space="preserve">• organizirana je najmanje jedna edukacija u suradnji s komorama zdravstvenih </w:t>
      </w:r>
      <w:r w:rsidRPr="00C27779">
        <w:rPr>
          <w:rFonts w:cs="Calibri"/>
          <w:lang w:eastAsia="en-US"/>
        </w:rPr>
        <w:t>radnika</w:t>
      </w:r>
      <w:r w:rsidR="00C27779">
        <w:rPr>
          <w:rFonts w:cs="Calibri"/>
          <w:lang w:eastAsia="en-US"/>
        </w:rPr>
        <w:t xml:space="preserve"> </w:t>
      </w:r>
      <w:r w:rsidRPr="00C27779">
        <w:rPr>
          <w:rFonts w:cs="Calibri"/>
          <w:lang w:eastAsia="en-US"/>
        </w:rPr>
        <w:t xml:space="preserve">i kreirana je najmanje jedna e-edukacija putem sustava </w:t>
      </w:r>
      <w:proofErr w:type="spellStart"/>
      <w:r w:rsidRPr="00C27779">
        <w:rPr>
          <w:rFonts w:cs="Calibri"/>
          <w:lang w:eastAsia="en-US"/>
        </w:rPr>
        <w:t>OPeN</w:t>
      </w:r>
      <w:proofErr w:type="spellEnd"/>
    </w:p>
    <w:p w14:paraId="621D75CD" w14:textId="77777777" w:rsidR="007D1DC2" w:rsidRPr="00C27779" w:rsidRDefault="007D1DC2" w:rsidP="00CD77B3">
      <w:pPr>
        <w:widowControl/>
        <w:autoSpaceDE/>
        <w:autoSpaceDN/>
        <w:adjustRightInd/>
        <w:ind w:left="720"/>
        <w:jc w:val="both"/>
        <w:rPr>
          <w:rFonts w:cs="Calibri"/>
          <w:lang w:eastAsia="en-US"/>
        </w:rPr>
      </w:pPr>
      <w:r w:rsidRPr="00C27779">
        <w:rPr>
          <w:rFonts w:cs="Calibri"/>
          <w:lang w:eastAsia="en-US"/>
        </w:rPr>
        <w:t xml:space="preserve">• održane su dvije edukacije za zdravstvene </w:t>
      </w:r>
      <w:r w:rsidR="00D2502D">
        <w:rPr>
          <w:rFonts w:cs="Calibri"/>
          <w:lang w:eastAsia="en-US"/>
        </w:rPr>
        <w:t>radnike</w:t>
      </w:r>
      <w:r w:rsidRPr="00C27779">
        <w:rPr>
          <w:rFonts w:cs="Calibri"/>
          <w:lang w:eastAsia="en-US"/>
        </w:rPr>
        <w:t>, ovlaštene distributere te</w:t>
      </w:r>
    </w:p>
    <w:p w14:paraId="1F3D1629" w14:textId="77777777" w:rsidR="007D1DC2" w:rsidRPr="00C27779" w:rsidRDefault="007D1DC2" w:rsidP="00CD77B3">
      <w:pPr>
        <w:widowControl/>
        <w:autoSpaceDE/>
        <w:autoSpaceDN/>
        <w:adjustRightInd/>
        <w:ind w:left="720"/>
        <w:jc w:val="both"/>
        <w:rPr>
          <w:rFonts w:cs="Calibri"/>
          <w:lang w:eastAsia="en-US"/>
        </w:rPr>
      </w:pPr>
      <w:r w:rsidRPr="00C27779">
        <w:rPr>
          <w:rFonts w:cs="Calibri"/>
          <w:lang w:eastAsia="en-US"/>
        </w:rPr>
        <w:t>policijske i carinske službenike</w:t>
      </w:r>
      <w:r w:rsidR="00D2502D">
        <w:rPr>
          <w:rFonts w:cs="Calibri"/>
          <w:lang w:eastAsia="en-US"/>
        </w:rPr>
        <w:t>.</w:t>
      </w:r>
    </w:p>
    <w:p w14:paraId="0587F0D3" w14:textId="77777777" w:rsidR="007D1DC2" w:rsidRPr="00564067" w:rsidRDefault="007D1DC2" w:rsidP="00CD77B3">
      <w:pPr>
        <w:widowControl/>
        <w:autoSpaceDE/>
        <w:autoSpaceDN/>
        <w:adjustRightInd/>
        <w:ind w:left="720"/>
        <w:jc w:val="both"/>
        <w:rPr>
          <w:rFonts w:cs="Calibri"/>
          <w:lang w:eastAsia="en-US"/>
        </w:rPr>
      </w:pPr>
    </w:p>
    <w:p w14:paraId="4B2E7E88" w14:textId="77777777" w:rsidR="007D1DC2" w:rsidRPr="00564067" w:rsidRDefault="007D1DC2" w:rsidP="00CD77B3">
      <w:pPr>
        <w:widowControl/>
        <w:autoSpaceDE/>
        <w:autoSpaceDN/>
        <w:adjustRightInd/>
        <w:ind w:left="720"/>
        <w:jc w:val="both"/>
        <w:rPr>
          <w:rFonts w:cs="Calibri"/>
          <w:lang w:eastAsia="en-US"/>
        </w:rPr>
      </w:pPr>
      <w:r w:rsidRPr="00564067">
        <w:rPr>
          <w:rFonts w:cs="Calibri"/>
          <w:lang w:eastAsia="en-US"/>
        </w:rPr>
        <w:t>Ocjena uspješnosti:</w:t>
      </w:r>
    </w:p>
    <w:p w14:paraId="51B903DE" w14:textId="77777777" w:rsidR="007D1DC2" w:rsidRPr="00564067" w:rsidRDefault="007D1DC2" w:rsidP="00CD77B3">
      <w:pPr>
        <w:widowControl/>
        <w:autoSpaceDE/>
        <w:autoSpaceDN/>
        <w:adjustRightInd/>
        <w:ind w:left="720"/>
        <w:jc w:val="both"/>
        <w:rPr>
          <w:rFonts w:cs="Calibri"/>
          <w:lang w:eastAsia="en-US"/>
        </w:rPr>
      </w:pPr>
      <w:r w:rsidRPr="00564067">
        <w:rPr>
          <w:rFonts w:cs="Calibri"/>
          <w:lang w:eastAsia="en-US"/>
        </w:rPr>
        <w:t>HALMED i Hrvatska liječnička komora zajednički su organizirali on-line edukaciju „Sigurnost cjepiva protiv bolesti COVID-19“. Edukacija je bila dostupna elektronički</w:t>
      </w:r>
      <w:r w:rsidR="00C1443F">
        <w:rPr>
          <w:rFonts w:cs="Calibri"/>
          <w:lang w:eastAsia="en-US"/>
        </w:rPr>
        <w:t>,</w:t>
      </w:r>
      <w:r w:rsidRPr="00564067">
        <w:rPr>
          <w:rFonts w:cs="Calibri"/>
          <w:lang w:eastAsia="en-US"/>
        </w:rPr>
        <w:t xml:space="preserve"> putem HALMED-ovog informacijskog modula </w:t>
      </w:r>
      <w:proofErr w:type="spellStart"/>
      <w:r w:rsidRPr="00564067">
        <w:rPr>
          <w:rFonts w:cs="Calibri"/>
          <w:lang w:eastAsia="en-US"/>
        </w:rPr>
        <w:t>OPeKOM</w:t>
      </w:r>
      <w:proofErr w:type="spellEnd"/>
      <w:r w:rsidRPr="00564067">
        <w:rPr>
          <w:rFonts w:cs="Calibri"/>
          <w:lang w:eastAsia="en-US"/>
        </w:rPr>
        <w:t xml:space="preserve"> sustava </w:t>
      </w:r>
      <w:proofErr w:type="spellStart"/>
      <w:r w:rsidRPr="00564067">
        <w:rPr>
          <w:rFonts w:cs="Calibri"/>
          <w:lang w:eastAsia="en-US"/>
        </w:rPr>
        <w:t>OPeN</w:t>
      </w:r>
      <w:proofErr w:type="spellEnd"/>
      <w:r w:rsidRPr="00564067">
        <w:rPr>
          <w:rFonts w:cs="Calibri"/>
          <w:lang w:eastAsia="en-US"/>
        </w:rPr>
        <w:t xml:space="preserve"> od 6. rujna 2021. do 6. ožujka 2022. godine te je bila namijenjena zdravstven</w:t>
      </w:r>
      <w:r w:rsidR="00D2502D">
        <w:rPr>
          <w:rFonts w:cs="Calibri"/>
          <w:lang w:eastAsia="en-US"/>
        </w:rPr>
        <w:t>im</w:t>
      </w:r>
      <w:r w:rsidRPr="00564067">
        <w:rPr>
          <w:rFonts w:cs="Calibri"/>
          <w:lang w:eastAsia="en-US"/>
        </w:rPr>
        <w:t xml:space="preserve"> radni</w:t>
      </w:r>
      <w:r w:rsidR="00D2502D">
        <w:rPr>
          <w:rFonts w:cs="Calibri"/>
          <w:lang w:eastAsia="en-US"/>
        </w:rPr>
        <w:t>cima</w:t>
      </w:r>
      <w:r w:rsidRPr="00564067">
        <w:rPr>
          <w:rFonts w:cs="Calibri"/>
          <w:lang w:eastAsia="en-US"/>
        </w:rPr>
        <w:t>. Edukaciju je pohađalo 86 liječnika različitih specijalnosti.</w:t>
      </w:r>
    </w:p>
    <w:p w14:paraId="41D63B08" w14:textId="77777777" w:rsidR="007D1DC2" w:rsidRPr="00564067" w:rsidRDefault="007D1DC2" w:rsidP="00CD77B3">
      <w:pPr>
        <w:widowControl/>
        <w:autoSpaceDE/>
        <w:autoSpaceDN/>
        <w:adjustRightInd/>
        <w:ind w:left="720"/>
        <w:jc w:val="both"/>
        <w:rPr>
          <w:rFonts w:cs="Calibri"/>
          <w:lang w:eastAsia="en-US"/>
        </w:rPr>
      </w:pPr>
      <w:r w:rsidRPr="00564067">
        <w:rPr>
          <w:rFonts w:cs="Calibri"/>
          <w:lang w:eastAsia="en-US"/>
        </w:rPr>
        <w:t>Na sastancima s djelatnicima carine i policije ponuđena je edukacija njihovih službenika. Provođenje edukacija planira se tijekom 2023.</w:t>
      </w:r>
      <w:r w:rsidR="00D2502D">
        <w:rPr>
          <w:rFonts w:cs="Calibri"/>
          <w:lang w:eastAsia="en-US"/>
        </w:rPr>
        <w:t xml:space="preserve"> godine.</w:t>
      </w:r>
    </w:p>
    <w:p w14:paraId="52A38483" w14:textId="77777777" w:rsidR="007D1DC2" w:rsidRPr="00564067" w:rsidRDefault="007D1DC2" w:rsidP="00CD77B3">
      <w:pPr>
        <w:widowControl/>
        <w:autoSpaceDE/>
        <w:autoSpaceDN/>
        <w:adjustRightInd/>
        <w:ind w:left="720"/>
        <w:jc w:val="both"/>
        <w:rPr>
          <w:rFonts w:cs="Calibri"/>
          <w:lang w:eastAsia="en-US"/>
        </w:rPr>
      </w:pPr>
    </w:p>
    <w:p w14:paraId="661F70ED" w14:textId="77777777" w:rsidR="005F7E76" w:rsidRPr="00564067" w:rsidRDefault="005F7E76" w:rsidP="00CD77B3">
      <w:pPr>
        <w:widowControl/>
        <w:autoSpaceDE/>
        <w:autoSpaceDN/>
        <w:adjustRightInd/>
        <w:ind w:left="720"/>
        <w:jc w:val="both"/>
        <w:rPr>
          <w:rFonts w:cs="Calibri"/>
          <w:lang w:eastAsia="en-US"/>
        </w:rPr>
      </w:pPr>
      <w:r w:rsidRPr="00564067">
        <w:rPr>
          <w:rFonts w:cs="Calibri"/>
          <w:lang w:eastAsia="en-US"/>
        </w:rPr>
        <w:t>Planirana realizacija</w:t>
      </w:r>
      <w:r w:rsidR="00D2502D">
        <w:rPr>
          <w:rFonts w:cs="Calibri"/>
          <w:lang w:eastAsia="en-US"/>
        </w:rPr>
        <w:t xml:space="preserve"> cilja</w:t>
      </w:r>
      <w:r w:rsidRPr="00564067">
        <w:rPr>
          <w:rFonts w:cs="Calibri"/>
          <w:lang w:eastAsia="en-US"/>
        </w:rPr>
        <w:t xml:space="preserve"> u 2023. godini:</w:t>
      </w:r>
    </w:p>
    <w:p w14:paraId="5F3C1E0B" w14:textId="77777777" w:rsidR="005F7E76" w:rsidRPr="00564067" w:rsidRDefault="005F7E76" w:rsidP="00CD77B3">
      <w:pPr>
        <w:widowControl/>
        <w:numPr>
          <w:ilvl w:val="0"/>
          <w:numId w:val="8"/>
        </w:numPr>
        <w:autoSpaceDE/>
        <w:autoSpaceDN/>
        <w:adjustRightInd/>
        <w:ind w:left="1080"/>
        <w:contextualSpacing/>
        <w:rPr>
          <w:rFonts w:cs="Calibri"/>
          <w:sz w:val="20"/>
          <w:szCs w:val="20"/>
          <w:lang w:eastAsia="en-US"/>
        </w:rPr>
      </w:pPr>
      <w:r w:rsidRPr="00564067">
        <w:rPr>
          <w:rFonts w:cs="Calibri"/>
          <w:lang w:eastAsia="en-US"/>
        </w:rPr>
        <w:t>organizirana je najmanje jedna edukacija u s</w:t>
      </w:r>
      <w:r w:rsidR="00D2502D">
        <w:rPr>
          <w:rFonts w:cs="Calibri"/>
          <w:lang w:eastAsia="en-US"/>
        </w:rPr>
        <w:t xml:space="preserve">uradnji s komorama zdravstvenih </w:t>
      </w:r>
      <w:r w:rsidRPr="00564067">
        <w:rPr>
          <w:rFonts w:cs="Calibri"/>
          <w:lang w:eastAsia="en-US"/>
        </w:rPr>
        <w:t>radnika</w:t>
      </w:r>
    </w:p>
    <w:p w14:paraId="2059860E" w14:textId="77777777" w:rsidR="005F7E76" w:rsidRPr="00564067" w:rsidRDefault="005F7E76" w:rsidP="00CD77B3">
      <w:pPr>
        <w:widowControl/>
        <w:numPr>
          <w:ilvl w:val="0"/>
          <w:numId w:val="8"/>
        </w:numPr>
        <w:autoSpaceDE/>
        <w:autoSpaceDN/>
        <w:adjustRightInd/>
        <w:spacing w:line="276" w:lineRule="auto"/>
        <w:ind w:left="1074" w:hanging="357"/>
        <w:contextualSpacing/>
        <w:jc w:val="both"/>
        <w:rPr>
          <w:rFonts w:cs="Calibri"/>
          <w:sz w:val="20"/>
          <w:szCs w:val="20"/>
          <w:lang w:eastAsia="en-US"/>
        </w:rPr>
      </w:pPr>
      <w:r w:rsidRPr="00564067">
        <w:rPr>
          <w:rFonts w:cs="Calibri"/>
          <w:lang w:eastAsia="en-US"/>
        </w:rPr>
        <w:t xml:space="preserve">kreiran je </w:t>
      </w:r>
      <w:proofErr w:type="spellStart"/>
      <w:r w:rsidRPr="00564067">
        <w:rPr>
          <w:rFonts w:cs="Calibri"/>
          <w:lang w:eastAsia="en-US"/>
        </w:rPr>
        <w:t>farmakovigilancijski</w:t>
      </w:r>
      <w:proofErr w:type="spellEnd"/>
      <w:r w:rsidRPr="00564067">
        <w:rPr>
          <w:rFonts w:cs="Calibri"/>
          <w:lang w:eastAsia="en-US"/>
        </w:rPr>
        <w:t xml:space="preserve"> bilten i distribuiran najmanje jednom putem sustava </w:t>
      </w:r>
      <w:proofErr w:type="spellStart"/>
      <w:r w:rsidRPr="00564067">
        <w:rPr>
          <w:rFonts w:cs="Calibri"/>
          <w:lang w:eastAsia="en-US"/>
        </w:rPr>
        <w:t>OPeN</w:t>
      </w:r>
      <w:proofErr w:type="spellEnd"/>
    </w:p>
    <w:p w14:paraId="25789CCE" w14:textId="77777777" w:rsidR="005F7E76" w:rsidRPr="00564067" w:rsidRDefault="005F7E76" w:rsidP="00CD77B3">
      <w:pPr>
        <w:widowControl/>
        <w:numPr>
          <w:ilvl w:val="0"/>
          <w:numId w:val="8"/>
        </w:numPr>
        <w:autoSpaceDE/>
        <w:autoSpaceDN/>
        <w:adjustRightInd/>
        <w:spacing w:line="276" w:lineRule="auto"/>
        <w:ind w:left="1080"/>
        <w:contextualSpacing/>
        <w:jc w:val="both"/>
        <w:rPr>
          <w:rFonts w:cs="Calibri"/>
          <w:szCs w:val="20"/>
          <w:lang w:eastAsia="en-US"/>
        </w:rPr>
      </w:pPr>
      <w:r w:rsidRPr="00564067">
        <w:rPr>
          <w:rFonts w:cs="Calibri"/>
          <w:szCs w:val="20"/>
          <w:lang w:eastAsia="en-US"/>
        </w:rPr>
        <w:t xml:space="preserve">održane su dvije edukacije za zdravstvene </w:t>
      </w:r>
      <w:r w:rsidR="00D2502D">
        <w:rPr>
          <w:rFonts w:cs="Calibri"/>
          <w:szCs w:val="20"/>
          <w:lang w:eastAsia="en-US"/>
        </w:rPr>
        <w:t>radnike</w:t>
      </w:r>
      <w:r w:rsidRPr="00564067">
        <w:rPr>
          <w:rFonts w:cs="Calibri"/>
          <w:szCs w:val="20"/>
          <w:lang w:eastAsia="en-US"/>
        </w:rPr>
        <w:t>, ovlaštene distributere te policijske i carinske službenike i ocijenjena je učinkovitost prethodno održanih edukacija</w:t>
      </w:r>
      <w:r w:rsidR="00D2502D">
        <w:rPr>
          <w:rFonts w:cs="Calibri"/>
          <w:szCs w:val="20"/>
          <w:lang w:eastAsia="en-US"/>
        </w:rPr>
        <w:t>.</w:t>
      </w:r>
    </w:p>
    <w:p w14:paraId="1F245CE2" w14:textId="77777777" w:rsidR="005F7E76" w:rsidRPr="00564067" w:rsidRDefault="005F7E76" w:rsidP="00CD77B3">
      <w:pPr>
        <w:widowControl/>
        <w:autoSpaceDE/>
        <w:autoSpaceDN/>
        <w:adjustRightInd/>
        <w:spacing w:line="276" w:lineRule="auto"/>
        <w:ind w:left="720"/>
        <w:rPr>
          <w:rFonts w:cs="Calibri"/>
          <w:lang w:eastAsia="en-US"/>
        </w:rPr>
      </w:pPr>
    </w:p>
    <w:p w14:paraId="510C1FF8" w14:textId="77777777" w:rsidR="005F7E76" w:rsidRPr="00564067" w:rsidRDefault="005F7E76" w:rsidP="00CD77B3">
      <w:pPr>
        <w:widowControl/>
        <w:autoSpaceDE/>
        <w:autoSpaceDN/>
        <w:adjustRightInd/>
        <w:spacing w:line="276" w:lineRule="auto"/>
        <w:ind w:left="720"/>
        <w:rPr>
          <w:rFonts w:cs="Times New Roman"/>
          <w:lang w:eastAsia="en-US"/>
        </w:rPr>
      </w:pPr>
      <w:r w:rsidRPr="00564067">
        <w:rPr>
          <w:rFonts w:cs="Calibri"/>
          <w:lang w:eastAsia="en-US"/>
        </w:rPr>
        <w:t>Ocjena uspješnosti:</w:t>
      </w:r>
      <w:r w:rsidRPr="00564067">
        <w:rPr>
          <w:rFonts w:cs="Times New Roman"/>
          <w:lang w:eastAsia="en-US"/>
        </w:rPr>
        <w:t xml:space="preserve"> </w:t>
      </w:r>
    </w:p>
    <w:p w14:paraId="59334D13" w14:textId="77777777" w:rsidR="005F7E76" w:rsidRPr="00564067" w:rsidRDefault="005F7E76" w:rsidP="00CD77B3">
      <w:pPr>
        <w:widowControl/>
        <w:autoSpaceDE/>
        <w:autoSpaceDN/>
        <w:adjustRightInd/>
        <w:spacing w:line="276" w:lineRule="auto"/>
        <w:ind w:left="720"/>
        <w:rPr>
          <w:rFonts w:cs="Calibri"/>
          <w:lang w:eastAsia="en-US"/>
        </w:rPr>
      </w:pPr>
      <w:r w:rsidRPr="00564067">
        <w:rPr>
          <w:rFonts w:cs="Calibri"/>
          <w:lang w:eastAsia="en-US"/>
        </w:rPr>
        <w:t xml:space="preserve">Realizacija cilja u 2023. </w:t>
      </w:r>
      <w:r w:rsidR="00D2502D">
        <w:rPr>
          <w:rFonts w:cs="Calibri"/>
          <w:lang w:eastAsia="en-US"/>
        </w:rPr>
        <w:t xml:space="preserve">godini </w:t>
      </w:r>
      <w:r w:rsidRPr="00564067">
        <w:rPr>
          <w:rFonts w:cs="Calibri"/>
          <w:lang w:eastAsia="en-US"/>
        </w:rPr>
        <w:t>je gotovo u potpunosti ispunjena.</w:t>
      </w:r>
    </w:p>
    <w:p w14:paraId="2020C5E5"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Održano je </w:t>
      </w:r>
      <w:r w:rsidR="00D2502D">
        <w:rPr>
          <w:rFonts w:cs="Calibri"/>
          <w:lang w:eastAsia="en-US"/>
        </w:rPr>
        <w:t>pet</w:t>
      </w:r>
      <w:r w:rsidRPr="00564067">
        <w:rPr>
          <w:rFonts w:cs="Calibri"/>
          <w:lang w:eastAsia="en-US"/>
        </w:rPr>
        <w:t xml:space="preserve"> edukacija za zdravstvene </w:t>
      </w:r>
      <w:r w:rsidR="00D2502D">
        <w:rPr>
          <w:rFonts w:cs="Calibri"/>
          <w:lang w:eastAsia="en-US"/>
        </w:rPr>
        <w:t>radnike</w:t>
      </w:r>
      <w:r w:rsidR="00D2502D" w:rsidRPr="00564067">
        <w:rPr>
          <w:rFonts w:cs="Calibri"/>
          <w:lang w:eastAsia="en-US"/>
        </w:rPr>
        <w:t xml:space="preserve"> </w:t>
      </w:r>
      <w:r w:rsidRPr="00564067">
        <w:rPr>
          <w:rFonts w:cs="Calibri"/>
          <w:lang w:eastAsia="en-US"/>
        </w:rPr>
        <w:t xml:space="preserve">u suradnji s komorama zdravstvenih radnika u 2023. godini. Kreiran je 1. </w:t>
      </w:r>
      <w:proofErr w:type="spellStart"/>
      <w:r w:rsidRPr="00564067">
        <w:rPr>
          <w:rFonts w:cs="Calibri"/>
          <w:lang w:eastAsia="en-US"/>
        </w:rPr>
        <w:t>farmakovigilancijski</w:t>
      </w:r>
      <w:proofErr w:type="spellEnd"/>
      <w:r w:rsidRPr="00564067">
        <w:rPr>
          <w:rFonts w:cs="Calibri"/>
          <w:lang w:eastAsia="en-US"/>
        </w:rPr>
        <w:t xml:space="preserve"> bilten i distribuiran putem sustava </w:t>
      </w:r>
      <w:proofErr w:type="spellStart"/>
      <w:r w:rsidRPr="00564067">
        <w:rPr>
          <w:rFonts w:cs="Calibri"/>
          <w:lang w:eastAsia="en-US"/>
        </w:rPr>
        <w:t>OPeN</w:t>
      </w:r>
      <w:proofErr w:type="spellEnd"/>
      <w:r w:rsidRPr="00564067">
        <w:rPr>
          <w:rFonts w:cs="Calibri"/>
          <w:lang w:eastAsia="en-US"/>
        </w:rPr>
        <w:t xml:space="preserve"> u siječnju 2024. godine. Na sastancima s djelatnicima carine i policije ponuđena je edukacija njihovih službenika. Provođenje edukacija planira se tijekom 2024. godine.</w:t>
      </w:r>
    </w:p>
    <w:p w14:paraId="24549C90" w14:textId="77777777" w:rsidR="005F7E76" w:rsidRPr="00564067" w:rsidRDefault="005F7E76" w:rsidP="00CD77B3">
      <w:pPr>
        <w:widowControl/>
        <w:autoSpaceDE/>
        <w:autoSpaceDN/>
        <w:adjustRightInd/>
        <w:spacing w:line="276" w:lineRule="auto"/>
        <w:jc w:val="both"/>
        <w:rPr>
          <w:rFonts w:cs="Calibri"/>
          <w:lang w:eastAsia="en-US"/>
        </w:rPr>
      </w:pPr>
    </w:p>
    <w:p w14:paraId="5D0706E5" w14:textId="77777777" w:rsidR="005F7E76" w:rsidRPr="00564067" w:rsidRDefault="005F7E76" w:rsidP="004D039F">
      <w:pPr>
        <w:widowControl/>
        <w:numPr>
          <w:ilvl w:val="1"/>
          <w:numId w:val="6"/>
        </w:numPr>
        <w:autoSpaceDE/>
        <w:autoSpaceDN/>
        <w:adjustRightInd/>
        <w:spacing w:line="276" w:lineRule="auto"/>
        <w:ind w:left="360"/>
        <w:jc w:val="both"/>
        <w:rPr>
          <w:rFonts w:cs="Calibri"/>
          <w:i/>
          <w:lang w:eastAsia="en-US"/>
        </w:rPr>
      </w:pPr>
      <w:r w:rsidRPr="00564067">
        <w:rPr>
          <w:rFonts w:cs="Calibri"/>
          <w:i/>
          <w:lang w:eastAsia="en-US"/>
        </w:rPr>
        <w:t>Preuzimanje nadležnosti nad veterinarsko-medicinskim proizvodima</w:t>
      </w:r>
    </w:p>
    <w:p w14:paraId="71A05D13"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Planirana realizacija</w:t>
      </w:r>
      <w:r w:rsidR="00D2502D">
        <w:rPr>
          <w:rFonts w:cs="Calibri"/>
          <w:lang w:eastAsia="en-US"/>
        </w:rPr>
        <w:t xml:space="preserve"> cilja</w:t>
      </w:r>
      <w:r w:rsidRPr="00564067">
        <w:rPr>
          <w:rFonts w:cs="Calibri"/>
          <w:lang w:eastAsia="en-US"/>
        </w:rPr>
        <w:t xml:space="preserve"> u 2022. godini:</w:t>
      </w:r>
    </w:p>
    <w:p w14:paraId="301F9299"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 stupanje na snagu novog Zakona o veterinarsko-medicinskim proizvodima</w:t>
      </w:r>
    </w:p>
    <w:p w14:paraId="4647B240"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 osigurani uvjeti za provedbu zakonskih ovlasti</w:t>
      </w:r>
    </w:p>
    <w:p w14:paraId="478E23B5"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 preuzeta dokumentacija o veterinarsko-medicinskim proizvodima</w:t>
      </w:r>
      <w:r w:rsidR="00D2502D">
        <w:rPr>
          <w:rFonts w:cs="Calibri"/>
          <w:lang w:eastAsia="en-US"/>
        </w:rPr>
        <w:t>.</w:t>
      </w:r>
    </w:p>
    <w:p w14:paraId="32FCA428" w14:textId="77777777" w:rsidR="007D1DC2" w:rsidRPr="00564067" w:rsidRDefault="007D1DC2" w:rsidP="00CD77B3">
      <w:pPr>
        <w:widowControl/>
        <w:autoSpaceDE/>
        <w:autoSpaceDN/>
        <w:adjustRightInd/>
        <w:spacing w:line="276" w:lineRule="auto"/>
        <w:ind w:left="360" w:firstLine="394"/>
        <w:jc w:val="both"/>
        <w:rPr>
          <w:rFonts w:cs="Calibri"/>
          <w:lang w:eastAsia="en-US"/>
        </w:rPr>
      </w:pPr>
    </w:p>
    <w:p w14:paraId="21325E5C"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Ocjena uspješnosti: Realizacija cilja u 2022.</w:t>
      </w:r>
      <w:r w:rsidR="00D014A0">
        <w:rPr>
          <w:rFonts w:cs="Calibri"/>
          <w:lang w:eastAsia="en-US"/>
        </w:rPr>
        <w:t xml:space="preserve"> godini</w:t>
      </w:r>
      <w:r w:rsidRPr="00564067">
        <w:rPr>
          <w:rFonts w:cs="Calibri"/>
          <w:lang w:eastAsia="en-US"/>
        </w:rPr>
        <w:t xml:space="preserve"> nije ispunjena. </w:t>
      </w:r>
    </w:p>
    <w:p w14:paraId="245AC25F" w14:textId="77777777" w:rsidR="007D1DC2" w:rsidRPr="00564067" w:rsidRDefault="00D014A0" w:rsidP="00CD77B3">
      <w:pPr>
        <w:widowControl/>
        <w:autoSpaceDE/>
        <w:autoSpaceDN/>
        <w:adjustRightInd/>
        <w:spacing w:line="276" w:lineRule="auto"/>
        <w:ind w:left="360" w:firstLine="394"/>
        <w:jc w:val="both"/>
        <w:rPr>
          <w:rFonts w:cs="Calibri"/>
          <w:lang w:eastAsia="en-US"/>
        </w:rPr>
      </w:pPr>
      <w:r>
        <w:rPr>
          <w:rFonts w:cs="Calibri"/>
          <w:lang w:eastAsia="en-US"/>
        </w:rPr>
        <w:t>Izrada</w:t>
      </w:r>
      <w:r w:rsidRPr="00564067">
        <w:rPr>
          <w:rFonts w:cs="Calibri"/>
          <w:lang w:eastAsia="en-US"/>
        </w:rPr>
        <w:t xml:space="preserve"> </w:t>
      </w:r>
      <w:r w:rsidR="007D1DC2" w:rsidRPr="00564067">
        <w:rPr>
          <w:rFonts w:cs="Calibri"/>
          <w:lang w:eastAsia="en-US"/>
        </w:rPr>
        <w:t xml:space="preserve">novog Zakona o veterinarskim lijekovima je u tijeku. Dogovoren je način </w:t>
      </w:r>
      <w:r>
        <w:rPr>
          <w:rFonts w:cs="Calibri"/>
          <w:lang w:eastAsia="en-US"/>
        </w:rPr>
        <w:tab/>
      </w:r>
      <w:r w:rsidR="007D1DC2" w:rsidRPr="00564067">
        <w:rPr>
          <w:rFonts w:cs="Calibri"/>
          <w:lang w:eastAsia="en-US"/>
        </w:rPr>
        <w:t xml:space="preserve">i količina dokumentacije koju će preuzeti HALMED po </w:t>
      </w:r>
      <w:r w:rsidR="00C1443F">
        <w:rPr>
          <w:rFonts w:cs="Calibri"/>
          <w:lang w:eastAsia="en-US"/>
        </w:rPr>
        <w:t xml:space="preserve">stupanju na snagu </w:t>
      </w:r>
      <w:r w:rsidR="007D1DC2" w:rsidRPr="00564067">
        <w:rPr>
          <w:rFonts w:cs="Calibri"/>
          <w:lang w:eastAsia="en-US"/>
        </w:rPr>
        <w:t xml:space="preserve">novog Zakona o </w:t>
      </w:r>
      <w:r>
        <w:rPr>
          <w:rFonts w:cs="Calibri"/>
          <w:lang w:eastAsia="en-US"/>
        </w:rPr>
        <w:tab/>
      </w:r>
      <w:r w:rsidR="007D1DC2" w:rsidRPr="00564067">
        <w:rPr>
          <w:rFonts w:cs="Calibri"/>
          <w:lang w:eastAsia="en-US"/>
        </w:rPr>
        <w:t xml:space="preserve">veterinarskim lijekovima. Dogovorene su prijelazne odredbe vezano uz prijelaz </w:t>
      </w:r>
      <w:r>
        <w:rPr>
          <w:rFonts w:cs="Calibri"/>
          <w:lang w:eastAsia="en-US"/>
        </w:rPr>
        <w:tab/>
      </w:r>
      <w:r w:rsidR="007D1DC2" w:rsidRPr="00564067">
        <w:rPr>
          <w:rFonts w:cs="Calibri"/>
          <w:lang w:eastAsia="en-US"/>
        </w:rPr>
        <w:t xml:space="preserve">pojedinih </w:t>
      </w:r>
      <w:r>
        <w:rPr>
          <w:rFonts w:cs="Calibri"/>
          <w:lang w:eastAsia="en-US"/>
        </w:rPr>
        <w:t>aktivnosti u nadležnost</w:t>
      </w:r>
      <w:r w:rsidR="007D1DC2" w:rsidRPr="00564067">
        <w:rPr>
          <w:rFonts w:cs="Calibri"/>
          <w:lang w:eastAsia="en-US"/>
        </w:rPr>
        <w:t xml:space="preserve"> HALMED</w:t>
      </w:r>
      <w:r>
        <w:rPr>
          <w:rFonts w:cs="Calibri"/>
          <w:lang w:eastAsia="en-US"/>
        </w:rPr>
        <w:t>-a</w:t>
      </w:r>
      <w:r w:rsidR="007D1DC2" w:rsidRPr="00564067">
        <w:rPr>
          <w:rFonts w:cs="Calibri"/>
          <w:lang w:eastAsia="en-US"/>
        </w:rPr>
        <w:t>.</w:t>
      </w:r>
    </w:p>
    <w:p w14:paraId="48DF6CE9" w14:textId="77777777" w:rsidR="007D1DC2" w:rsidRPr="00564067" w:rsidRDefault="007D1DC2" w:rsidP="00CD77B3">
      <w:pPr>
        <w:widowControl/>
        <w:autoSpaceDE/>
        <w:autoSpaceDN/>
        <w:adjustRightInd/>
        <w:spacing w:line="276" w:lineRule="auto"/>
        <w:ind w:left="360" w:firstLine="394"/>
        <w:jc w:val="both"/>
        <w:rPr>
          <w:rFonts w:cs="Calibri"/>
          <w:lang w:eastAsia="en-US"/>
        </w:rPr>
      </w:pPr>
    </w:p>
    <w:p w14:paraId="3E61FB8A" w14:textId="77777777" w:rsidR="005F7E76" w:rsidRPr="00564067" w:rsidRDefault="005F7E76" w:rsidP="00CD77B3">
      <w:pPr>
        <w:widowControl/>
        <w:autoSpaceDE/>
        <w:autoSpaceDN/>
        <w:adjustRightInd/>
        <w:spacing w:line="276" w:lineRule="auto"/>
        <w:ind w:left="360" w:firstLine="394"/>
        <w:jc w:val="both"/>
        <w:rPr>
          <w:rFonts w:cs="Calibri"/>
          <w:lang w:eastAsia="en-US"/>
        </w:rPr>
      </w:pPr>
      <w:r w:rsidRPr="00564067">
        <w:rPr>
          <w:rFonts w:cs="Calibri"/>
          <w:lang w:eastAsia="en-US"/>
        </w:rPr>
        <w:t xml:space="preserve">Planirana realizacija </w:t>
      </w:r>
      <w:r w:rsidR="00D014A0">
        <w:rPr>
          <w:rFonts w:cs="Calibri"/>
          <w:lang w:eastAsia="en-US"/>
        </w:rPr>
        <w:t xml:space="preserve">cilja </w:t>
      </w:r>
      <w:r w:rsidRPr="00564067">
        <w:rPr>
          <w:rFonts w:cs="Calibri"/>
          <w:lang w:eastAsia="en-US"/>
        </w:rPr>
        <w:t>u 2023. godini:</w:t>
      </w:r>
    </w:p>
    <w:p w14:paraId="4FFBAF41" w14:textId="77777777" w:rsidR="005F7E76" w:rsidRPr="00564067" w:rsidRDefault="005F7E76" w:rsidP="00CD77B3">
      <w:pPr>
        <w:widowControl/>
        <w:autoSpaceDE/>
        <w:autoSpaceDN/>
        <w:adjustRightInd/>
        <w:spacing w:line="276" w:lineRule="auto"/>
        <w:ind w:left="754"/>
        <w:rPr>
          <w:rFonts w:cs="Calibri"/>
          <w:lang w:eastAsia="en-US"/>
        </w:rPr>
      </w:pPr>
      <w:r w:rsidRPr="00564067">
        <w:rPr>
          <w:rFonts w:cs="Calibri"/>
          <w:lang w:eastAsia="en-US"/>
        </w:rPr>
        <w:t>• priprema i edukacija zaposlenika za sudjelovanje u postupcima odobravanja</w:t>
      </w:r>
    </w:p>
    <w:p w14:paraId="057F2D74" w14:textId="77777777" w:rsidR="005F7E76" w:rsidRPr="00564067" w:rsidRDefault="005F7E76" w:rsidP="00CD77B3">
      <w:pPr>
        <w:widowControl/>
        <w:autoSpaceDE/>
        <w:autoSpaceDN/>
        <w:adjustRightInd/>
        <w:spacing w:line="276" w:lineRule="auto"/>
        <w:ind w:left="754"/>
        <w:rPr>
          <w:rFonts w:cs="Calibri"/>
          <w:lang w:eastAsia="en-US"/>
        </w:rPr>
      </w:pPr>
      <w:r w:rsidRPr="00564067">
        <w:rPr>
          <w:rFonts w:cs="Calibri"/>
          <w:lang w:eastAsia="en-US"/>
        </w:rPr>
        <w:lastRenderedPageBreak/>
        <w:t xml:space="preserve">veterinarsko-medicinskih proizvoda na razini </w:t>
      </w:r>
      <w:r w:rsidR="00D014A0">
        <w:rPr>
          <w:rFonts w:cs="Calibri"/>
          <w:lang w:eastAsia="en-US"/>
        </w:rPr>
        <w:t>EU-a.</w:t>
      </w:r>
    </w:p>
    <w:p w14:paraId="7AFF70A3" w14:textId="77777777" w:rsidR="00D014A0" w:rsidRDefault="00D014A0" w:rsidP="00CD77B3">
      <w:pPr>
        <w:widowControl/>
        <w:autoSpaceDE/>
        <w:autoSpaceDN/>
        <w:adjustRightInd/>
        <w:spacing w:line="276" w:lineRule="auto"/>
        <w:ind w:left="360" w:firstLine="394"/>
        <w:jc w:val="both"/>
        <w:rPr>
          <w:rFonts w:cs="Calibri"/>
          <w:lang w:eastAsia="en-US"/>
        </w:rPr>
      </w:pPr>
    </w:p>
    <w:p w14:paraId="34911194" w14:textId="77777777" w:rsidR="005F7E76" w:rsidRPr="00564067" w:rsidRDefault="005F7E76" w:rsidP="00CD77B3">
      <w:pPr>
        <w:widowControl/>
        <w:autoSpaceDE/>
        <w:autoSpaceDN/>
        <w:adjustRightInd/>
        <w:spacing w:line="276" w:lineRule="auto"/>
        <w:ind w:left="360" w:firstLine="394"/>
        <w:jc w:val="both"/>
        <w:rPr>
          <w:rFonts w:cs="Calibri"/>
          <w:lang w:eastAsia="en-US"/>
        </w:rPr>
      </w:pPr>
      <w:r w:rsidRPr="00564067">
        <w:rPr>
          <w:rFonts w:cs="Calibri"/>
          <w:lang w:eastAsia="en-US"/>
        </w:rPr>
        <w:t xml:space="preserve">Ocjena uspješnosti: </w:t>
      </w:r>
    </w:p>
    <w:p w14:paraId="3C5C380D" w14:textId="77777777" w:rsidR="005F7E76" w:rsidRPr="00564067" w:rsidRDefault="005F7E76" w:rsidP="00CD77B3">
      <w:pPr>
        <w:widowControl/>
        <w:autoSpaceDE/>
        <w:autoSpaceDN/>
        <w:adjustRightInd/>
        <w:spacing w:line="276" w:lineRule="auto"/>
        <w:ind w:left="360" w:firstLine="394"/>
        <w:jc w:val="both"/>
        <w:rPr>
          <w:rFonts w:cs="Calibri"/>
          <w:lang w:eastAsia="en-US"/>
        </w:rPr>
      </w:pPr>
      <w:r w:rsidRPr="00564067">
        <w:rPr>
          <w:rFonts w:cs="Calibri"/>
          <w:lang w:eastAsia="en-US"/>
        </w:rPr>
        <w:t>Realizacija cilja u 2023.</w:t>
      </w:r>
      <w:r w:rsidR="00D014A0">
        <w:rPr>
          <w:rFonts w:cs="Calibri"/>
          <w:lang w:eastAsia="en-US"/>
        </w:rPr>
        <w:t xml:space="preserve"> godini</w:t>
      </w:r>
      <w:r w:rsidRPr="00564067">
        <w:rPr>
          <w:rFonts w:cs="Calibri"/>
          <w:lang w:eastAsia="en-US"/>
        </w:rPr>
        <w:t xml:space="preserve"> nije ispunjena. </w:t>
      </w:r>
    </w:p>
    <w:p w14:paraId="38DF2A08" w14:textId="77777777" w:rsidR="005F7E76" w:rsidRPr="00564067" w:rsidRDefault="00D014A0" w:rsidP="00CD77B3">
      <w:pPr>
        <w:widowControl/>
        <w:autoSpaceDE/>
        <w:autoSpaceDN/>
        <w:adjustRightInd/>
        <w:spacing w:line="276" w:lineRule="auto"/>
        <w:ind w:left="754"/>
        <w:jc w:val="both"/>
        <w:rPr>
          <w:rFonts w:cs="Calibri"/>
          <w:lang w:eastAsia="en-US"/>
        </w:rPr>
      </w:pPr>
      <w:r>
        <w:rPr>
          <w:rFonts w:cs="Calibri"/>
          <w:lang w:eastAsia="en-US"/>
        </w:rPr>
        <w:t>Izrada</w:t>
      </w:r>
      <w:r w:rsidRPr="00564067">
        <w:rPr>
          <w:rFonts w:cs="Calibri"/>
          <w:lang w:eastAsia="en-US"/>
        </w:rPr>
        <w:t xml:space="preserve"> </w:t>
      </w:r>
      <w:r w:rsidR="005F7E76" w:rsidRPr="00564067">
        <w:rPr>
          <w:rFonts w:cs="Calibri"/>
          <w:lang w:eastAsia="en-US"/>
        </w:rPr>
        <w:t xml:space="preserve">novog Zakona o veterinarskim lijekovima je u tijeku. Dogovoren je način i količina dokumentacije koju će preuzeti HALMED po </w:t>
      </w:r>
      <w:r w:rsidR="00C1443F">
        <w:rPr>
          <w:rFonts w:cs="Calibri"/>
          <w:lang w:eastAsia="en-US"/>
        </w:rPr>
        <w:t>stupanju na snagu</w:t>
      </w:r>
      <w:r w:rsidR="00C1443F" w:rsidRPr="00564067">
        <w:rPr>
          <w:rFonts w:cs="Calibri"/>
          <w:lang w:eastAsia="en-US"/>
        </w:rPr>
        <w:t xml:space="preserve"> </w:t>
      </w:r>
      <w:r w:rsidR="005F7E76" w:rsidRPr="00564067">
        <w:rPr>
          <w:rFonts w:cs="Calibri"/>
          <w:lang w:eastAsia="en-US"/>
        </w:rPr>
        <w:t xml:space="preserve">novog Zakona o veterinarskim lijekovima. Dogovorene su prijelazne odredbe vezano uz prijelaz pojedinih </w:t>
      </w:r>
      <w:r>
        <w:rPr>
          <w:rFonts w:cs="Calibri"/>
          <w:lang w:eastAsia="en-US"/>
        </w:rPr>
        <w:t>aktivnosti u nadležnost</w:t>
      </w:r>
      <w:r w:rsidR="005F7E76" w:rsidRPr="00564067">
        <w:rPr>
          <w:rFonts w:cs="Calibri"/>
          <w:lang w:eastAsia="en-US"/>
        </w:rPr>
        <w:t xml:space="preserve"> HALMED</w:t>
      </w:r>
      <w:r>
        <w:rPr>
          <w:rFonts w:cs="Calibri"/>
          <w:lang w:eastAsia="en-US"/>
        </w:rPr>
        <w:t>-a</w:t>
      </w:r>
      <w:r w:rsidR="005F7E76" w:rsidRPr="00564067">
        <w:rPr>
          <w:rFonts w:cs="Calibri"/>
          <w:lang w:eastAsia="en-US"/>
        </w:rPr>
        <w:t>.</w:t>
      </w:r>
    </w:p>
    <w:p w14:paraId="645C508B" w14:textId="77777777" w:rsidR="005F7E76" w:rsidRPr="00564067" w:rsidRDefault="005F7E76" w:rsidP="005F7E76">
      <w:pPr>
        <w:widowControl/>
        <w:autoSpaceDE/>
        <w:autoSpaceDN/>
        <w:adjustRightInd/>
        <w:spacing w:line="276" w:lineRule="auto"/>
        <w:jc w:val="both"/>
        <w:rPr>
          <w:rFonts w:cs="Calibri"/>
          <w:lang w:eastAsia="en-US"/>
        </w:rPr>
      </w:pPr>
    </w:p>
    <w:p w14:paraId="448AC3F4" w14:textId="77777777" w:rsidR="005F7E76" w:rsidRPr="00564067" w:rsidRDefault="005F7E76" w:rsidP="005F7E76">
      <w:pPr>
        <w:keepNext/>
        <w:keepLines/>
        <w:widowControl/>
        <w:autoSpaceDE/>
        <w:autoSpaceDN/>
        <w:adjustRightInd/>
        <w:spacing w:before="240" w:after="240"/>
        <w:outlineLvl w:val="2"/>
        <w:rPr>
          <w:rFonts w:cs="Calibri"/>
          <w:bCs/>
          <w:color w:val="4472C4"/>
          <w:sz w:val="24"/>
          <w:szCs w:val="24"/>
          <w:lang w:eastAsia="en-US"/>
        </w:rPr>
      </w:pPr>
      <w:bookmarkStart w:id="13" w:name="_Toc134536524"/>
      <w:bookmarkStart w:id="14" w:name="_Toc165035563"/>
      <w:bookmarkStart w:id="15" w:name="_Toc180755254"/>
      <w:r w:rsidRPr="00564067">
        <w:rPr>
          <w:rFonts w:cs="Calibri"/>
          <w:bCs/>
          <w:color w:val="4472C4"/>
          <w:sz w:val="24"/>
          <w:szCs w:val="24"/>
          <w:lang w:eastAsia="en-US"/>
        </w:rPr>
        <w:t>Strateški cilj 2: Doprinos europskoj regulatornoj mreži i operativna izvrsnost</w:t>
      </w:r>
      <w:bookmarkEnd w:id="13"/>
      <w:bookmarkEnd w:id="14"/>
      <w:bookmarkEnd w:id="15"/>
      <w:r w:rsidRPr="00564067">
        <w:rPr>
          <w:rFonts w:cs="Calibri"/>
          <w:bCs/>
          <w:color w:val="4472C4"/>
          <w:sz w:val="24"/>
          <w:szCs w:val="24"/>
          <w:lang w:eastAsia="en-US"/>
        </w:rPr>
        <w:t xml:space="preserve"> </w:t>
      </w:r>
    </w:p>
    <w:p w14:paraId="1A8C5138"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2.1. Povećanje doprinosa odobravanju inovativnih lijekova u Europskoj uniji</w:t>
      </w:r>
    </w:p>
    <w:p w14:paraId="14148233"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2022. godini:</w:t>
      </w:r>
    </w:p>
    <w:p w14:paraId="71D3A27C"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 xml:space="preserve">• najmanje </w:t>
      </w:r>
      <w:r w:rsidR="000E44B6">
        <w:rPr>
          <w:rFonts w:cs="Calibri"/>
          <w:lang w:eastAsia="en-US"/>
        </w:rPr>
        <w:t>pet</w:t>
      </w:r>
      <w:r w:rsidRPr="00564067">
        <w:rPr>
          <w:rFonts w:cs="Calibri"/>
          <w:lang w:eastAsia="en-US"/>
        </w:rPr>
        <w:t xml:space="preserve"> započetih centraliziranih postupaka za inovativni lijek u ulozi </w:t>
      </w:r>
      <w:r w:rsidR="000E44B6">
        <w:rPr>
          <w:rFonts w:cs="Calibri"/>
          <w:lang w:eastAsia="en-US"/>
        </w:rPr>
        <w:tab/>
      </w:r>
      <w:r w:rsidRPr="00564067">
        <w:rPr>
          <w:rFonts w:cs="Calibri"/>
          <w:lang w:eastAsia="en-US"/>
        </w:rPr>
        <w:t xml:space="preserve">izvjestitelja/suizvjestitelja ili u ulozi ocjenitelja u multinacionalnom timu u kojem je </w:t>
      </w:r>
      <w:r w:rsidR="000E44B6">
        <w:rPr>
          <w:rFonts w:cs="Calibri"/>
          <w:lang w:eastAsia="en-US"/>
        </w:rPr>
        <w:tab/>
        <w:t>d</w:t>
      </w:r>
      <w:r w:rsidRPr="00564067">
        <w:rPr>
          <w:rFonts w:cs="Calibri"/>
          <w:lang w:eastAsia="en-US"/>
        </w:rPr>
        <w:t>ruga država</w:t>
      </w:r>
      <w:r w:rsidR="004A4DF2">
        <w:rPr>
          <w:rFonts w:cs="Calibri"/>
          <w:lang w:eastAsia="en-US"/>
        </w:rPr>
        <w:t xml:space="preserve"> </w:t>
      </w:r>
      <w:r w:rsidRPr="00564067">
        <w:rPr>
          <w:rFonts w:cs="Calibri"/>
          <w:lang w:eastAsia="en-US"/>
        </w:rPr>
        <w:t>članica izvjestitelj ili suizvjestitelj</w:t>
      </w:r>
      <w:r w:rsidR="000E44B6">
        <w:rPr>
          <w:rFonts w:cs="Calibri"/>
          <w:lang w:eastAsia="en-US"/>
        </w:rPr>
        <w:t>.</w:t>
      </w:r>
    </w:p>
    <w:p w14:paraId="5F0D6595" w14:textId="77777777" w:rsidR="004A4DF2" w:rsidRDefault="004A4DF2" w:rsidP="00CD77B3">
      <w:pPr>
        <w:widowControl/>
        <w:autoSpaceDE/>
        <w:autoSpaceDN/>
        <w:adjustRightInd/>
        <w:spacing w:line="276" w:lineRule="auto"/>
        <w:ind w:left="360" w:firstLine="394"/>
        <w:jc w:val="both"/>
        <w:rPr>
          <w:rFonts w:cs="Calibri"/>
          <w:lang w:eastAsia="en-US"/>
        </w:rPr>
      </w:pPr>
    </w:p>
    <w:p w14:paraId="1FFEECC2"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Ocjena uspješnosti: Planirana realizacija cilja u 2022. godini je u potpunosti ispunjena.</w:t>
      </w:r>
    </w:p>
    <w:p w14:paraId="11CD89F9" w14:textId="77777777" w:rsidR="007D1DC2" w:rsidRPr="00564067" w:rsidRDefault="007D1DC2" w:rsidP="00CD77B3">
      <w:pPr>
        <w:widowControl/>
        <w:autoSpaceDE/>
        <w:autoSpaceDN/>
        <w:adjustRightInd/>
        <w:spacing w:line="276" w:lineRule="auto"/>
        <w:ind w:left="360" w:firstLine="394"/>
        <w:jc w:val="both"/>
        <w:rPr>
          <w:rFonts w:cs="Calibri"/>
          <w:lang w:eastAsia="en-US"/>
        </w:rPr>
      </w:pPr>
      <w:r w:rsidRPr="00564067">
        <w:rPr>
          <w:rFonts w:cs="Calibri"/>
          <w:lang w:eastAsia="en-US"/>
        </w:rPr>
        <w:t xml:space="preserve">HALMED je u ulozi izvjestitelja/suizvjestitelja ili u ulozi ocjenitelja u multinacionalnom </w:t>
      </w:r>
      <w:r w:rsidR="00DA015E">
        <w:rPr>
          <w:rFonts w:cs="Calibri"/>
          <w:lang w:eastAsia="en-US"/>
        </w:rPr>
        <w:tab/>
      </w:r>
      <w:r w:rsidRPr="00564067">
        <w:rPr>
          <w:rFonts w:cs="Calibri"/>
          <w:lang w:eastAsia="en-US"/>
        </w:rPr>
        <w:t xml:space="preserve">timu započeo </w:t>
      </w:r>
      <w:r w:rsidR="000E44B6">
        <w:rPr>
          <w:rFonts w:cs="Calibri"/>
          <w:lang w:eastAsia="en-US"/>
        </w:rPr>
        <w:t>pet</w:t>
      </w:r>
      <w:r w:rsidRPr="00564067">
        <w:rPr>
          <w:rFonts w:cs="Calibri"/>
          <w:lang w:eastAsia="en-US"/>
        </w:rPr>
        <w:t xml:space="preserve"> novih centraliziranih postupaka za inovativni lijek.</w:t>
      </w:r>
    </w:p>
    <w:p w14:paraId="1532D17A" w14:textId="77777777" w:rsidR="007D1DC2" w:rsidRPr="00564067" w:rsidRDefault="007D1DC2" w:rsidP="00CD77B3">
      <w:pPr>
        <w:widowControl/>
        <w:autoSpaceDE/>
        <w:autoSpaceDN/>
        <w:adjustRightInd/>
        <w:spacing w:line="276" w:lineRule="auto"/>
        <w:ind w:left="360" w:firstLine="394"/>
        <w:jc w:val="both"/>
        <w:rPr>
          <w:rFonts w:cs="Calibri"/>
          <w:lang w:eastAsia="en-US"/>
        </w:rPr>
      </w:pPr>
    </w:p>
    <w:p w14:paraId="599AFBC0" w14:textId="77777777" w:rsidR="005F7E76" w:rsidRPr="00564067" w:rsidRDefault="005F7E76" w:rsidP="00CD77B3">
      <w:pPr>
        <w:widowControl/>
        <w:autoSpaceDE/>
        <w:autoSpaceDN/>
        <w:adjustRightInd/>
        <w:spacing w:line="276" w:lineRule="auto"/>
        <w:ind w:left="360" w:firstLine="394"/>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2023. godini:</w:t>
      </w:r>
    </w:p>
    <w:p w14:paraId="29B8EB10" w14:textId="77777777" w:rsidR="005F7E76" w:rsidRPr="00564067" w:rsidRDefault="005F7E76" w:rsidP="00CD77B3">
      <w:pPr>
        <w:widowControl/>
        <w:autoSpaceDE/>
        <w:autoSpaceDN/>
        <w:adjustRightInd/>
        <w:spacing w:line="276" w:lineRule="auto"/>
        <w:ind w:left="754"/>
        <w:jc w:val="both"/>
        <w:rPr>
          <w:rFonts w:cs="Calibri"/>
          <w:lang w:eastAsia="en-US"/>
        </w:rPr>
      </w:pPr>
      <w:r w:rsidRPr="00564067">
        <w:rPr>
          <w:rFonts w:cs="Calibri"/>
          <w:lang w:eastAsia="en-US"/>
        </w:rPr>
        <w:t xml:space="preserve">• najmanje </w:t>
      </w:r>
      <w:r w:rsidR="000E44B6">
        <w:rPr>
          <w:rFonts w:cs="Calibri"/>
          <w:lang w:eastAsia="en-US"/>
        </w:rPr>
        <w:t>šest</w:t>
      </w:r>
      <w:r w:rsidRPr="00564067">
        <w:rPr>
          <w:rFonts w:cs="Calibri"/>
          <w:lang w:eastAsia="en-US"/>
        </w:rPr>
        <w:t xml:space="preserve"> započetih centraliziranih postupaka za inovativni lijek u ulozi izvjestitelja/suizvjestitelja ili u ulozi ocjenitelja u multinacionalnom timu u kojem je druga država</w:t>
      </w:r>
      <w:r w:rsidR="004A4DF2">
        <w:rPr>
          <w:rFonts w:cs="Calibri"/>
          <w:lang w:eastAsia="en-US"/>
        </w:rPr>
        <w:t xml:space="preserve"> </w:t>
      </w:r>
      <w:r w:rsidRPr="00564067">
        <w:rPr>
          <w:rFonts w:cs="Calibri"/>
          <w:lang w:eastAsia="en-US"/>
        </w:rPr>
        <w:t>članica izvjestitelj ili suizvjestitelj</w:t>
      </w:r>
      <w:r w:rsidR="000E44B6">
        <w:rPr>
          <w:rFonts w:cs="Calibri"/>
          <w:lang w:eastAsia="en-US"/>
        </w:rPr>
        <w:t>.</w:t>
      </w:r>
    </w:p>
    <w:p w14:paraId="361E9762" w14:textId="77777777" w:rsidR="005F7E76" w:rsidRPr="00564067" w:rsidRDefault="005F7E76" w:rsidP="00CD77B3">
      <w:pPr>
        <w:widowControl/>
        <w:spacing w:before="200" w:line="276" w:lineRule="auto"/>
        <w:ind w:firstLine="709"/>
        <w:jc w:val="both"/>
        <w:rPr>
          <w:rFonts w:cs="Calibri"/>
          <w:color w:val="000000"/>
        </w:rPr>
      </w:pPr>
      <w:r w:rsidRPr="00564067">
        <w:rPr>
          <w:rFonts w:cs="Calibri"/>
          <w:color w:val="000000"/>
        </w:rPr>
        <w:t>Ocjena uspješnosti: Planirana realizacija cilja u 2023. godini je u potpunosti ispunjena.</w:t>
      </w:r>
    </w:p>
    <w:p w14:paraId="4EA26AE2" w14:textId="77777777" w:rsidR="005F7E76" w:rsidRPr="00564067" w:rsidRDefault="005F7E76" w:rsidP="00CD77B3">
      <w:pPr>
        <w:widowControl/>
        <w:autoSpaceDE/>
        <w:autoSpaceDN/>
        <w:adjustRightInd/>
        <w:spacing w:line="276" w:lineRule="auto"/>
        <w:ind w:left="709"/>
        <w:contextualSpacing/>
        <w:jc w:val="both"/>
        <w:rPr>
          <w:rFonts w:cs="Times New Roman"/>
          <w:lang w:eastAsia="en-US"/>
        </w:rPr>
      </w:pPr>
      <w:r w:rsidRPr="00564067">
        <w:rPr>
          <w:rFonts w:cs="Calibri"/>
          <w:lang w:eastAsia="en-US"/>
        </w:rPr>
        <w:t xml:space="preserve">HALMED je u ulozi izvjestitelja/suizvjestitelja ili u ulozi ocjenitelja u multinacionalnom timu započeo </w:t>
      </w:r>
      <w:r w:rsidR="000E44B6">
        <w:rPr>
          <w:rFonts w:cs="Calibri"/>
          <w:lang w:eastAsia="en-US"/>
        </w:rPr>
        <w:t>šest</w:t>
      </w:r>
      <w:r w:rsidRPr="00564067">
        <w:rPr>
          <w:rFonts w:cs="Calibri"/>
          <w:lang w:eastAsia="en-US"/>
        </w:rPr>
        <w:t xml:space="preserve"> novih centraliziranih postupaka za inovativni lijek.</w:t>
      </w:r>
    </w:p>
    <w:p w14:paraId="47EB499A" w14:textId="77777777" w:rsidR="005F7E76" w:rsidRPr="00564067" w:rsidRDefault="005F7E76" w:rsidP="005F7E76">
      <w:pPr>
        <w:widowControl/>
        <w:autoSpaceDE/>
        <w:autoSpaceDN/>
        <w:adjustRightInd/>
        <w:spacing w:line="276" w:lineRule="auto"/>
        <w:ind w:left="720"/>
        <w:jc w:val="both"/>
        <w:rPr>
          <w:rFonts w:cs="Calibri"/>
          <w:lang w:eastAsia="en-US"/>
        </w:rPr>
      </w:pPr>
    </w:p>
    <w:p w14:paraId="28736932"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2.2. Povećanje doprinosa davanju znanstvenog savjeta u razvoju lijeka</w:t>
      </w:r>
    </w:p>
    <w:p w14:paraId="6E976B3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2022. godini:</w:t>
      </w:r>
    </w:p>
    <w:p w14:paraId="41FA1FB0"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najmanje 38 započetih europskih postupaka znanstvenog savjeta godišnje u ulozi</w:t>
      </w:r>
    </w:p>
    <w:p w14:paraId="339E67A6"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samostalnog koordinatora ili kao dio multinacionalnog tima u okviru SAWP-a</w:t>
      </w:r>
    </w:p>
    <w:p w14:paraId="5EFB146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najmanje 11 započetih europskih postupaka znanstvenog savjeta godišnje u ulozi</w:t>
      </w:r>
    </w:p>
    <w:p w14:paraId="614BCAF4" w14:textId="77777777" w:rsidR="007D1DC2" w:rsidRPr="00564067" w:rsidRDefault="000E44B6" w:rsidP="00CD77B3">
      <w:pPr>
        <w:widowControl/>
        <w:autoSpaceDE/>
        <w:autoSpaceDN/>
        <w:adjustRightInd/>
        <w:spacing w:line="276" w:lineRule="auto"/>
        <w:ind w:left="720"/>
        <w:jc w:val="both"/>
        <w:rPr>
          <w:rFonts w:cs="Calibri"/>
          <w:lang w:eastAsia="en-US"/>
        </w:rPr>
      </w:pPr>
      <w:r>
        <w:rPr>
          <w:rFonts w:cs="Calibri"/>
          <w:lang w:eastAsia="en-US"/>
        </w:rPr>
        <w:t>r</w:t>
      </w:r>
      <w:r w:rsidR="007D1DC2" w:rsidRPr="00564067">
        <w:rPr>
          <w:rFonts w:cs="Calibri"/>
          <w:lang w:eastAsia="en-US"/>
        </w:rPr>
        <w:t>ecenzenta</w:t>
      </w:r>
      <w:r>
        <w:rPr>
          <w:rFonts w:cs="Calibri"/>
          <w:lang w:eastAsia="en-US"/>
        </w:rPr>
        <w:t>.</w:t>
      </w:r>
    </w:p>
    <w:p w14:paraId="33B5CA4F" w14:textId="77777777" w:rsidR="004A4DF2" w:rsidRDefault="004A4DF2" w:rsidP="00CD77B3">
      <w:pPr>
        <w:widowControl/>
        <w:autoSpaceDE/>
        <w:autoSpaceDN/>
        <w:adjustRightInd/>
        <w:spacing w:line="276" w:lineRule="auto"/>
        <w:ind w:left="720"/>
        <w:jc w:val="both"/>
        <w:rPr>
          <w:rFonts w:cs="Calibri"/>
          <w:lang w:eastAsia="en-US"/>
        </w:rPr>
      </w:pPr>
    </w:p>
    <w:p w14:paraId="601F001B"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 Planirana realizacija cilja u 2022. godini je skoro u potpunosti ispunjena.</w:t>
      </w:r>
    </w:p>
    <w:p w14:paraId="2053E99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U skladu s raspoloživim resursima, uslijed nepredviđenog odlaska dvoje djelatnika, HALMED je u ulozi samostalnog koordinatora ili kao dio multinacionalnog tima u okviru </w:t>
      </w:r>
      <w:r w:rsidRPr="00564067">
        <w:rPr>
          <w:rFonts w:cs="Calibri"/>
          <w:lang w:eastAsia="en-US"/>
        </w:rPr>
        <w:lastRenderedPageBreak/>
        <w:t xml:space="preserve">SAWP-a započeo 34 europska postupka znanstvenog savjeta i </w:t>
      </w:r>
      <w:r w:rsidR="000E44B6">
        <w:rPr>
          <w:rFonts w:cs="Calibri"/>
          <w:lang w:eastAsia="en-US"/>
        </w:rPr>
        <w:t>pet</w:t>
      </w:r>
      <w:r w:rsidRPr="00564067">
        <w:rPr>
          <w:rFonts w:cs="Calibri"/>
          <w:lang w:eastAsia="en-US"/>
        </w:rPr>
        <w:t xml:space="preserve"> postupaka znanstvenog savjeta u ulozi recenzenta.</w:t>
      </w:r>
    </w:p>
    <w:p w14:paraId="4E363C1F" w14:textId="77777777" w:rsidR="007D1DC2" w:rsidRPr="00564067" w:rsidRDefault="007D1DC2" w:rsidP="00CD77B3">
      <w:pPr>
        <w:widowControl/>
        <w:autoSpaceDE/>
        <w:autoSpaceDN/>
        <w:adjustRightInd/>
        <w:spacing w:line="276" w:lineRule="auto"/>
        <w:ind w:left="720"/>
        <w:jc w:val="both"/>
        <w:rPr>
          <w:rFonts w:cs="Calibri"/>
          <w:lang w:eastAsia="en-US"/>
        </w:rPr>
      </w:pPr>
    </w:p>
    <w:p w14:paraId="11AD566B"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2023. godini:</w:t>
      </w:r>
    </w:p>
    <w:p w14:paraId="41D90297"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najmanje 43 započet</w:t>
      </w:r>
      <w:r w:rsidR="004A4DF2">
        <w:rPr>
          <w:rFonts w:cs="Calibri"/>
          <w:lang w:eastAsia="en-US"/>
        </w:rPr>
        <w:t>a</w:t>
      </w:r>
      <w:r w:rsidRPr="00564067">
        <w:rPr>
          <w:rFonts w:cs="Calibri"/>
          <w:lang w:eastAsia="en-US"/>
        </w:rPr>
        <w:t xml:space="preserve"> europsk</w:t>
      </w:r>
      <w:r w:rsidR="004A4DF2">
        <w:rPr>
          <w:rFonts w:cs="Calibri"/>
          <w:lang w:eastAsia="en-US"/>
        </w:rPr>
        <w:t>a</w:t>
      </w:r>
      <w:r w:rsidRPr="00564067">
        <w:rPr>
          <w:rFonts w:cs="Calibri"/>
          <w:lang w:eastAsia="en-US"/>
        </w:rPr>
        <w:t xml:space="preserve"> postupka znanstvenog savjeta godišnje u ulozi</w:t>
      </w:r>
      <w:r w:rsidR="004A4DF2">
        <w:rPr>
          <w:rFonts w:cs="Calibri"/>
          <w:lang w:eastAsia="en-US"/>
        </w:rPr>
        <w:t xml:space="preserve"> </w:t>
      </w:r>
      <w:r w:rsidRPr="00564067">
        <w:rPr>
          <w:rFonts w:cs="Calibri"/>
          <w:lang w:eastAsia="en-US"/>
        </w:rPr>
        <w:t>samostalnog koordinatora ili kao dio multinacionalnog tima u okviru SAWP-a</w:t>
      </w:r>
      <w:r w:rsidRPr="00564067">
        <w:rPr>
          <w:rFonts w:cs="Calibri"/>
          <w:lang w:eastAsia="en-US"/>
        </w:rPr>
        <w:br/>
        <w:t>• najmanje 11 započetih europskih postupaka znanstvenog savjeta godišnje u ulozi</w:t>
      </w:r>
      <w:r w:rsidRPr="00564067">
        <w:rPr>
          <w:rFonts w:cs="Calibri"/>
          <w:lang w:eastAsia="en-US"/>
        </w:rPr>
        <w:br/>
        <w:t>recenzenta</w:t>
      </w:r>
      <w:r w:rsidR="000E44B6">
        <w:rPr>
          <w:rFonts w:cs="Calibri"/>
          <w:lang w:eastAsia="en-US"/>
        </w:rPr>
        <w:t>.</w:t>
      </w:r>
    </w:p>
    <w:p w14:paraId="3D452BC7" w14:textId="77777777" w:rsidR="005F7E76" w:rsidRPr="00564067" w:rsidRDefault="005F7E76" w:rsidP="00CD77B3">
      <w:pPr>
        <w:widowControl/>
        <w:autoSpaceDE/>
        <w:autoSpaceDN/>
        <w:adjustRightInd/>
        <w:spacing w:line="276" w:lineRule="auto"/>
        <w:ind w:left="720"/>
        <w:jc w:val="both"/>
        <w:rPr>
          <w:rFonts w:cs="Calibri"/>
          <w:lang w:eastAsia="en-US"/>
        </w:rPr>
      </w:pPr>
    </w:p>
    <w:p w14:paraId="21AD51BA" w14:textId="77777777" w:rsidR="005F7E76" w:rsidRPr="00564067" w:rsidRDefault="005F7E76" w:rsidP="00CD77B3">
      <w:pPr>
        <w:widowControl/>
        <w:ind w:left="740"/>
        <w:jc w:val="both"/>
        <w:rPr>
          <w:rFonts w:cs="Times New Roman"/>
          <w:bCs/>
        </w:rPr>
      </w:pPr>
      <w:r w:rsidRPr="00564067">
        <w:rPr>
          <w:rFonts w:cs="Calibri"/>
          <w:color w:val="000000"/>
        </w:rPr>
        <w:t xml:space="preserve">Ocjena uspješnosti: </w:t>
      </w:r>
    </w:p>
    <w:p w14:paraId="11251DA5" w14:textId="77777777" w:rsidR="005F7E76" w:rsidRPr="00564067" w:rsidRDefault="005F7E76" w:rsidP="00CD77B3">
      <w:pPr>
        <w:widowControl/>
        <w:spacing w:line="276" w:lineRule="auto"/>
        <w:ind w:left="740"/>
        <w:jc w:val="both"/>
        <w:rPr>
          <w:rFonts w:cs="Times New Roman"/>
          <w:bCs/>
        </w:rPr>
      </w:pPr>
      <w:r w:rsidRPr="00564067">
        <w:rPr>
          <w:rFonts w:cs="Times New Roman"/>
          <w:bCs/>
        </w:rPr>
        <w:t>Planirana realizacija cilja u 2023. godini je skoro u potpunosti ispunjena.</w:t>
      </w:r>
    </w:p>
    <w:p w14:paraId="57EF0AF2" w14:textId="77777777" w:rsidR="005F7E76" w:rsidRPr="00564067" w:rsidRDefault="005F7E76" w:rsidP="00CD77B3">
      <w:pPr>
        <w:widowControl/>
        <w:spacing w:line="276" w:lineRule="auto"/>
        <w:ind w:left="740"/>
        <w:jc w:val="both"/>
        <w:rPr>
          <w:rFonts w:cs="Times New Roman"/>
          <w:bCs/>
        </w:rPr>
      </w:pPr>
      <w:r w:rsidRPr="00564067">
        <w:rPr>
          <w:rFonts w:cs="Times New Roman"/>
          <w:bCs/>
        </w:rPr>
        <w:t xml:space="preserve">U skladu s raspoloživim resursima te manjim brojem zahtjeva za koji se mogao natjecati pri Europskoj agenciji za lijekove, HALMED je u ulozi samostalnog koordinatora ili kao dio multinacionalnog tima u okviru SAWP-a započeo 32 europska postupka znanstvenog savjeta i </w:t>
      </w:r>
      <w:r w:rsidR="000E44B6">
        <w:rPr>
          <w:rFonts w:cs="Times New Roman"/>
          <w:bCs/>
        </w:rPr>
        <w:t>osam</w:t>
      </w:r>
      <w:r w:rsidRPr="00564067">
        <w:rPr>
          <w:rFonts w:cs="Times New Roman"/>
          <w:bCs/>
        </w:rPr>
        <w:t xml:space="preserve"> postupaka znanstvenog savjeta u ulozi recenzenta.</w:t>
      </w:r>
    </w:p>
    <w:p w14:paraId="0883D51D" w14:textId="77777777" w:rsidR="005F7E76" w:rsidRPr="00564067" w:rsidRDefault="005F7E76" w:rsidP="005F7E76">
      <w:pPr>
        <w:widowControl/>
        <w:autoSpaceDE/>
        <w:autoSpaceDN/>
        <w:adjustRightInd/>
        <w:spacing w:line="276" w:lineRule="auto"/>
        <w:jc w:val="both"/>
        <w:rPr>
          <w:rFonts w:cs="Calibri"/>
          <w:lang w:eastAsia="en-US"/>
        </w:rPr>
      </w:pPr>
    </w:p>
    <w:p w14:paraId="44935BED"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2.3. Razvoj profesionalne ekspertize iz područja novih tehnologija</w:t>
      </w:r>
    </w:p>
    <w:p w14:paraId="643A7B3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2022. godini:</w:t>
      </w:r>
    </w:p>
    <w:p w14:paraId="32970C29"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sudjelovanje u najmanje jednom nacionalnom projektu iz područja digitalnog zdravlja</w:t>
      </w:r>
      <w:r w:rsidR="000E44B6">
        <w:rPr>
          <w:rFonts w:cs="Calibri"/>
          <w:lang w:eastAsia="en-US"/>
        </w:rPr>
        <w:t>.</w:t>
      </w:r>
    </w:p>
    <w:p w14:paraId="67BA466D" w14:textId="77777777" w:rsidR="007D1DC2" w:rsidRPr="00564067" w:rsidRDefault="007D1DC2" w:rsidP="00CD77B3">
      <w:pPr>
        <w:widowControl/>
        <w:autoSpaceDE/>
        <w:autoSpaceDN/>
        <w:adjustRightInd/>
        <w:spacing w:line="276" w:lineRule="auto"/>
        <w:ind w:left="720"/>
        <w:jc w:val="both"/>
        <w:rPr>
          <w:rFonts w:cs="Calibri"/>
          <w:lang w:eastAsia="en-US"/>
        </w:rPr>
      </w:pPr>
    </w:p>
    <w:p w14:paraId="702CB303"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7DDC7E1C"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HALMED sudjeluje u projektu „e-Lijekovi – Integrirani informatički sustav za upravljanje lijekovima“ kao partner HZZO-u uz Ministarstvo zdravstva RH. Svrha projekta je ostvariti integrirano upravljanje podacima o lijekovima na nacionalnoj razini kako bi se omogućila jednostavna i sigurna razmjena informacija o lijekovima među raznim dionicima zdravstvenog sustava, racionalizacija resursa, unaprijedila sigurnost primjene lijekova i kako bi se doprinijelo daljnjem unapređenju čitavog zdravstvenog sustava.</w:t>
      </w:r>
    </w:p>
    <w:p w14:paraId="0EDEFA7A" w14:textId="77777777" w:rsidR="007D1DC2" w:rsidRPr="00564067" w:rsidRDefault="007D1DC2" w:rsidP="00CD77B3">
      <w:pPr>
        <w:widowControl/>
        <w:autoSpaceDE/>
        <w:autoSpaceDN/>
        <w:adjustRightInd/>
        <w:spacing w:line="276" w:lineRule="auto"/>
        <w:ind w:left="720"/>
        <w:jc w:val="both"/>
        <w:rPr>
          <w:rFonts w:cs="Calibri"/>
          <w:lang w:eastAsia="en-US"/>
        </w:rPr>
      </w:pPr>
    </w:p>
    <w:p w14:paraId="1B3BC901"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0E44B6">
        <w:rPr>
          <w:rFonts w:cs="Calibri"/>
          <w:lang w:eastAsia="en-US"/>
        </w:rPr>
        <w:t xml:space="preserve"> cilja</w:t>
      </w:r>
      <w:r w:rsidRPr="00564067">
        <w:rPr>
          <w:rFonts w:cs="Calibri"/>
          <w:lang w:eastAsia="en-US"/>
        </w:rPr>
        <w:t xml:space="preserve"> u 2023. godini:</w:t>
      </w:r>
    </w:p>
    <w:p w14:paraId="5F9AE50E" w14:textId="77777777" w:rsidR="005F7E76" w:rsidRPr="00564067" w:rsidRDefault="005F7E76" w:rsidP="00CD77B3">
      <w:pPr>
        <w:widowControl/>
        <w:numPr>
          <w:ilvl w:val="0"/>
          <w:numId w:val="9"/>
        </w:numPr>
        <w:autoSpaceDE/>
        <w:autoSpaceDN/>
        <w:adjustRightInd/>
        <w:spacing w:line="276" w:lineRule="auto"/>
        <w:ind w:left="1169" w:hanging="357"/>
        <w:contextualSpacing/>
        <w:jc w:val="both"/>
        <w:rPr>
          <w:rFonts w:cs="Calibri"/>
          <w:szCs w:val="20"/>
          <w:lang w:eastAsia="en-US"/>
        </w:rPr>
      </w:pPr>
      <w:r w:rsidRPr="00564067">
        <w:rPr>
          <w:rFonts w:cs="Calibri"/>
          <w:szCs w:val="20"/>
          <w:lang w:eastAsia="en-US"/>
        </w:rPr>
        <w:t>sudjelovanje u najmanje jednom nacionalnom projektu iz područja digitalnog zdravlja</w:t>
      </w:r>
    </w:p>
    <w:p w14:paraId="5452450B" w14:textId="77777777" w:rsidR="005F7E76" w:rsidRPr="00564067" w:rsidRDefault="005F7E76" w:rsidP="00CD77B3">
      <w:pPr>
        <w:widowControl/>
        <w:numPr>
          <w:ilvl w:val="0"/>
          <w:numId w:val="9"/>
        </w:numPr>
        <w:autoSpaceDE/>
        <w:autoSpaceDN/>
        <w:adjustRightInd/>
        <w:spacing w:before="200" w:after="200" w:line="276" w:lineRule="auto"/>
        <w:ind w:left="1169"/>
        <w:contextualSpacing/>
        <w:jc w:val="both"/>
        <w:rPr>
          <w:rFonts w:cs="Calibri"/>
          <w:szCs w:val="20"/>
          <w:lang w:eastAsia="en-US"/>
        </w:rPr>
      </w:pPr>
      <w:r w:rsidRPr="00564067">
        <w:rPr>
          <w:rFonts w:cs="Calibri"/>
          <w:szCs w:val="20"/>
          <w:lang w:eastAsia="en-US"/>
        </w:rPr>
        <w:t xml:space="preserve">educirati najmanje tri djelatnika iz područja korištenja umjetne inteligencije i strojnog učenja u obradi </w:t>
      </w:r>
      <w:proofErr w:type="spellStart"/>
      <w:r w:rsidRPr="00564067">
        <w:rPr>
          <w:rFonts w:cs="Calibri"/>
          <w:szCs w:val="20"/>
          <w:lang w:eastAsia="en-US"/>
        </w:rPr>
        <w:t>farmakovigilancijskih</w:t>
      </w:r>
      <w:proofErr w:type="spellEnd"/>
      <w:r w:rsidRPr="00564067">
        <w:rPr>
          <w:rFonts w:cs="Calibri"/>
          <w:szCs w:val="20"/>
          <w:lang w:eastAsia="en-US"/>
        </w:rPr>
        <w:t xml:space="preserve"> podataka</w:t>
      </w:r>
      <w:r w:rsidR="000E44B6">
        <w:rPr>
          <w:rFonts w:cs="Calibri"/>
          <w:szCs w:val="20"/>
          <w:lang w:eastAsia="en-US"/>
        </w:rPr>
        <w:t>.</w:t>
      </w:r>
    </w:p>
    <w:p w14:paraId="732F939B" w14:textId="77777777" w:rsidR="004A4DF2" w:rsidRDefault="004A4DF2" w:rsidP="00CD77B3">
      <w:pPr>
        <w:widowControl/>
        <w:autoSpaceDE/>
        <w:autoSpaceDN/>
        <w:adjustRightInd/>
        <w:spacing w:line="276" w:lineRule="auto"/>
        <w:ind w:left="723"/>
        <w:jc w:val="both"/>
        <w:rPr>
          <w:rFonts w:cs="Calibri"/>
          <w:lang w:eastAsia="en-US"/>
        </w:rPr>
      </w:pPr>
    </w:p>
    <w:p w14:paraId="033E8EA2" w14:textId="77777777" w:rsidR="005F7E76" w:rsidRPr="00564067" w:rsidRDefault="005F7E76" w:rsidP="00CD77B3">
      <w:pPr>
        <w:widowControl/>
        <w:autoSpaceDE/>
        <w:autoSpaceDN/>
        <w:adjustRightInd/>
        <w:spacing w:line="276" w:lineRule="auto"/>
        <w:ind w:left="723"/>
        <w:jc w:val="both"/>
        <w:rPr>
          <w:rFonts w:cs="Times New Roman"/>
          <w:lang w:eastAsia="en-US"/>
        </w:rPr>
      </w:pPr>
      <w:r w:rsidRPr="00564067">
        <w:rPr>
          <w:rFonts w:cs="Calibri"/>
          <w:lang w:eastAsia="en-US"/>
        </w:rPr>
        <w:t>Ocjena uspješnosti:</w:t>
      </w:r>
      <w:r w:rsidRPr="00564067">
        <w:rPr>
          <w:rFonts w:cs="Times New Roman"/>
          <w:lang w:eastAsia="en-US"/>
        </w:rPr>
        <w:t xml:space="preserve"> </w:t>
      </w:r>
    </w:p>
    <w:p w14:paraId="11F290EE" w14:textId="77777777" w:rsidR="005F7E76" w:rsidRPr="00564067" w:rsidRDefault="005F7E76" w:rsidP="00CD77B3">
      <w:pPr>
        <w:widowControl/>
        <w:autoSpaceDE/>
        <w:autoSpaceDN/>
        <w:adjustRightInd/>
        <w:spacing w:line="276" w:lineRule="auto"/>
        <w:ind w:left="723"/>
        <w:jc w:val="both"/>
        <w:rPr>
          <w:rFonts w:cs="Calibri"/>
          <w:lang w:eastAsia="en-US"/>
        </w:rPr>
      </w:pPr>
      <w:r w:rsidRPr="00564067">
        <w:rPr>
          <w:rFonts w:cs="Calibri"/>
          <w:lang w:eastAsia="en-US"/>
        </w:rPr>
        <w:t>Planirana realizacija cilja u 2023. godini nije u potpunosti ispunjena.</w:t>
      </w:r>
    </w:p>
    <w:p w14:paraId="21AEB728" w14:textId="77777777" w:rsidR="005F7E76" w:rsidRPr="00564067" w:rsidRDefault="005F7E76" w:rsidP="00CD77B3">
      <w:pPr>
        <w:widowControl/>
        <w:autoSpaceDE/>
        <w:autoSpaceDN/>
        <w:adjustRightInd/>
        <w:spacing w:line="276" w:lineRule="auto"/>
        <w:ind w:left="723"/>
        <w:jc w:val="both"/>
        <w:rPr>
          <w:rFonts w:cs="Times New Roman"/>
          <w:lang w:eastAsia="en-US"/>
        </w:rPr>
      </w:pPr>
      <w:r w:rsidRPr="00564067">
        <w:rPr>
          <w:rFonts w:cs="Times New Roman"/>
          <w:lang w:eastAsia="en-US"/>
        </w:rPr>
        <w:t>HALMED je sudjelovao u projektu „e-Lijekovi – Integrirani informatički sustav za upravljanje lijekovima“ kao partner HZZO-u</w:t>
      </w:r>
      <w:r w:rsidR="00C1443F">
        <w:rPr>
          <w:rFonts w:cs="Times New Roman"/>
          <w:lang w:eastAsia="en-US"/>
        </w:rPr>
        <w:t>,</w:t>
      </w:r>
      <w:r w:rsidRPr="00564067">
        <w:rPr>
          <w:rFonts w:cs="Times New Roman"/>
          <w:lang w:eastAsia="en-US"/>
        </w:rPr>
        <w:t xml:space="preserve"> uz Ministarstvo zdravstva RH. Svrha projekta je ostvariti integrirano upravljanje podacima o lijekovima na nacionalnoj razini kako bi se omogućil</w:t>
      </w:r>
      <w:r w:rsidR="00C1443F">
        <w:rPr>
          <w:rFonts w:cs="Times New Roman"/>
          <w:lang w:eastAsia="en-US"/>
        </w:rPr>
        <w:t>i</w:t>
      </w:r>
      <w:r w:rsidRPr="00564067">
        <w:rPr>
          <w:rFonts w:cs="Times New Roman"/>
          <w:lang w:eastAsia="en-US"/>
        </w:rPr>
        <w:t xml:space="preserve"> jednostavna i sigurna razmjena informacija o lijekovima među raznim dionicima zdravstvenog sustava,</w:t>
      </w:r>
      <w:r w:rsidR="00C1443F">
        <w:rPr>
          <w:rFonts w:cs="Times New Roman"/>
          <w:lang w:eastAsia="en-US"/>
        </w:rPr>
        <w:t xml:space="preserve"> kao i</w:t>
      </w:r>
      <w:r w:rsidRPr="00564067">
        <w:rPr>
          <w:rFonts w:cs="Times New Roman"/>
          <w:lang w:eastAsia="en-US"/>
        </w:rPr>
        <w:t xml:space="preserve"> racionalizacija resursa, unaprijedila </w:t>
      </w:r>
      <w:r w:rsidRPr="00564067">
        <w:rPr>
          <w:rFonts w:cs="Times New Roman"/>
          <w:lang w:eastAsia="en-US"/>
        </w:rPr>
        <w:lastRenderedPageBreak/>
        <w:t>sigurnost primjene lijekova i kako bi se doprinijelo daljnjem unapređenju čitavog zdravstvenog sustava.</w:t>
      </w:r>
    </w:p>
    <w:p w14:paraId="46B548F5" w14:textId="77777777" w:rsidR="005F7E76" w:rsidRPr="00564067" w:rsidRDefault="005F7E76" w:rsidP="00CD77B3">
      <w:pPr>
        <w:widowControl/>
        <w:autoSpaceDE/>
        <w:autoSpaceDN/>
        <w:adjustRightInd/>
        <w:spacing w:line="276" w:lineRule="auto"/>
        <w:ind w:left="723"/>
        <w:jc w:val="both"/>
        <w:rPr>
          <w:rFonts w:cs="Times New Roman"/>
          <w:lang w:eastAsia="en-US"/>
        </w:rPr>
      </w:pPr>
      <w:r w:rsidRPr="00564067">
        <w:rPr>
          <w:rFonts w:cs="Times New Roman"/>
          <w:lang w:eastAsia="en-US"/>
        </w:rPr>
        <w:t xml:space="preserve">Provedena je edukacija jednog djelatnika iz područja korištenja umjetne inteligencije i strojnog učenja u obradi </w:t>
      </w:r>
      <w:proofErr w:type="spellStart"/>
      <w:r w:rsidRPr="00564067">
        <w:rPr>
          <w:rFonts w:cs="Times New Roman"/>
          <w:lang w:eastAsia="en-US"/>
        </w:rPr>
        <w:t>farmakovigilancijskih</w:t>
      </w:r>
      <w:proofErr w:type="spellEnd"/>
      <w:r w:rsidRPr="00564067">
        <w:rPr>
          <w:rFonts w:cs="Times New Roman"/>
          <w:lang w:eastAsia="en-US"/>
        </w:rPr>
        <w:t xml:space="preserve"> podataka. Provođenje edukacija ostalih djelatnika planira se tijekom 2024. godine.</w:t>
      </w:r>
    </w:p>
    <w:p w14:paraId="33BCA729" w14:textId="77777777" w:rsidR="005F7E76" w:rsidRPr="00564067" w:rsidRDefault="005F7E76" w:rsidP="005F7E76">
      <w:pPr>
        <w:widowControl/>
        <w:autoSpaceDE/>
        <w:autoSpaceDN/>
        <w:adjustRightInd/>
        <w:spacing w:line="276" w:lineRule="auto"/>
        <w:ind w:left="708"/>
        <w:jc w:val="both"/>
        <w:rPr>
          <w:rFonts w:cs="Calibri"/>
          <w:lang w:eastAsia="en-US"/>
        </w:rPr>
      </w:pPr>
    </w:p>
    <w:p w14:paraId="6765A6A9"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 xml:space="preserve">2.4. Povećanje doprinosa sudjelovanju u europskim postupcima i projektima iz područja </w:t>
      </w:r>
      <w:proofErr w:type="spellStart"/>
      <w:r w:rsidRPr="00564067">
        <w:rPr>
          <w:rFonts w:cs="Calibri"/>
          <w:i/>
          <w:lang w:eastAsia="en-US"/>
        </w:rPr>
        <w:t>farmakovigilancije</w:t>
      </w:r>
      <w:proofErr w:type="spellEnd"/>
    </w:p>
    <w:p w14:paraId="41B78845"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0E44B6">
        <w:rPr>
          <w:rFonts w:cs="Calibri"/>
          <w:lang w:eastAsia="en-US"/>
        </w:rPr>
        <w:t xml:space="preserve">cilja </w:t>
      </w:r>
      <w:r w:rsidRPr="00564067">
        <w:rPr>
          <w:rFonts w:cs="Calibri"/>
          <w:lang w:eastAsia="en-US"/>
        </w:rPr>
        <w:t>u 2022. godini:</w:t>
      </w:r>
    </w:p>
    <w:p w14:paraId="38F3A7F7"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najmanje jedan započeti arbitražni postupak u ulozi izvjestitelja</w:t>
      </w:r>
    </w:p>
    <w:p w14:paraId="767F93F5"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najmanje dva započeta centralizirana postupka davanja odobrenja u ulozi izvjestitelja</w:t>
      </w:r>
      <w:r w:rsidR="004A4DF2">
        <w:rPr>
          <w:rFonts w:cs="Calibri"/>
          <w:lang w:eastAsia="en-US"/>
        </w:rPr>
        <w:t xml:space="preserve"> </w:t>
      </w:r>
      <w:r w:rsidRPr="00564067">
        <w:rPr>
          <w:rFonts w:cs="Calibri"/>
          <w:lang w:eastAsia="en-US"/>
        </w:rPr>
        <w:t>PRAC-a</w:t>
      </w:r>
    </w:p>
    <w:p w14:paraId="175C070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sudjelovanje u najmanje jednom europskom projektu iz područja </w:t>
      </w:r>
      <w:proofErr w:type="spellStart"/>
      <w:r w:rsidRPr="00564067">
        <w:rPr>
          <w:rFonts w:cs="Calibri"/>
          <w:lang w:eastAsia="en-US"/>
        </w:rPr>
        <w:t>farmakovigilancije</w:t>
      </w:r>
      <w:proofErr w:type="spellEnd"/>
    </w:p>
    <w:p w14:paraId="4087710A"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HALMED je zadužen za najmanje 30 PSUSA postupaka</w:t>
      </w:r>
      <w:r w:rsidR="000E44B6">
        <w:rPr>
          <w:rFonts w:cs="Calibri"/>
          <w:lang w:eastAsia="en-US"/>
        </w:rPr>
        <w:t>.</w:t>
      </w:r>
    </w:p>
    <w:p w14:paraId="27085504" w14:textId="77777777" w:rsidR="007D1DC2" w:rsidRPr="00564067" w:rsidRDefault="007D1DC2" w:rsidP="00CD77B3">
      <w:pPr>
        <w:widowControl/>
        <w:autoSpaceDE/>
        <w:autoSpaceDN/>
        <w:adjustRightInd/>
        <w:spacing w:line="276" w:lineRule="auto"/>
        <w:ind w:left="720"/>
        <w:jc w:val="both"/>
        <w:rPr>
          <w:rFonts w:cs="Calibri"/>
          <w:lang w:eastAsia="en-US"/>
        </w:rPr>
      </w:pPr>
    </w:p>
    <w:p w14:paraId="05B23FC4"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2244F65B"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HALMED je imenovan suizvjestiteljem u dva arbitražna postupka, sudjelovao je u dva centralizirana postupka davanja odobrenja u ulozi izvjestitelja</w:t>
      </w:r>
      <w:r w:rsidR="004A4DF2">
        <w:rPr>
          <w:rFonts w:cs="Calibri"/>
          <w:lang w:eastAsia="en-US"/>
        </w:rPr>
        <w:t xml:space="preserve"> </w:t>
      </w:r>
      <w:r w:rsidRPr="00564067">
        <w:rPr>
          <w:rFonts w:cs="Calibri"/>
          <w:lang w:eastAsia="en-US"/>
        </w:rPr>
        <w:t xml:space="preserve">PRAC-a te preuzeo ulogu koordinatora projekta SAFE-CT unutar </w:t>
      </w:r>
      <w:r w:rsidRPr="003A421E">
        <w:rPr>
          <w:rFonts w:cs="Calibri"/>
          <w:i/>
          <w:lang w:eastAsia="en-US"/>
        </w:rPr>
        <w:t>EU4Health</w:t>
      </w:r>
      <w:r w:rsidRPr="00564067">
        <w:rPr>
          <w:rFonts w:cs="Calibri"/>
          <w:lang w:eastAsia="en-US"/>
        </w:rPr>
        <w:t xml:space="preserve"> programa Europske komisije, a koji se odnosi na uspostavljanje postupka ocjene sigurnosti u kliničkim ispitivanjima</w:t>
      </w:r>
      <w:r w:rsidR="000E44B6">
        <w:rPr>
          <w:rFonts w:cs="Calibri"/>
          <w:lang w:eastAsia="en-US"/>
        </w:rPr>
        <w:t>.</w:t>
      </w:r>
      <w:r w:rsidRPr="00564067">
        <w:rPr>
          <w:rFonts w:cs="Calibri"/>
          <w:lang w:eastAsia="en-US"/>
        </w:rPr>
        <w:t xml:space="preserve"> Također, HALMED je bio zadužen za 43 djelatne tvari za ocjenu PSUR-a u PSUSA postupcima.</w:t>
      </w:r>
    </w:p>
    <w:p w14:paraId="4AABC4B8" w14:textId="77777777" w:rsidR="007D1DC2" w:rsidRPr="00564067" w:rsidRDefault="007D1DC2" w:rsidP="00CD77B3">
      <w:pPr>
        <w:widowControl/>
        <w:autoSpaceDE/>
        <w:autoSpaceDN/>
        <w:adjustRightInd/>
        <w:spacing w:line="276" w:lineRule="auto"/>
        <w:ind w:left="720"/>
        <w:jc w:val="both"/>
        <w:rPr>
          <w:rFonts w:cs="Calibri"/>
          <w:lang w:eastAsia="en-US"/>
        </w:rPr>
      </w:pPr>
    </w:p>
    <w:p w14:paraId="3AA6A182"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0E44B6">
        <w:rPr>
          <w:rFonts w:cs="Calibri"/>
          <w:lang w:eastAsia="en-US"/>
        </w:rPr>
        <w:t xml:space="preserve">cilja </w:t>
      </w:r>
      <w:r w:rsidRPr="00564067">
        <w:rPr>
          <w:rFonts w:cs="Calibri"/>
          <w:lang w:eastAsia="en-US"/>
        </w:rPr>
        <w:t>u 2023. godini:</w:t>
      </w:r>
    </w:p>
    <w:p w14:paraId="258EC9D3" w14:textId="77777777" w:rsidR="005F7E76" w:rsidRPr="00564067" w:rsidRDefault="005F7E76" w:rsidP="00CD77B3">
      <w:pPr>
        <w:widowControl/>
        <w:numPr>
          <w:ilvl w:val="0"/>
          <w:numId w:val="10"/>
        </w:numPr>
        <w:autoSpaceDE/>
        <w:autoSpaceDN/>
        <w:adjustRightInd/>
        <w:spacing w:line="276" w:lineRule="auto"/>
        <w:ind w:left="1437" w:hanging="357"/>
        <w:contextualSpacing/>
        <w:jc w:val="both"/>
        <w:rPr>
          <w:rFonts w:cs="Calibri"/>
          <w:szCs w:val="20"/>
          <w:lang w:eastAsia="en-US"/>
        </w:rPr>
      </w:pPr>
      <w:r w:rsidRPr="00564067">
        <w:rPr>
          <w:rFonts w:cs="Calibri"/>
          <w:szCs w:val="20"/>
          <w:lang w:eastAsia="en-US"/>
        </w:rPr>
        <w:t>najmanje jedan započeti arbitražni postupak u ulozi izvjestitelja/suizvjestitelja</w:t>
      </w:r>
    </w:p>
    <w:p w14:paraId="71E17612" w14:textId="77777777" w:rsidR="005F7E76" w:rsidRPr="00564067" w:rsidRDefault="005F7E76" w:rsidP="00CD77B3">
      <w:pPr>
        <w:widowControl/>
        <w:numPr>
          <w:ilvl w:val="0"/>
          <w:numId w:val="10"/>
        </w:numPr>
        <w:autoSpaceDE/>
        <w:autoSpaceDN/>
        <w:adjustRightInd/>
        <w:spacing w:before="200" w:after="200" w:line="276" w:lineRule="auto"/>
        <w:ind w:left="1440"/>
        <w:contextualSpacing/>
        <w:jc w:val="both"/>
        <w:rPr>
          <w:rFonts w:cs="Calibri"/>
          <w:szCs w:val="20"/>
          <w:lang w:eastAsia="en-US"/>
        </w:rPr>
      </w:pPr>
      <w:r w:rsidRPr="00564067">
        <w:rPr>
          <w:rFonts w:cs="Calibri"/>
          <w:szCs w:val="20"/>
          <w:lang w:eastAsia="en-US"/>
        </w:rPr>
        <w:t>najmanje dva započeta centralizirana postupka davanja odobrenja u ulozi izvjestitelja PRAC-a</w:t>
      </w:r>
    </w:p>
    <w:p w14:paraId="717B893F" w14:textId="77777777" w:rsidR="005F7E76" w:rsidRPr="00564067" w:rsidRDefault="005F7E76" w:rsidP="00CD77B3">
      <w:pPr>
        <w:widowControl/>
        <w:numPr>
          <w:ilvl w:val="0"/>
          <w:numId w:val="10"/>
        </w:numPr>
        <w:autoSpaceDE/>
        <w:autoSpaceDN/>
        <w:adjustRightInd/>
        <w:spacing w:before="200" w:after="200" w:line="276" w:lineRule="auto"/>
        <w:ind w:left="1440"/>
        <w:contextualSpacing/>
        <w:jc w:val="both"/>
        <w:rPr>
          <w:rFonts w:cs="Calibri"/>
          <w:szCs w:val="20"/>
          <w:lang w:eastAsia="en-US"/>
        </w:rPr>
      </w:pPr>
      <w:r w:rsidRPr="00564067">
        <w:rPr>
          <w:rFonts w:cs="Calibri"/>
          <w:szCs w:val="20"/>
          <w:lang w:eastAsia="en-US"/>
        </w:rPr>
        <w:t>HALMED je zadužen za najmanje 36 PSUSA postupaka</w:t>
      </w:r>
      <w:r w:rsidR="000E44B6">
        <w:rPr>
          <w:rFonts w:cs="Calibri"/>
          <w:szCs w:val="20"/>
          <w:lang w:eastAsia="en-US"/>
        </w:rPr>
        <w:t>.</w:t>
      </w:r>
    </w:p>
    <w:p w14:paraId="2B4D27B4" w14:textId="77777777" w:rsidR="004A4DF2" w:rsidRDefault="004A4DF2" w:rsidP="00CD77B3">
      <w:pPr>
        <w:widowControl/>
        <w:autoSpaceDE/>
        <w:autoSpaceDN/>
        <w:adjustRightInd/>
        <w:spacing w:line="276" w:lineRule="auto"/>
        <w:ind w:left="720"/>
        <w:jc w:val="both"/>
        <w:rPr>
          <w:rFonts w:cs="Calibri"/>
          <w:lang w:eastAsia="en-US"/>
        </w:rPr>
      </w:pPr>
    </w:p>
    <w:p w14:paraId="49F8FAEF"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6FBF74CB"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 cilja u 2023. godini je u potpunosti ispunjena.</w:t>
      </w:r>
    </w:p>
    <w:p w14:paraId="1EF0850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HALMED je imenovan suizvjestiteljem u dva arbitražna postupka, sudjelovao je u dva centralizirana postupka davanja odobrenja u ulozi izvjestitelja PRAC-a te preuzeo ulogu koordinatora projekta SAFE-CT unutar </w:t>
      </w:r>
      <w:r w:rsidRPr="003A421E">
        <w:rPr>
          <w:rFonts w:cs="Calibri"/>
          <w:i/>
          <w:lang w:eastAsia="en-US"/>
        </w:rPr>
        <w:t>EU4Health</w:t>
      </w:r>
      <w:r w:rsidRPr="00564067">
        <w:rPr>
          <w:rFonts w:cs="Calibri"/>
          <w:lang w:eastAsia="en-US"/>
        </w:rPr>
        <w:t xml:space="preserve"> programa Europske komisije, a koji se odnosi na uspostavljanje postupka ocjene sigurnosti u kliničkim ispitivanjima. Također, HALMED je bio zadužen za 43 djelatne tvari za ocjenu PSUR-a u PSUSA postupcima.</w:t>
      </w:r>
    </w:p>
    <w:p w14:paraId="0C2B81E9" w14:textId="77777777" w:rsidR="005F7E76" w:rsidRPr="00564067" w:rsidRDefault="005F7E76" w:rsidP="00CD77B3">
      <w:pPr>
        <w:widowControl/>
        <w:autoSpaceDE/>
        <w:autoSpaceDN/>
        <w:adjustRightInd/>
        <w:spacing w:line="276" w:lineRule="auto"/>
        <w:jc w:val="both"/>
        <w:rPr>
          <w:rFonts w:cs="Calibri"/>
          <w:lang w:eastAsia="en-US"/>
        </w:rPr>
      </w:pPr>
    </w:p>
    <w:p w14:paraId="7C23757F" w14:textId="77777777" w:rsidR="005F7E76" w:rsidRPr="00564067" w:rsidRDefault="005F7E76" w:rsidP="00CD77B3">
      <w:pPr>
        <w:widowControl/>
        <w:autoSpaceDE/>
        <w:autoSpaceDN/>
        <w:adjustRightInd/>
        <w:spacing w:line="276" w:lineRule="auto"/>
        <w:ind w:left="686"/>
        <w:jc w:val="both"/>
        <w:rPr>
          <w:rFonts w:cs="Calibri"/>
          <w:i/>
          <w:lang w:eastAsia="en-US"/>
        </w:rPr>
      </w:pPr>
      <w:r w:rsidRPr="00564067">
        <w:rPr>
          <w:rFonts w:cs="Calibri"/>
          <w:i/>
          <w:lang w:eastAsia="en-US"/>
        </w:rPr>
        <w:t>2.5. Jačanje znanstvenih i regulatornih kapaciteta i sposobnosti u svrhu veće podrške europskoj mreži agencija za lijekove</w:t>
      </w:r>
    </w:p>
    <w:p w14:paraId="775F8FA1" w14:textId="77777777" w:rsidR="004A4DF2" w:rsidRDefault="004A4DF2" w:rsidP="007D1DC2">
      <w:pPr>
        <w:widowControl/>
        <w:autoSpaceDE/>
        <w:autoSpaceDN/>
        <w:adjustRightInd/>
        <w:spacing w:line="276" w:lineRule="auto"/>
        <w:ind w:left="1114"/>
        <w:jc w:val="both"/>
        <w:rPr>
          <w:rFonts w:cs="Calibri"/>
          <w:lang w:eastAsia="en-US"/>
        </w:rPr>
      </w:pPr>
    </w:p>
    <w:p w14:paraId="2816157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FD141E">
        <w:rPr>
          <w:rFonts w:cs="Calibri"/>
          <w:lang w:eastAsia="en-US"/>
        </w:rPr>
        <w:t xml:space="preserve"> cilja</w:t>
      </w:r>
      <w:r w:rsidRPr="00564067">
        <w:rPr>
          <w:rFonts w:cs="Calibri"/>
          <w:lang w:eastAsia="en-US"/>
        </w:rPr>
        <w:t xml:space="preserve"> u 2022. godini:</w:t>
      </w:r>
    </w:p>
    <w:p w14:paraId="72433BF1"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lastRenderedPageBreak/>
        <w:t>• udio zaposlenika koji su educirani za aktivno sudjelovan</w:t>
      </w:r>
      <w:r w:rsidR="00FD141E">
        <w:rPr>
          <w:rFonts w:cs="Calibri"/>
          <w:lang w:eastAsia="en-US"/>
        </w:rPr>
        <w:t xml:space="preserve">je u centraliziranim postupcima </w:t>
      </w:r>
      <w:r w:rsidRPr="00564067">
        <w:rPr>
          <w:rFonts w:cs="Calibri"/>
          <w:lang w:eastAsia="en-US"/>
        </w:rPr>
        <w:t>za lijekove</w:t>
      </w:r>
      <w:r w:rsidR="00FD141E">
        <w:rPr>
          <w:rFonts w:cs="Calibri"/>
          <w:lang w:eastAsia="en-US"/>
        </w:rPr>
        <w:t>:</w:t>
      </w:r>
    </w:p>
    <w:p w14:paraId="185F7D19" w14:textId="77777777" w:rsidR="00FD141E" w:rsidRDefault="007D1DC2" w:rsidP="00FD141E">
      <w:pPr>
        <w:widowControl/>
        <w:numPr>
          <w:ilvl w:val="0"/>
          <w:numId w:val="33"/>
        </w:numPr>
        <w:autoSpaceDE/>
        <w:autoSpaceDN/>
        <w:adjustRightInd/>
        <w:spacing w:line="276" w:lineRule="auto"/>
        <w:jc w:val="both"/>
        <w:rPr>
          <w:rFonts w:cs="Calibri"/>
          <w:lang w:eastAsia="en-US"/>
        </w:rPr>
      </w:pPr>
      <w:r w:rsidRPr="00564067">
        <w:rPr>
          <w:rFonts w:cs="Calibri"/>
          <w:lang w:eastAsia="en-US"/>
        </w:rPr>
        <w:t>Odsjek za ocjenu kakvoće lijekova: najmanje 40%</w:t>
      </w:r>
    </w:p>
    <w:p w14:paraId="224ED4F7" w14:textId="77777777" w:rsidR="007D1DC2" w:rsidRPr="00FD141E" w:rsidRDefault="007D1DC2" w:rsidP="00FD141E">
      <w:pPr>
        <w:widowControl/>
        <w:numPr>
          <w:ilvl w:val="0"/>
          <w:numId w:val="33"/>
        </w:numPr>
        <w:autoSpaceDE/>
        <w:autoSpaceDN/>
        <w:adjustRightInd/>
        <w:spacing w:line="276" w:lineRule="auto"/>
        <w:jc w:val="both"/>
        <w:rPr>
          <w:rFonts w:cs="Calibri"/>
          <w:lang w:eastAsia="en-US"/>
        </w:rPr>
      </w:pPr>
      <w:r w:rsidRPr="00FD141E">
        <w:rPr>
          <w:rFonts w:cs="Calibri"/>
          <w:lang w:eastAsia="en-US"/>
        </w:rPr>
        <w:t>Odsjek za ocjenu sigurnosti i djelotvornosti lijekova:</w:t>
      </w:r>
    </w:p>
    <w:p w14:paraId="454CDA00" w14:textId="77777777" w:rsidR="00FD141E"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 xml:space="preserve">Ocjena </w:t>
      </w:r>
      <w:proofErr w:type="spellStart"/>
      <w:r w:rsidR="007D1DC2" w:rsidRPr="00564067">
        <w:rPr>
          <w:rFonts w:cs="Calibri"/>
          <w:lang w:eastAsia="en-US"/>
        </w:rPr>
        <w:t>nekliničke</w:t>
      </w:r>
      <w:proofErr w:type="spellEnd"/>
      <w:r w:rsidR="007D1DC2" w:rsidRPr="00564067">
        <w:rPr>
          <w:rFonts w:cs="Calibri"/>
          <w:lang w:eastAsia="en-US"/>
        </w:rPr>
        <w:t xml:space="preserve"> dokumentacije: najmanje 60%</w:t>
      </w:r>
    </w:p>
    <w:p w14:paraId="30541CC6" w14:textId="77777777" w:rsidR="00FD141E"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Ocjena klini</w:t>
      </w:r>
      <w:r>
        <w:rPr>
          <w:rFonts w:cs="Calibri"/>
          <w:lang w:eastAsia="en-US"/>
        </w:rPr>
        <w:t>čke dokumentacije: najmanje 50%</w:t>
      </w:r>
    </w:p>
    <w:p w14:paraId="25E0AB8D" w14:textId="77777777" w:rsidR="007D1DC2" w:rsidRPr="00564067"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 xml:space="preserve">Ocjena </w:t>
      </w:r>
      <w:proofErr w:type="spellStart"/>
      <w:r w:rsidR="007D1DC2" w:rsidRPr="00564067">
        <w:rPr>
          <w:rFonts w:cs="Calibri"/>
          <w:lang w:eastAsia="en-US"/>
        </w:rPr>
        <w:t>farmakokinetike</w:t>
      </w:r>
      <w:proofErr w:type="spellEnd"/>
      <w:r w:rsidR="007D1DC2" w:rsidRPr="00564067">
        <w:rPr>
          <w:rFonts w:cs="Calibri"/>
          <w:lang w:eastAsia="en-US"/>
        </w:rPr>
        <w:t>/</w:t>
      </w:r>
      <w:proofErr w:type="spellStart"/>
      <w:r w:rsidR="007D1DC2" w:rsidRPr="00564067">
        <w:rPr>
          <w:rFonts w:cs="Calibri"/>
          <w:lang w:eastAsia="en-US"/>
        </w:rPr>
        <w:t>farmakodinamike</w:t>
      </w:r>
      <w:proofErr w:type="spellEnd"/>
      <w:r w:rsidR="007D1DC2" w:rsidRPr="00564067">
        <w:rPr>
          <w:rFonts w:cs="Calibri"/>
          <w:lang w:eastAsia="en-US"/>
        </w:rPr>
        <w:t>: najmanje 40%</w:t>
      </w:r>
    </w:p>
    <w:p w14:paraId="37220EF9" w14:textId="77777777" w:rsidR="007D1DC2" w:rsidRPr="00564067" w:rsidRDefault="007D1DC2" w:rsidP="00FD141E">
      <w:pPr>
        <w:widowControl/>
        <w:numPr>
          <w:ilvl w:val="0"/>
          <w:numId w:val="34"/>
        </w:numPr>
        <w:autoSpaceDE/>
        <w:autoSpaceDN/>
        <w:adjustRightInd/>
        <w:spacing w:line="276" w:lineRule="auto"/>
        <w:jc w:val="both"/>
        <w:rPr>
          <w:rFonts w:cs="Calibri"/>
          <w:lang w:eastAsia="en-US"/>
        </w:rPr>
      </w:pPr>
      <w:r w:rsidRPr="00564067">
        <w:rPr>
          <w:rFonts w:cs="Calibri"/>
          <w:lang w:eastAsia="en-US"/>
        </w:rPr>
        <w:t xml:space="preserve">Odsjek za </w:t>
      </w:r>
      <w:proofErr w:type="spellStart"/>
      <w:r w:rsidRPr="00564067">
        <w:rPr>
          <w:rFonts w:cs="Calibri"/>
          <w:lang w:eastAsia="en-US"/>
        </w:rPr>
        <w:t>farmakovigilanciju</w:t>
      </w:r>
      <w:proofErr w:type="spellEnd"/>
      <w:r w:rsidRPr="00564067">
        <w:rPr>
          <w:rFonts w:cs="Calibri"/>
          <w:lang w:eastAsia="en-US"/>
        </w:rPr>
        <w:t xml:space="preserve"> i racionalnu farmakoterapiju: najmanje 50%</w:t>
      </w:r>
    </w:p>
    <w:p w14:paraId="30A53CA0"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FD141E">
        <w:rPr>
          <w:rFonts w:cs="Calibri"/>
          <w:lang w:eastAsia="en-US"/>
        </w:rPr>
        <w:t xml:space="preserve"> </w:t>
      </w:r>
      <w:r w:rsidRPr="00564067">
        <w:rPr>
          <w:rFonts w:cs="Calibri"/>
          <w:lang w:eastAsia="en-US"/>
        </w:rPr>
        <w:t>udio zaposlenika koji aktivno sudjeluju u inspekcijama u trećim zemljama:</w:t>
      </w:r>
    </w:p>
    <w:p w14:paraId="4E139B9E" w14:textId="77777777" w:rsidR="007D1DC2" w:rsidRPr="00564067" w:rsidRDefault="007D1DC2" w:rsidP="00FD141E">
      <w:pPr>
        <w:widowControl/>
        <w:numPr>
          <w:ilvl w:val="0"/>
          <w:numId w:val="34"/>
        </w:numPr>
        <w:autoSpaceDE/>
        <w:autoSpaceDN/>
        <w:adjustRightInd/>
        <w:spacing w:line="276" w:lineRule="auto"/>
        <w:jc w:val="both"/>
        <w:rPr>
          <w:rFonts w:cs="Calibri"/>
          <w:lang w:eastAsia="en-US"/>
        </w:rPr>
      </w:pPr>
      <w:r w:rsidRPr="00564067">
        <w:rPr>
          <w:rFonts w:cs="Calibri"/>
          <w:lang w:eastAsia="en-US"/>
        </w:rPr>
        <w:t>Odsjek za inspekcijske poslove: najmanje 60%</w:t>
      </w:r>
    </w:p>
    <w:p w14:paraId="6145DFE7"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aktivno uključivanje u jedno novo dodatno znanstveno-s</w:t>
      </w:r>
      <w:r w:rsidR="00FD141E">
        <w:rPr>
          <w:rFonts w:cs="Calibri"/>
          <w:lang w:eastAsia="en-US"/>
        </w:rPr>
        <w:t xml:space="preserve">tručno područje i/ili povećanje </w:t>
      </w:r>
      <w:r w:rsidRPr="00564067">
        <w:rPr>
          <w:rFonts w:cs="Calibri"/>
          <w:lang w:eastAsia="en-US"/>
        </w:rPr>
        <w:t>sudjelovanja u postupcima koji se provode pri EMA-i sukladno potrebama europsk</w:t>
      </w:r>
      <w:r w:rsidR="00FD141E">
        <w:rPr>
          <w:rFonts w:cs="Calibri"/>
          <w:lang w:eastAsia="en-US"/>
        </w:rPr>
        <w:t xml:space="preserve">e regulatorne </w:t>
      </w:r>
      <w:r w:rsidRPr="00564067">
        <w:rPr>
          <w:rFonts w:cs="Calibri"/>
          <w:lang w:eastAsia="en-US"/>
        </w:rPr>
        <w:t>mreže agencija za lijekove</w:t>
      </w:r>
      <w:r w:rsidR="00FD141E">
        <w:rPr>
          <w:rFonts w:cs="Calibri"/>
          <w:lang w:eastAsia="en-US"/>
        </w:rPr>
        <w:t>.</w:t>
      </w:r>
    </w:p>
    <w:p w14:paraId="50AB8326" w14:textId="77777777" w:rsidR="007D1DC2" w:rsidRPr="00564067" w:rsidRDefault="007D1DC2" w:rsidP="00CD77B3">
      <w:pPr>
        <w:widowControl/>
        <w:autoSpaceDE/>
        <w:autoSpaceDN/>
        <w:adjustRightInd/>
        <w:spacing w:line="276" w:lineRule="auto"/>
        <w:ind w:left="720"/>
        <w:jc w:val="both"/>
        <w:rPr>
          <w:rFonts w:cs="Calibri"/>
          <w:lang w:eastAsia="en-US"/>
        </w:rPr>
      </w:pPr>
    </w:p>
    <w:p w14:paraId="5ED327AA"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65A57CF2"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Cilj je u potpunosti izvršen. </w:t>
      </w:r>
    </w:p>
    <w:p w14:paraId="18B7481A"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udio zaposlenika koji su educirani za aktivno sudjelovan</w:t>
      </w:r>
      <w:r w:rsidR="00FD141E">
        <w:rPr>
          <w:rFonts w:cs="Calibri"/>
          <w:lang w:eastAsia="en-US"/>
        </w:rPr>
        <w:t xml:space="preserve">je u centraliziranim postupcima </w:t>
      </w:r>
      <w:r w:rsidRPr="00564067">
        <w:rPr>
          <w:rFonts w:cs="Calibri"/>
          <w:lang w:eastAsia="en-US"/>
        </w:rPr>
        <w:t>za lijekove</w:t>
      </w:r>
      <w:r w:rsidR="00FD141E">
        <w:rPr>
          <w:rFonts w:cs="Calibri"/>
          <w:lang w:eastAsia="en-US"/>
        </w:rPr>
        <w:t>:</w:t>
      </w:r>
    </w:p>
    <w:p w14:paraId="4A55CE68" w14:textId="77777777" w:rsidR="00FD141E" w:rsidRDefault="007D1DC2" w:rsidP="00FD141E">
      <w:pPr>
        <w:widowControl/>
        <w:numPr>
          <w:ilvl w:val="0"/>
          <w:numId w:val="34"/>
        </w:numPr>
        <w:autoSpaceDE/>
        <w:autoSpaceDN/>
        <w:adjustRightInd/>
        <w:spacing w:line="276" w:lineRule="auto"/>
        <w:jc w:val="both"/>
        <w:rPr>
          <w:rFonts w:cs="Calibri"/>
          <w:lang w:eastAsia="en-US"/>
        </w:rPr>
      </w:pPr>
      <w:r w:rsidRPr="00564067">
        <w:rPr>
          <w:rFonts w:cs="Calibri"/>
          <w:lang w:eastAsia="en-US"/>
        </w:rPr>
        <w:t>Odsjek za ocjenu kakvoće lijekova: 56%</w:t>
      </w:r>
    </w:p>
    <w:p w14:paraId="58DC5820" w14:textId="77777777" w:rsidR="007D1DC2" w:rsidRPr="00FD141E" w:rsidRDefault="007D1DC2" w:rsidP="00FD141E">
      <w:pPr>
        <w:widowControl/>
        <w:numPr>
          <w:ilvl w:val="0"/>
          <w:numId w:val="34"/>
        </w:numPr>
        <w:autoSpaceDE/>
        <w:autoSpaceDN/>
        <w:adjustRightInd/>
        <w:spacing w:line="276" w:lineRule="auto"/>
        <w:jc w:val="both"/>
        <w:rPr>
          <w:rFonts w:cs="Calibri"/>
          <w:lang w:eastAsia="en-US"/>
        </w:rPr>
      </w:pPr>
      <w:r w:rsidRPr="00FD141E">
        <w:rPr>
          <w:rFonts w:cs="Calibri"/>
          <w:lang w:eastAsia="en-US"/>
        </w:rPr>
        <w:t>Odsjek za ocjenu sigurnosti i djelotvornosti lijekova:</w:t>
      </w:r>
    </w:p>
    <w:p w14:paraId="182DB67E" w14:textId="77777777" w:rsidR="007D1DC2" w:rsidRPr="00564067"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 xml:space="preserve">Ocjena </w:t>
      </w:r>
      <w:proofErr w:type="spellStart"/>
      <w:r w:rsidR="007D1DC2" w:rsidRPr="00564067">
        <w:rPr>
          <w:rFonts w:cs="Calibri"/>
          <w:lang w:eastAsia="en-US"/>
        </w:rPr>
        <w:t>nekliničke</w:t>
      </w:r>
      <w:proofErr w:type="spellEnd"/>
      <w:r w:rsidR="007D1DC2" w:rsidRPr="00564067">
        <w:rPr>
          <w:rFonts w:cs="Calibri"/>
          <w:lang w:eastAsia="en-US"/>
        </w:rPr>
        <w:t xml:space="preserve"> dokumentacije: 80%</w:t>
      </w:r>
    </w:p>
    <w:p w14:paraId="2CBEC4B5" w14:textId="77777777" w:rsidR="007D1DC2" w:rsidRPr="00564067"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Ocjena kliničke dokumentacije: 62%</w:t>
      </w:r>
    </w:p>
    <w:p w14:paraId="2D8D31CA" w14:textId="77777777" w:rsidR="007D1DC2" w:rsidRPr="00564067" w:rsidRDefault="00FD141E" w:rsidP="00CD77B3">
      <w:pPr>
        <w:widowControl/>
        <w:autoSpaceDE/>
        <w:autoSpaceDN/>
        <w:adjustRightInd/>
        <w:spacing w:line="276" w:lineRule="auto"/>
        <w:ind w:left="720"/>
        <w:jc w:val="both"/>
        <w:rPr>
          <w:rFonts w:cs="Calibri"/>
          <w:lang w:eastAsia="en-US"/>
        </w:rPr>
      </w:pPr>
      <w:r>
        <w:rPr>
          <w:rFonts w:cs="Calibri"/>
          <w:lang w:eastAsia="en-US"/>
        </w:rPr>
        <w:tab/>
      </w:r>
      <w:r w:rsidR="007D1DC2" w:rsidRPr="00564067">
        <w:rPr>
          <w:rFonts w:cs="Calibri"/>
          <w:lang w:eastAsia="en-US"/>
        </w:rPr>
        <w:t xml:space="preserve">Ocjena </w:t>
      </w:r>
      <w:proofErr w:type="spellStart"/>
      <w:r w:rsidR="007D1DC2" w:rsidRPr="00564067">
        <w:rPr>
          <w:rFonts w:cs="Calibri"/>
          <w:lang w:eastAsia="en-US"/>
        </w:rPr>
        <w:t>farmakokinetike</w:t>
      </w:r>
      <w:proofErr w:type="spellEnd"/>
      <w:r w:rsidR="007D1DC2" w:rsidRPr="00564067">
        <w:rPr>
          <w:rFonts w:cs="Calibri"/>
          <w:lang w:eastAsia="en-US"/>
        </w:rPr>
        <w:t>/</w:t>
      </w:r>
      <w:proofErr w:type="spellStart"/>
      <w:r w:rsidR="007D1DC2" w:rsidRPr="00564067">
        <w:rPr>
          <w:rFonts w:cs="Calibri"/>
          <w:lang w:eastAsia="en-US"/>
        </w:rPr>
        <w:t>farmakodinamike</w:t>
      </w:r>
      <w:proofErr w:type="spellEnd"/>
      <w:r w:rsidR="007D1DC2" w:rsidRPr="00564067">
        <w:rPr>
          <w:rFonts w:cs="Calibri"/>
          <w:lang w:eastAsia="en-US"/>
        </w:rPr>
        <w:t>: 85%</w:t>
      </w:r>
    </w:p>
    <w:p w14:paraId="1CBBEAA7" w14:textId="77777777" w:rsidR="007D1DC2" w:rsidRPr="00564067" w:rsidRDefault="007D1DC2" w:rsidP="00FD141E">
      <w:pPr>
        <w:widowControl/>
        <w:numPr>
          <w:ilvl w:val="0"/>
          <w:numId w:val="35"/>
        </w:numPr>
        <w:autoSpaceDE/>
        <w:autoSpaceDN/>
        <w:adjustRightInd/>
        <w:spacing w:line="276" w:lineRule="auto"/>
        <w:jc w:val="both"/>
        <w:rPr>
          <w:rFonts w:cs="Calibri"/>
          <w:lang w:eastAsia="en-US"/>
        </w:rPr>
      </w:pPr>
      <w:r w:rsidRPr="00564067">
        <w:rPr>
          <w:rFonts w:cs="Calibri"/>
          <w:lang w:eastAsia="en-US"/>
        </w:rPr>
        <w:t xml:space="preserve">Odsjek za </w:t>
      </w:r>
      <w:proofErr w:type="spellStart"/>
      <w:r w:rsidRPr="00564067">
        <w:rPr>
          <w:rFonts w:cs="Calibri"/>
          <w:lang w:eastAsia="en-US"/>
        </w:rPr>
        <w:t>farmakovigilanciju</w:t>
      </w:r>
      <w:proofErr w:type="spellEnd"/>
      <w:r w:rsidRPr="00564067">
        <w:rPr>
          <w:rFonts w:cs="Calibri"/>
          <w:lang w:eastAsia="en-US"/>
        </w:rPr>
        <w:t xml:space="preserve"> i racionalnu farmakoterapiju: 80%</w:t>
      </w:r>
    </w:p>
    <w:p w14:paraId="7025BB18"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udio zaposlenika koji aktivno sudjeluju u inspekcijama u trećim zemljama:</w:t>
      </w:r>
    </w:p>
    <w:p w14:paraId="72876AEC" w14:textId="77777777" w:rsidR="007D1DC2" w:rsidRPr="00564067" w:rsidRDefault="007D1DC2" w:rsidP="00FD141E">
      <w:pPr>
        <w:widowControl/>
        <w:numPr>
          <w:ilvl w:val="0"/>
          <w:numId w:val="35"/>
        </w:numPr>
        <w:autoSpaceDE/>
        <w:autoSpaceDN/>
        <w:adjustRightInd/>
        <w:spacing w:line="276" w:lineRule="auto"/>
        <w:jc w:val="both"/>
        <w:rPr>
          <w:rFonts w:cs="Calibri"/>
          <w:lang w:eastAsia="en-US"/>
        </w:rPr>
      </w:pPr>
      <w:r w:rsidRPr="00564067">
        <w:rPr>
          <w:rFonts w:cs="Calibri"/>
          <w:lang w:eastAsia="en-US"/>
        </w:rPr>
        <w:t>Odsjek za inspekcijske poslove: 100%</w:t>
      </w:r>
    </w:p>
    <w:p w14:paraId="501DCC74"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U 2022. godini HALMED se dodatno po prvi put pri CHMP-u uključio u ocjenu novih djelatnih tvari u onkološkoj indikaciji i u ocjenu </w:t>
      </w:r>
      <w:proofErr w:type="spellStart"/>
      <w:r w:rsidRPr="00564067">
        <w:rPr>
          <w:rFonts w:cs="Calibri"/>
          <w:lang w:eastAsia="en-US"/>
        </w:rPr>
        <w:t>biosličnih</w:t>
      </w:r>
      <w:proofErr w:type="spellEnd"/>
      <w:r w:rsidRPr="00564067">
        <w:rPr>
          <w:rFonts w:cs="Calibri"/>
          <w:lang w:eastAsia="en-US"/>
        </w:rPr>
        <w:t xml:space="preserve"> lijekova.</w:t>
      </w:r>
    </w:p>
    <w:p w14:paraId="22396D90" w14:textId="77777777" w:rsidR="007D1DC2" w:rsidRPr="00564067" w:rsidRDefault="007D1DC2" w:rsidP="00CD77B3">
      <w:pPr>
        <w:widowControl/>
        <w:autoSpaceDE/>
        <w:autoSpaceDN/>
        <w:adjustRightInd/>
        <w:spacing w:line="276" w:lineRule="auto"/>
        <w:ind w:left="720"/>
        <w:jc w:val="both"/>
        <w:rPr>
          <w:rFonts w:cs="Calibri"/>
          <w:lang w:eastAsia="en-US"/>
        </w:rPr>
      </w:pPr>
    </w:p>
    <w:p w14:paraId="102CE49D"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FD141E">
        <w:rPr>
          <w:rFonts w:cs="Calibri"/>
          <w:lang w:eastAsia="en-US"/>
        </w:rPr>
        <w:t xml:space="preserve">cilja </w:t>
      </w:r>
      <w:r w:rsidRPr="00564067">
        <w:rPr>
          <w:rFonts w:cs="Calibri"/>
          <w:lang w:eastAsia="en-US"/>
        </w:rPr>
        <w:t>u 2023. godini:</w:t>
      </w:r>
    </w:p>
    <w:p w14:paraId="254B1076" w14:textId="77777777" w:rsidR="005F7E76" w:rsidRPr="00564067" w:rsidRDefault="005F7E76" w:rsidP="00CD77B3">
      <w:pPr>
        <w:widowControl/>
        <w:numPr>
          <w:ilvl w:val="1"/>
          <w:numId w:val="11"/>
        </w:numPr>
        <w:autoSpaceDE/>
        <w:autoSpaceDN/>
        <w:adjustRightInd/>
        <w:spacing w:line="276" w:lineRule="auto"/>
        <w:ind w:left="1040" w:hanging="357"/>
        <w:contextualSpacing/>
        <w:rPr>
          <w:rFonts w:cs="Calibri"/>
          <w:szCs w:val="20"/>
          <w:lang w:eastAsia="en-US"/>
        </w:rPr>
      </w:pPr>
      <w:r w:rsidRPr="00564067">
        <w:rPr>
          <w:rFonts w:cs="Calibri"/>
          <w:szCs w:val="20"/>
          <w:lang w:eastAsia="en-US"/>
        </w:rPr>
        <w:t>udio zaposlenika koji su educirani za aktivno sudjelovanje u centraliziranim postupcima za lijekove</w:t>
      </w:r>
      <w:r w:rsidR="00FD141E">
        <w:rPr>
          <w:rFonts w:cs="Calibri"/>
          <w:szCs w:val="20"/>
          <w:lang w:eastAsia="en-US"/>
        </w:rPr>
        <w:t>:</w:t>
      </w:r>
    </w:p>
    <w:p w14:paraId="4BC345E6" w14:textId="77777777" w:rsidR="005F7E76" w:rsidRPr="00564067" w:rsidRDefault="005F7E76" w:rsidP="00CD77B3">
      <w:pPr>
        <w:widowControl/>
        <w:numPr>
          <w:ilvl w:val="2"/>
          <w:numId w:val="12"/>
        </w:numPr>
        <w:autoSpaceDE/>
        <w:autoSpaceDN/>
        <w:adjustRightInd/>
        <w:spacing w:before="200" w:after="200" w:line="276" w:lineRule="auto"/>
        <w:ind w:left="1766"/>
        <w:contextualSpacing/>
        <w:rPr>
          <w:rFonts w:cs="Calibri"/>
          <w:szCs w:val="20"/>
          <w:lang w:eastAsia="en-US"/>
        </w:rPr>
      </w:pPr>
      <w:r w:rsidRPr="00564067">
        <w:rPr>
          <w:rFonts w:cs="Calibri"/>
          <w:szCs w:val="20"/>
          <w:lang w:eastAsia="en-US"/>
        </w:rPr>
        <w:t>Odsjek za ocjenu kakvoće lijekova: najmanje 50%</w:t>
      </w:r>
    </w:p>
    <w:p w14:paraId="1D5D69E4" w14:textId="77777777" w:rsidR="00FD141E" w:rsidRDefault="005F7E76" w:rsidP="00FD141E">
      <w:pPr>
        <w:widowControl/>
        <w:numPr>
          <w:ilvl w:val="2"/>
          <w:numId w:val="12"/>
        </w:numPr>
        <w:autoSpaceDE/>
        <w:autoSpaceDN/>
        <w:adjustRightInd/>
        <w:spacing w:before="200" w:after="200" w:line="276" w:lineRule="auto"/>
        <w:ind w:left="1766"/>
        <w:contextualSpacing/>
        <w:rPr>
          <w:rFonts w:cs="Calibri"/>
          <w:szCs w:val="20"/>
          <w:lang w:eastAsia="en-US"/>
        </w:rPr>
      </w:pPr>
      <w:r w:rsidRPr="00564067">
        <w:rPr>
          <w:rFonts w:cs="Calibri"/>
          <w:szCs w:val="20"/>
          <w:lang w:eastAsia="en-US"/>
        </w:rPr>
        <w:t>Odsjek za ocjenu sigurnosti i djelotvornosti lijekova:</w:t>
      </w:r>
    </w:p>
    <w:p w14:paraId="23B4016F" w14:textId="77777777" w:rsidR="005F7E76" w:rsidRPr="00FD141E" w:rsidRDefault="005F7E76" w:rsidP="00FD141E">
      <w:pPr>
        <w:widowControl/>
        <w:autoSpaceDE/>
        <w:autoSpaceDN/>
        <w:adjustRightInd/>
        <w:spacing w:before="200" w:after="200" w:line="276" w:lineRule="auto"/>
        <w:ind w:left="1766"/>
        <w:contextualSpacing/>
        <w:rPr>
          <w:rFonts w:cs="Calibri"/>
          <w:szCs w:val="20"/>
          <w:lang w:eastAsia="en-US"/>
        </w:rPr>
      </w:pPr>
      <w:r w:rsidRPr="00FD141E">
        <w:rPr>
          <w:rFonts w:cs="Calibri"/>
          <w:szCs w:val="20"/>
          <w:lang w:eastAsia="en-US"/>
        </w:rPr>
        <w:t xml:space="preserve">Ocjena </w:t>
      </w:r>
      <w:proofErr w:type="spellStart"/>
      <w:r w:rsidRPr="00FD141E">
        <w:rPr>
          <w:rFonts w:cs="Calibri"/>
          <w:szCs w:val="20"/>
          <w:lang w:eastAsia="en-US"/>
        </w:rPr>
        <w:t>nekliničke</w:t>
      </w:r>
      <w:proofErr w:type="spellEnd"/>
      <w:r w:rsidRPr="00FD141E">
        <w:rPr>
          <w:rFonts w:cs="Calibri"/>
          <w:szCs w:val="20"/>
          <w:lang w:eastAsia="en-US"/>
        </w:rPr>
        <w:t xml:space="preserve"> dokumentacije: najmanje 70%</w:t>
      </w:r>
      <w:r w:rsidRPr="00FD141E">
        <w:rPr>
          <w:rFonts w:cs="Calibri"/>
          <w:szCs w:val="20"/>
          <w:lang w:eastAsia="en-US"/>
        </w:rPr>
        <w:br/>
        <w:t>Ocjena kliničke dokumentacije: najmanje 60%</w:t>
      </w:r>
      <w:r w:rsidRPr="00FD141E">
        <w:rPr>
          <w:rFonts w:cs="Calibri"/>
          <w:szCs w:val="20"/>
          <w:lang w:eastAsia="en-US"/>
        </w:rPr>
        <w:br/>
        <w:t xml:space="preserve">Ocjena </w:t>
      </w:r>
      <w:proofErr w:type="spellStart"/>
      <w:r w:rsidRPr="00FD141E">
        <w:rPr>
          <w:rFonts w:cs="Calibri"/>
          <w:szCs w:val="20"/>
          <w:lang w:eastAsia="en-US"/>
        </w:rPr>
        <w:t>farmakokinetike</w:t>
      </w:r>
      <w:proofErr w:type="spellEnd"/>
      <w:r w:rsidRPr="00FD141E">
        <w:rPr>
          <w:rFonts w:cs="Calibri"/>
          <w:szCs w:val="20"/>
          <w:lang w:eastAsia="en-US"/>
        </w:rPr>
        <w:t>/</w:t>
      </w:r>
      <w:proofErr w:type="spellStart"/>
      <w:r w:rsidRPr="00FD141E">
        <w:rPr>
          <w:rFonts w:cs="Calibri"/>
          <w:szCs w:val="20"/>
          <w:lang w:eastAsia="en-US"/>
        </w:rPr>
        <w:t>farmakodinamike</w:t>
      </w:r>
      <w:proofErr w:type="spellEnd"/>
      <w:r w:rsidRPr="00FD141E">
        <w:rPr>
          <w:rFonts w:cs="Calibri"/>
          <w:szCs w:val="20"/>
          <w:lang w:eastAsia="en-US"/>
        </w:rPr>
        <w:t>: najmanje 50%</w:t>
      </w:r>
    </w:p>
    <w:p w14:paraId="4BA7BC3E" w14:textId="77777777" w:rsidR="005F7E76" w:rsidRPr="00564067" w:rsidRDefault="005F7E76" w:rsidP="00CD77B3">
      <w:pPr>
        <w:widowControl/>
        <w:numPr>
          <w:ilvl w:val="2"/>
          <w:numId w:val="11"/>
        </w:numPr>
        <w:autoSpaceDE/>
        <w:autoSpaceDN/>
        <w:adjustRightInd/>
        <w:spacing w:before="200" w:after="200" w:line="276" w:lineRule="auto"/>
        <w:ind w:left="1800"/>
        <w:contextualSpacing/>
        <w:rPr>
          <w:rFonts w:cs="Calibri"/>
          <w:szCs w:val="20"/>
          <w:lang w:eastAsia="en-US"/>
        </w:rPr>
      </w:pPr>
      <w:r w:rsidRPr="00564067">
        <w:rPr>
          <w:rFonts w:cs="Calibri"/>
          <w:szCs w:val="20"/>
          <w:lang w:eastAsia="en-US"/>
        </w:rPr>
        <w:t xml:space="preserve">Odsjek za </w:t>
      </w:r>
      <w:proofErr w:type="spellStart"/>
      <w:r w:rsidRPr="00564067">
        <w:rPr>
          <w:rFonts w:cs="Calibri"/>
          <w:szCs w:val="20"/>
          <w:lang w:eastAsia="en-US"/>
        </w:rPr>
        <w:t>farmakovigilanciju</w:t>
      </w:r>
      <w:proofErr w:type="spellEnd"/>
      <w:r w:rsidRPr="00564067">
        <w:rPr>
          <w:rFonts w:cs="Calibri"/>
          <w:szCs w:val="20"/>
          <w:lang w:eastAsia="en-US"/>
        </w:rPr>
        <w:t xml:space="preserve"> i racionalnu farmakoterapiju: najmanje 60%</w:t>
      </w:r>
    </w:p>
    <w:p w14:paraId="7CED63D9" w14:textId="77777777" w:rsidR="005F7E76" w:rsidRPr="00564067" w:rsidRDefault="005F7E76" w:rsidP="00CD77B3">
      <w:pPr>
        <w:widowControl/>
        <w:numPr>
          <w:ilvl w:val="1"/>
          <w:numId w:val="11"/>
        </w:numPr>
        <w:autoSpaceDE/>
        <w:autoSpaceDN/>
        <w:adjustRightInd/>
        <w:spacing w:before="200" w:after="200" w:line="276" w:lineRule="auto"/>
        <w:ind w:left="1080"/>
        <w:contextualSpacing/>
        <w:rPr>
          <w:rFonts w:cs="Calibri"/>
          <w:szCs w:val="20"/>
          <w:lang w:eastAsia="en-US"/>
        </w:rPr>
      </w:pPr>
      <w:r w:rsidRPr="00564067">
        <w:rPr>
          <w:rFonts w:cs="Calibri"/>
          <w:szCs w:val="20"/>
          <w:lang w:eastAsia="en-US"/>
        </w:rPr>
        <w:t>udio zaposlenika koji aktivno sudjeluju u inspekcijama u trećim zemljama:</w:t>
      </w:r>
    </w:p>
    <w:p w14:paraId="3A1C670E" w14:textId="77777777" w:rsidR="005F7E76" w:rsidRPr="00564067" w:rsidRDefault="005F7E76" w:rsidP="00CD77B3">
      <w:pPr>
        <w:widowControl/>
        <w:numPr>
          <w:ilvl w:val="1"/>
          <w:numId w:val="8"/>
        </w:numPr>
        <w:autoSpaceDE/>
        <w:autoSpaceDN/>
        <w:adjustRightInd/>
        <w:spacing w:before="200" w:after="200" w:line="276" w:lineRule="auto"/>
        <w:ind w:left="1834"/>
        <w:contextualSpacing/>
        <w:rPr>
          <w:rFonts w:cs="Calibri"/>
          <w:szCs w:val="20"/>
          <w:lang w:eastAsia="en-US"/>
        </w:rPr>
      </w:pPr>
      <w:r w:rsidRPr="00564067">
        <w:rPr>
          <w:rFonts w:cs="Calibri"/>
          <w:szCs w:val="20"/>
          <w:lang w:eastAsia="en-US"/>
        </w:rPr>
        <w:t>Odsjek za inspekcijske poslove: najmanje 70%</w:t>
      </w:r>
    </w:p>
    <w:p w14:paraId="6EAA5B3A" w14:textId="77777777" w:rsidR="005F7E76" w:rsidRPr="00564067" w:rsidRDefault="005F7E76" w:rsidP="00CD77B3">
      <w:pPr>
        <w:widowControl/>
        <w:numPr>
          <w:ilvl w:val="0"/>
          <w:numId w:val="8"/>
        </w:numPr>
        <w:autoSpaceDE/>
        <w:autoSpaceDN/>
        <w:adjustRightInd/>
        <w:spacing w:before="200"/>
        <w:ind w:left="1056"/>
        <w:contextualSpacing/>
        <w:rPr>
          <w:rFonts w:cs="Calibri"/>
          <w:szCs w:val="20"/>
          <w:lang w:eastAsia="en-US"/>
        </w:rPr>
      </w:pPr>
      <w:r w:rsidRPr="00564067">
        <w:rPr>
          <w:rFonts w:cs="Calibri"/>
          <w:lang w:eastAsia="en-US"/>
        </w:rPr>
        <w:t xml:space="preserve">aktivno sudjelovanje u ocjeni/davanju znanstvenih savjeta pri EMA-i koji uključuju </w:t>
      </w:r>
      <w:r w:rsidRPr="00564067">
        <w:rPr>
          <w:rFonts w:cs="Calibri"/>
          <w:szCs w:val="20"/>
          <w:lang w:eastAsia="en-US"/>
        </w:rPr>
        <w:t>modeliranje i simulaciju</w:t>
      </w:r>
    </w:p>
    <w:p w14:paraId="187AA36E" w14:textId="77777777" w:rsidR="005F7E76" w:rsidRPr="00564067" w:rsidRDefault="005F7E76" w:rsidP="00CD77B3">
      <w:pPr>
        <w:widowControl/>
        <w:numPr>
          <w:ilvl w:val="0"/>
          <w:numId w:val="8"/>
        </w:numPr>
        <w:autoSpaceDE/>
        <w:autoSpaceDN/>
        <w:adjustRightInd/>
        <w:spacing w:line="276" w:lineRule="auto"/>
        <w:ind w:left="1057" w:hanging="357"/>
        <w:contextualSpacing/>
        <w:rPr>
          <w:rFonts w:cs="Calibri"/>
          <w:szCs w:val="20"/>
          <w:lang w:eastAsia="en-US"/>
        </w:rPr>
      </w:pPr>
      <w:r w:rsidRPr="00564067">
        <w:rPr>
          <w:rFonts w:cs="Calibri"/>
          <w:szCs w:val="20"/>
          <w:lang w:eastAsia="en-US"/>
        </w:rPr>
        <w:lastRenderedPageBreak/>
        <w:t>aktivno uključivanje u jedno novo dodatno znanstveno-stručno područje i/ili povećanje sudjelovanja u postupcima koji se provode pri EMA-i sukladno potrebama europske</w:t>
      </w:r>
      <w:r w:rsidR="00FD141E">
        <w:rPr>
          <w:rFonts w:cs="Calibri"/>
          <w:szCs w:val="20"/>
          <w:lang w:eastAsia="en-US"/>
        </w:rPr>
        <w:t xml:space="preserve"> regulatorne</w:t>
      </w:r>
      <w:r w:rsidRPr="00564067">
        <w:rPr>
          <w:rFonts w:cs="Calibri"/>
          <w:szCs w:val="20"/>
          <w:lang w:eastAsia="en-US"/>
        </w:rPr>
        <w:t xml:space="preserve"> mreže agencija za lijekove</w:t>
      </w:r>
      <w:r w:rsidR="00FD141E">
        <w:rPr>
          <w:rFonts w:cs="Calibri"/>
          <w:szCs w:val="20"/>
          <w:lang w:eastAsia="en-US"/>
        </w:rPr>
        <w:t>.</w:t>
      </w:r>
    </w:p>
    <w:p w14:paraId="33DC610B" w14:textId="77777777" w:rsidR="005F7E76" w:rsidRPr="00564067" w:rsidRDefault="005F7E76" w:rsidP="00CD77B3">
      <w:pPr>
        <w:widowControl/>
        <w:autoSpaceDE/>
        <w:autoSpaceDN/>
        <w:adjustRightInd/>
        <w:spacing w:line="276" w:lineRule="auto"/>
        <w:ind w:left="754"/>
        <w:jc w:val="both"/>
        <w:rPr>
          <w:rFonts w:cs="Calibri"/>
          <w:lang w:eastAsia="en-US"/>
        </w:rPr>
      </w:pPr>
    </w:p>
    <w:p w14:paraId="2883B1AC" w14:textId="77777777" w:rsidR="005F7E76" w:rsidRPr="00564067" w:rsidRDefault="005F7E76" w:rsidP="00CD77B3">
      <w:pPr>
        <w:widowControl/>
        <w:autoSpaceDE/>
        <w:autoSpaceDN/>
        <w:adjustRightInd/>
        <w:spacing w:line="276" w:lineRule="auto"/>
        <w:ind w:left="774"/>
        <w:jc w:val="both"/>
        <w:rPr>
          <w:rFonts w:cs="Calibri"/>
          <w:lang w:eastAsia="en-US"/>
        </w:rPr>
      </w:pPr>
      <w:r w:rsidRPr="00564067">
        <w:rPr>
          <w:rFonts w:cs="Calibri"/>
          <w:lang w:eastAsia="en-US"/>
        </w:rPr>
        <w:t xml:space="preserve">Ocjena uspješnosti: </w:t>
      </w:r>
    </w:p>
    <w:p w14:paraId="5F43E2AF" w14:textId="77777777" w:rsidR="005F7E76" w:rsidRPr="00564067" w:rsidRDefault="005F7E76" w:rsidP="00CD77B3">
      <w:pPr>
        <w:widowControl/>
        <w:autoSpaceDE/>
        <w:autoSpaceDN/>
        <w:adjustRightInd/>
        <w:spacing w:line="276" w:lineRule="auto"/>
        <w:ind w:left="774"/>
        <w:jc w:val="both"/>
        <w:rPr>
          <w:rFonts w:cs="Calibri"/>
          <w:lang w:eastAsia="en-US"/>
        </w:rPr>
      </w:pPr>
      <w:r w:rsidRPr="00564067">
        <w:rPr>
          <w:rFonts w:cs="Calibri"/>
          <w:lang w:eastAsia="en-US"/>
        </w:rPr>
        <w:t xml:space="preserve">Cilj je u potpunosti izvršen. </w:t>
      </w:r>
    </w:p>
    <w:p w14:paraId="4A5C2D30" w14:textId="77777777" w:rsidR="00FD141E" w:rsidRDefault="005F7E76" w:rsidP="00FD141E">
      <w:pPr>
        <w:widowControl/>
        <w:autoSpaceDE/>
        <w:autoSpaceDN/>
        <w:adjustRightInd/>
        <w:spacing w:line="276" w:lineRule="auto"/>
        <w:ind w:left="754"/>
        <w:jc w:val="both"/>
        <w:rPr>
          <w:rFonts w:cs="Calibri"/>
          <w:lang w:eastAsia="en-US"/>
        </w:rPr>
      </w:pPr>
      <w:r w:rsidRPr="00564067">
        <w:rPr>
          <w:rFonts w:cs="Calibri"/>
          <w:lang w:eastAsia="en-US"/>
        </w:rPr>
        <w:t>• udio zaposlenika koji su educirani za aktivno sudjelovan</w:t>
      </w:r>
      <w:r w:rsidR="00FD141E">
        <w:rPr>
          <w:rFonts w:cs="Calibri"/>
          <w:lang w:eastAsia="en-US"/>
        </w:rPr>
        <w:t xml:space="preserve">je u centraliziranim postupcima </w:t>
      </w:r>
      <w:r w:rsidRPr="00564067">
        <w:rPr>
          <w:rFonts w:cs="Calibri"/>
          <w:lang w:eastAsia="en-US"/>
        </w:rPr>
        <w:t>za lijekove</w:t>
      </w:r>
      <w:r w:rsidR="00FD141E">
        <w:rPr>
          <w:rFonts w:cs="Calibri"/>
          <w:lang w:eastAsia="en-US"/>
        </w:rPr>
        <w:t>:</w:t>
      </w:r>
    </w:p>
    <w:p w14:paraId="4D3E6D91" w14:textId="77777777" w:rsidR="00FD141E" w:rsidRDefault="005F7E76" w:rsidP="00FD141E">
      <w:pPr>
        <w:widowControl/>
        <w:numPr>
          <w:ilvl w:val="1"/>
          <w:numId w:val="8"/>
        </w:numPr>
        <w:autoSpaceDE/>
        <w:autoSpaceDN/>
        <w:adjustRightInd/>
        <w:spacing w:line="276" w:lineRule="auto"/>
        <w:jc w:val="both"/>
        <w:rPr>
          <w:rFonts w:cs="Calibri"/>
          <w:lang w:eastAsia="en-US"/>
        </w:rPr>
      </w:pPr>
      <w:r w:rsidRPr="00564067">
        <w:rPr>
          <w:rFonts w:cs="Calibri"/>
          <w:lang w:eastAsia="en-US"/>
        </w:rPr>
        <w:t>Odsjek za</w:t>
      </w:r>
      <w:r w:rsidR="00FD141E">
        <w:rPr>
          <w:rFonts w:cs="Calibri"/>
          <w:lang w:eastAsia="en-US"/>
        </w:rPr>
        <w:t xml:space="preserve"> ocjenu kakvoće lijekova: 70%</w:t>
      </w:r>
    </w:p>
    <w:p w14:paraId="6EFE396D" w14:textId="77777777" w:rsidR="00FD141E" w:rsidRDefault="005F7E76" w:rsidP="00FD141E">
      <w:pPr>
        <w:widowControl/>
        <w:numPr>
          <w:ilvl w:val="1"/>
          <w:numId w:val="8"/>
        </w:numPr>
        <w:autoSpaceDE/>
        <w:autoSpaceDN/>
        <w:adjustRightInd/>
        <w:spacing w:line="276" w:lineRule="auto"/>
        <w:jc w:val="both"/>
        <w:rPr>
          <w:rFonts w:cs="Calibri"/>
          <w:lang w:eastAsia="en-US"/>
        </w:rPr>
      </w:pPr>
      <w:r w:rsidRPr="00FD141E">
        <w:rPr>
          <w:rFonts w:cs="Calibri"/>
          <w:lang w:eastAsia="en-US"/>
        </w:rPr>
        <w:t>Odsjek za ocjenu sigurn</w:t>
      </w:r>
      <w:r w:rsidR="00FD141E" w:rsidRPr="00FD141E">
        <w:rPr>
          <w:rFonts w:cs="Calibri"/>
          <w:lang w:eastAsia="en-US"/>
        </w:rPr>
        <w:t>osti i djelotvornosti lijekova:</w:t>
      </w:r>
    </w:p>
    <w:p w14:paraId="29EDFE10" w14:textId="77777777" w:rsidR="00FD141E" w:rsidRDefault="005F7E76" w:rsidP="00FD141E">
      <w:pPr>
        <w:widowControl/>
        <w:autoSpaceDE/>
        <w:autoSpaceDN/>
        <w:adjustRightInd/>
        <w:spacing w:line="276" w:lineRule="auto"/>
        <w:ind w:left="2194"/>
        <w:jc w:val="both"/>
        <w:rPr>
          <w:rFonts w:cs="Calibri"/>
          <w:lang w:eastAsia="en-US"/>
        </w:rPr>
      </w:pPr>
      <w:r w:rsidRPr="00FD141E">
        <w:rPr>
          <w:rFonts w:cs="Calibri"/>
          <w:lang w:eastAsia="en-US"/>
        </w:rPr>
        <w:t xml:space="preserve">Ocjena </w:t>
      </w:r>
      <w:proofErr w:type="spellStart"/>
      <w:r w:rsidRPr="00FD141E">
        <w:rPr>
          <w:rFonts w:cs="Calibri"/>
          <w:lang w:eastAsia="en-US"/>
        </w:rPr>
        <w:t>nekliničke</w:t>
      </w:r>
      <w:proofErr w:type="spellEnd"/>
      <w:r w:rsidRPr="00FD141E">
        <w:rPr>
          <w:rFonts w:cs="Calibri"/>
          <w:lang w:eastAsia="en-US"/>
        </w:rPr>
        <w:t xml:space="preserve"> dokumen</w:t>
      </w:r>
      <w:r w:rsidR="00FD141E" w:rsidRPr="00FD141E">
        <w:rPr>
          <w:rFonts w:cs="Calibri"/>
          <w:lang w:eastAsia="en-US"/>
        </w:rPr>
        <w:t>tacije: 100%</w:t>
      </w:r>
    </w:p>
    <w:p w14:paraId="2A388235" w14:textId="77777777" w:rsidR="00FD141E" w:rsidRDefault="005F7E76" w:rsidP="00FD141E">
      <w:pPr>
        <w:widowControl/>
        <w:autoSpaceDE/>
        <w:autoSpaceDN/>
        <w:adjustRightInd/>
        <w:spacing w:line="276" w:lineRule="auto"/>
        <w:ind w:left="2194"/>
        <w:jc w:val="both"/>
        <w:rPr>
          <w:rFonts w:cs="Calibri"/>
          <w:lang w:eastAsia="en-US"/>
        </w:rPr>
      </w:pPr>
      <w:r w:rsidRPr="00564067">
        <w:rPr>
          <w:rFonts w:cs="Calibri"/>
          <w:lang w:eastAsia="en-US"/>
        </w:rPr>
        <w:t>Ocj</w:t>
      </w:r>
      <w:r w:rsidR="00FD141E">
        <w:rPr>
          <w:rFonts w:cs="Calibri"/>
          <w:lang w:eastAsia="en-US"/>
        </w:rPr>
        <w:t>ena kliničke dokumentacije: 75%</w:t>
      </w:r>
    </w:p>
    <w:p w14:paraId="54E7EF4A" w14:textId="77777777" w:rsidR="005F7E76" w:rsidRPr="00564067" w:rsidRDefault="005F7E76" w:rsidP="00FD141E">
      <w:pPr>
        <w:widowControl/>
        <w:autoSpaceDE/>
        <w:autoSpaceDN/>
        <w:adjustRightInd/>
        <w:spacing w:line="276" w:lineRule="auto"/>
        <w:ind w:left="2194"/>
        <w:jc w:val="both"/>
        <w:rPr>
          <w:rFonts w:cs="Calibri"/>
          <w:lang w:eastAsia="en-US"/>
        </w:rPr>
      </w:pPr>
      <w:r w:rsidRPr="00564067">
        <w:rPr>
          <w:rFonts w:cs="Calibri"/>
          <w:lang w:eastAsia="en-US"/>
        </w:rPr>
        <w:t xml:space="preserve">Ocjena </w:t>
      </w:r>
      <w:proofErr w:type="spellStart"/>
      <w:r w:rsidRPr="00564067">
        <w:rPr>
          <w:rFonts w:cs="Calibri"/>
          <w:lang w:eastAsia="en-US"/>
        </w:rPr>
        <w:t>farmakokinetike</w:t>
      </w:r>
      <w:proofErr w:type="spellEnd"/>
      <w:r w:rsidRPr="00564067">
        <w:rPr>
          <w:rFonts w:cs="Calibri"/>
          <w:lang w:eastAsia="en-US"/>
        </w:rPr>
        <w:t>/</w:t>
      </w:r>
      <w:proofErr w:type="spellStart"/>
      <w:r w:rsidRPr="00564067">
        <w:rPr>
          <w:rFonts w:cs="Calibri"/>
          <w:lang w:eastAsia="en-US"/>
        </w:rPr>
        <w:t>farmakodinamike</w:t>
      </w:r>
      <w:proofErr w:type="spellEnd"/>
      <w:r w:rsidRPr="00564067">
        <w:rPr>
          <w:rFonts w:cs="Calibri"/>
          <w:lang w:eastAsia="en-US"/>
        </w:rPr>
        <w:t>: 75%</w:t>
      </w:r>
    </w:p>
    <w:p w14:paraId="60D3C106" w14:textId="77777777" w:rsidR="005F7E76" w:rsidRPr="00564067" w:rsidRDefault="005F7E76" w:rsidP="00FD141E">
      <w:pPr>
        <w:widowControl/>
        <w:numPr>
          <w:ilvl w:val="1"/>
          <w:numId w:val="8"/>
        </w:numPr>
        <w:autoSpaceDE/>
        <w:autoSpaceDN/>
        <w:adjustRightInd/>
        <w:spacing w:line="276" w:lineRule="auto"/>
        <w:contextualSpacing/>
        <w:rPr>
          <w:rFonts w:cs="Calibri"/>
          <w:szCs w:val="20"/>
          <w:lang w:eastAsia="en-US"/>
        </w:rPr>
      </w:pPr>
      <w:r w:rsidRPr="00564067">
        <w:rPr>
          <w:rFonts w:cs="Calibri"/>
          <w:szCs w:val="20"/>
          <w:lang w:eastAsia="en-US"/>
        </w:rPr>
        <w:t xml:space="preserve">Odsjek za </w:t>
      </w:r>
      <w:proofErr w:type="spellStart"/>
      <w:r w:rsidRPr="00564067">
        <w:rPr>
          <w:rFonts w:cs="Calibri"/>
          <w:szCs w:val="20"/>
          <w:lang w:eastAsia="en-US"/>
        </w:rPr>
        <w:t>farmakovigilanciju</w:t>
      </w:r>
      <w:proofErr w:type="spellEnd"/>
      <w:r w:rsidRPr="00564067">
        <w:rPr>
          <w:rFonts w:cs="Calibri"/>
          <w:szCs w:val="20"/>
          <w:lang w:eastAsia="en-US"/>
        </w:rPr>
        <w:t xml:space="preserve"> i racionalnu farmakoterapiju: 80%</w:t>
      </w:r>
    </w:p>
    <w:p w14:paraId="36A0E689" w14:textId="77777777" w:rsidR="00FD141E" w:rsidRDefault="005F7E76" w:rsidP="00FD141E">
      <w:pPr>
        <w:widowControl/>
        <w:numPr>
          <w:ilvl w:val="1"/>
          <w:numId w:val="13"/>
        </w:numPr>
        <w:autoSpaceDE/>
        <w:autoSpaceDN/>
        <w:adjustRightInd/>
        <w:spacing w:line="276" w:lineRule="auto"/>
        <w:ind w:left="1080"/>
        <w:contextualSpacing/>
        <w:rPr>
          <w:rFonts w:cs="Calibri"/>
          <w:szCs w:val="20"/>
          <w:lang w:eastAsia="en-US"/>
        </w:rPr>
      </w:pPr>
      <w:r w:rsidRPr="00564067">
        <w:rPr>
          <w:rFonts w:cs="Calibri"/>
          <w:szCs w:val="20"/>
          <w:lang w:eastAsia="en-US"/>
        </w:rPr>
        <w:t>udio zaposlenika koji aktivno sudjeluju u inspekcijama u trećim zemljama:</w:t>
      </w:r>
    </w:p>
    <w:p w14:paraId="55B8EA10" w14:textId="77777777" w:rsidR="005F7E76" w:rsidRPr="00FD141E" w:rsidRDefault="005F7E76" w:rsidP="00FD141E">
      <w:pPr>
        <w:widowControl/>
        <w:numPr>
          <w:ilvl w:val="1"/>
          <w:numId w:val="8"/>
        </w:numPr>
        <w:autoSpaceDE/>
        <w:autoSpaceDN/>
        <w:adjustRightInd/>
        <w:spacing w:line="276" w:lineRule="auto"/>
        <w:contextualSpacing/>
        <w:rPr>
          <w:rFonts w:cs="Calibri"/>
          <w:szCs w:val="20"/>
          <w:lang w:eastAsia="en-US"/>
        </w:rPr>
      </w:pPr>
      <w:r w:rsidRPr="00FD141E">
        <w:rPr>
          <w:rFonts w:cs="Calibri"/>
          <w:szCs w:val="20"/>
          <w:lang w:eastAsia="en-US"/>
        </w:rPr>
        <w:t>Odsjek za inspekcijske poslove: 100%</w:t>
      </w:r>
    </w:p>
    <w:p w14:paraId="31F84EEA" w14:textId="77777777" w:rsidR="005F7E76" w:rsidRDefault="002C118C" w:rsidP="00CD77B3">
      <w:pPr>
        <w:widowControl/>
        <w:autoSpaceDE/>
        <w:autoSpaceDN/>
        <w:adjustRightInd/>
        <w:spacing w:line="276" w:lineRule="auto"/>
        <w:ind w:left="360"/>
        <w:contextualSpacing/>
        <w:jc w:val="both"/>
        <w:rPr>
          <w:rFonts w:cs="Calibri"/>
          <w:szCs w:val="20"/>
          <w:lang w:eastAsia="en-US"/>
        </w:rPr>
      </w:pPr>
      <w:r>
        <w:rPr>
          <w:rFonts w:cs="Calibri"/>
          <w:szCs w:val="20"/>
          <w:lang w:eastAsia="en-US"/>
        </w:rPr>
        <w:tab/>
      </w:r>
      <w:r w:rsidR="005F7E76" w:rsidRPr="00564067">
        <w:rPr>
          <w:rFonts w:cs="Calibri"/>
          <w:szCs w:val="20"/>
          <w:lang w:eastAsia="en-US"/>
        </w:rPr>
        <w:t>U 2023. godini HALMED</w:t>
      </w:r>
      <w:r w:rsidR="001B75BF">
        <w:rPr>
          <w:rFonts w:cs="Calibri"/>
          <w:szCs w:val="20"/>
          <w:lang w:eastAsia="en-US"/>
        </w:rPr>
        <w:t xml:space="preserve">-u je </w:t>
      </w:r>
      <w:r w:rsidR="005F7E76" w:rsidRPr="00564067">
        <w:rPr>
          <w:rFonts w:cs="Calibri"/>
          <w:szCs w:val="20"/>
          <w:lang w:eastAsia="en-US"/>
        </w:rPr>
        <w:t>prvi</w:t>
      </w:r>
      <w:r w:rsidR="001B75BF">
        <w:rPr>
          <w:rFonts w:cs="Calibri"/>
          <w:szCs w:val="20"/>
          <w:lang w:eastAsia="en-US"/>
        </w:rPr>
        <w:t xml:space="preserve"> put</w:t>
      </w:r>
      <w:r w:rsidR="005F7E76" w:rsidRPr="00564067">
        <w:rPr>
          <w:rFonts w:cs="Calibri"/>
          <w:szCs w:val="20"/>
          <w:lang w:eastAsia="en-US"/>
        </w:rPr>
        <w:t xml:space="preserve"> pri CHMP-u </w:t>
      </w:r>
      <w:r w:rsidR="001B75BF">
        <w:rPr>
          <w:rFonts w:cs="Calibri"/>
          <w:szCs w:val="20"/>
          <w:lang w:eastAsia="en-US"/>
        </w:rPr>
        <w:t xml:space="preserve">dodijeljena </w:t>
      </w:r>
      <w:r w:rsidR="005F7E76" w:rsidRPr="00564067">
        <w:rPr>
          <w:rFonts w:cs="Calibri"/>
          <w:szCs w:val="20"/>
          <w:lang w:eastAsia="en-US"/>
        </w:rPr>
        <w:t>ocjen</w:t>
      </w:r>
      <w:r w:rsidR="001B75BF">
        <w:rPr>
          <w:rFonts w:cs="Calibri"/>
          <w:szCs w:val="20"/>
          <w:lang w:eastAsia="en-US"/>
        </w:rPr>
        <w:t>a</w:t>
      </w:r>
      <w:r w:rsidR="005F7E76" w:rsidRPr="00564067">
        <w:rPr>
          <w:rFonts w:cs="Calibri"/>
          <w:szCs w:val="20"/>
          <w:lang w:eastAsia="en-US"/>
        </w:rPr>
        <w:t xml:space="preserve"> nove djelatne tvari u </w:t>
      </w:r>
      <w:r w:rsidR="001B75BF">
        <w:rPr>
          <w:rFonts w:cs="Calibri"/>
          <w:szCs w:val="20"/>
          <w:lang w:eastAsia="en-US"/>
        </w:rPr>
        <w:t xml:space="preserve"> </w:t>
      </w:r>
      <w:r w:rsidR="005F7E76" w:rsidRPr="00564067">
        <w:rPr>
          <w:rFonts w:cs="Calibri"/>
          <w:szCs w:val="20"/>
          <w:lang w:eastAsia="en-US"/>
        </w:rPr>
        <w:t>svojstvu izvjestitelja, uključio se u ocjenu zahtjeva za izmjenu iako inicijalno nije sudjelovao u postupku ocjene u ulozi izvjestitelja</w:t>
      </w:r>
      <w:r w:rsidR="001B75BF">
        <w:rPr>
          <w:rFonts w:cs="Calibri"/>
          <w:szCs w:val="20"/>
          <w:lang w:eastAsia="en-US"/>
        </w:rPr>
        <w:t xml:space="preserve"> te je</w:t>
      </w:r>
      <w:r w:rsidR="001B75BF" w:rsidRPr="00564067">
        <w:rPr>
          <w:rFonts w:cs="Calibri"/>
          <w:szCs w:val="20"/>
          <w:lang w:eastAsia="en-US"/>
        </w:rPr>
        <w:t xml:space="preserve"> </w:t>
      </w:r>
      <w:r w:rsidR="005F7E76" w:rsidRPr="00564067">
        <w:rPr>
          <w:rFonts w:cs="Calibri"/>
          <w:szCs w:val="20"/>
          <w:lang w:eastAsia="en-US"/>
        </w:rPr>
        <w:t>dodatno preuzeo ocjenu većeg broja zahtjeva s novom djelatnom tvari za lijekove s različitim ATK skupinama.</w:t>
      </w:r>
    </w:p>
    <w:p w14:paraId="1DF83E74" w14:textId="77777777" w:rsidR="005F7E76" w:rsidRPr="003A421E" w:rsidRDefault="005F7E76" w:rsidP="003A421E">
      <w:pPr>
        <w:keepNext/>
        <w:keepLines/>
        <w:widowControl/>
        <w:autoSpaceDE/>
        <w:autoSpaceDN/>
        <w:adjustRightInd/>
        <w:spacing w:before="240"/>
        <w:outlineLvl w:val="2"/>
        <w:rPr>
          <w:rFonts w:cs="Calibri"/>
          <w:bCs/>
          <w:color w:val="4472C4"/>
          <w:sz w:val="24"/>
          <w:szCs w:val="24"/>
          <w:lang w:eastAsia="en-US"/>
        </w:rPr>
      </w:pPr>
      <w:bookmarkStart w:id="16" w:name="_Toc134536525"/>
      <w:bookmarkStart w:id="17" w:name="_Toc165035564"/>
      <w:bookmarkStart w:id="18" w:name="_Toc180755255"/>
      <w:r w:rsidRPr="003A421E">
        <w:rPr>
          <w:rFonts w:cs="Calibri"/>
          <w:bCs/>
          <w:color w:val="4472C4"/>
          <w:sz w:val="24"/>
          <w:szCs w:val="24"/>
          <w:lang w:eastAsia="en-US"/>
        </w:rPr>
        <w:t>Strateški cilj 3: Jačanje uloge HALMED-a, regulatornog okvira i optimiranje procesa</w:t>
      </w:r>
      <w:bookmarkEnd w:id="16"/>
      <w:bookmarkEnd w:id="17"/>
      <w:bookmarkEnd w:id="18"/>
    </w:p>
    <w:p w14:paraId="57809AA4" w14:textId="77777777" w:rsidR="005F7E76" w:rsidRPr="00564067" w:rsidRDefault="005F7E76" w:rsidP="003A421E">
      <w:pPr>
        <w:widowControl/>
        <w:autoSpaceDE/>
        <w:autoSpaceDN/>
        <w:adjustRightInd/>
        <w:spacing w:before="240" w:line="276" w:lineRule="auto"/>
        <w:ind w:left="360"/>
        <w:jc w:val="both"/>
        <w:rPr>
          <w:rFonts w:cs="Calibri"/>
          <w:i/>
          <w:lang w:eastAsia="en-US"/>
        </w:rPr>
      </w:pPr>
      <w:r w:rsidRPr="00564067">
        <w:rPr>
          <w:rFonts w:cs="Calibri"/>
          <w:i/>
          <w:lang w:eastAsia="en-US"/>
        </w:rPr>
        <w:t>3.1 Osiguranje učinkovite provedbe novog europskog zakonodavstva za medicinske proizvode</w:t>
      </w:r>
    </w:p>
    <w:p w14:paraId="7BB96FC0" w14:textId="77777777" w:rsidR="007D1DC2" w:rsidRPr="00564067" w:rsidRDefault="007D1DC2" w:rsidP="003A421E">
      <w:pPr>
        <w:widowControl/>
        <w:autoSpaceDE/>
        <w:autoSpaceDN/>
        <w:adjustRightInd/>
        <w:spacing w:before="240" w:line="276" w:lineRule="auto"/>
        <w:ind w:left="720"/>
        <w:jc w:val="both"/>
        <w:rPr>
          <w:rFonts w:cs="Calibri"/>
          <w:lang w:eastAsia="en-US"/>
        </w:rPr>
      </w:pPr>
      <w:r w:rsidRPr="00564067">
        <w:rPr>
          <w:rFonts w:cs="Calibri"/>
          <w:lang w:eastAsia="en-US"/>
        </w:rPr>
        <w:t xml:space="preserve">Planirana realizacija </w:t>
      </w:r>
      <w:r w:rsidR="00FD141E">
        <w:rPr>
          <w:rFonts w:cs="Calibri"/>
          <w:lang w:eastAsia="en-US"/>
        </w:rPr>
        <w:t xml:space="preserve">cilja </w:t>
      </w:r>
      <w:r w:rsidRPr="00564067">
        <w:rPr>
          <w:rFonts w:cs="Calibri"/>
          <w:lang w:eastAsia="en-US"/>
        </w:rPr>
        <w:t>u 2022. godini:</w:t>
      </w:r>
    </w:p>
    <w:p w14:paraId="1401015A"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60% proizvođača, ovlaštenih zastupnika i uvoznika sa sjedištem u RH registrirano je u</w:t>
      </w:r>
      <w:r w:rsidR="004A4DF2">
        <w:rPr>
          <w:rFonts w:cs="Calibri"/>
          <w:lang w:eastAsia="en-US"/>
        </w:rPr>
        <w:t xml:space="preserve"> </w:t>
      </w:r>
      <w:r w:rsidR="007E1FEA" w:rsidRPr="00564067">
        <w:rPr>
          <w:rFonts w:cs="Calibri"/>
          <w:lang w:eastAsia="en-US"/>
        </w:rPr>
        <w:t>b</w:t>
      </w:r>
      <w:r w:rsidRPr="00564067">
        <w:rPr>
          <w:rFonts w:cs="Calibri"/>
          <w:lang w:eastAsia="en-US"/>
        </w:rPr>
        <w:t>azi</w:t>
      </w:r>
      <w:r w:rsidR="007E1FEA" w:rsidRPr="00564067">
        <w:rPr>
          <w:rFonts w:cs="Calibri"/>
          <w:lang w:eastAsia="en-US"/>
        </w:rPr>
        <w:t xml:space="preserve"> </w:t>
      </w:r>
      <w:proofErr w:type="spellStart"/>
      <w:r w:rsidRPr="00564067">
        <w:rPr>
          <w:rFonts w:cs="Calibri"/>
          <w:lang w:eastAsia="en-US"/>
        </w:rPr>
        <w:t>Eudamed</w:t>
      </w:r>
      <w:proofErr w:type="spellEnd"/>
    </w:p>
    <w:p w14:paraId="059DA30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60% distributera medicinskih proizvoda u RH registrirano je u registru distributera</w:t>
      </w:r>
      <w:r w:rsidR="004A4DF2">
        <w:rPr>
          <w:rFonts w:cs="Calibri"/>
          <w:lang w:eastAsia="en-US"/>
        </w:rPr>
        <w:t xml:space="preserve"> </w:t>
      </w:r>
      <w:r w:rsidRPr="00564067">
        <w:rPr>
          <w:rFonts w:cs="Calibri"/>
          <w:lang w:eastAsia="en-US"/>
        </w:rPr>
        <w:t>HALMED-a</w:t>
      </w:r>
    </w:p>
    <w:p w14:paraId="0B84FCE6"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informacije o bazi </w:t>
      </w:r>
      <w:proofErr w:type="spellStart"/>
      <w:r w:rsidRPr="00564067">
        <w:rPr>
          <w:rFonts w:cs="Calibri"/>
          <w:lang w:eastAsia="en-US"/>
        </w:rPr>
        <w:t>Eudamed</w:t>
      </w:r>
      <w:proofErr w:type="spellEnd"/>
      <w:r w:rsidRPr="00564067">
        <w:rPr>
          <w:rFonts w:cs="Calibri"/>
          <w:lang w:eastAsia="en-US"/>
        </w:rPr>
        <w:t xml:space="preserve"> objavljene su na internetskoj stranici HALMED-a</w:t>
      </w:r>
      <w:r w:rsidR="00FD141E">
        <w:rPr>
          <w:rFonts w:cs="Calibri"/>
          <w:lang w:eastAsia="en-US"/>
        </w:rPr>
        <w:t>.</w:t>
      </w:r>
    </w:p>
    <w:p w14:paraId="07E6A880" w14:textId="77777777" w:rsidR="007D1DC2" w:rsidRPr="00564067" w:rsidRDefault="007D1DC2" w:rsidP="00CD77B3">
      <w:pPr>
        <w:widowControl/>
        <w:autoSpaceDE/>
        <w:autoSpaceDN/>
        <w:adjustRightInd/>
        <w:spacing w:line="276" w:lineRule="auto"/>
        <w:ind w:left="720"/>
        <w:jc w:val="both"/>
        <w:rPr>
          <w:rFonts w:cs="Calibri"/>
          <w:lang w:eastAsia="en-US"/>
        </w:rPr>
      </w:pPr>
    </w:p>
    <w:p w14:paraId="36DAD8AB" w14:textId="77777777" w:rsidR="004A4DF2"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04B6EB5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za 2022. godinu je djelomično ispunjena </w:t>
      </w:r>
      <w:r w:rsidR="00FD141E">
        <w:rPr>
          <w:rFonts w:cs="Calibri"/>
          <w:lang w:eastAsia="en-US"/>
        </w:rPr>
        <w:t xml:space="preserve">s obzirom na to </w:t>
      </w:r>
      <w:r w:rsidRPr="00564067">
        <w:rPr>
          <w:rFonts w:cs="Calibri"/>
          <w:lang w:eastAsia="en-US"/>
        </w:rPr>
        <w:t xml:space="preserve">da baza </w:t>
      </w:r>
      <w:proofErr w:type="spellStart"/>
      <w:r w:rsidRPr="00564067">
        <w:rPr>
          <w:rFonts w:cs="Calibri"/>
          <w:lang w:eastAsia="en-US"/>
        </w:rPr>
        <w:t>Eudamed</w:t>
      </w:r>
      <w:proofErr w:type="spellEnd"/>
      <w:r w:rsidRPr="00564067">
        <w:rPr>
          <w:rFonts w:cs="Calibri"/>
          <w:lang w:eastAsia="en-US"/>
        </w:rPr>
        <w:t xml:space="preserve"> nije </w:t>
      </w:r>
      <w:r w:rsidR="0067535D">
        <w:rPr>
          <w:rFonts w:cs="Calibri"/>
          <w:lang w:eastAsia="en-US"/>
        </w:rPr>
        <w:t xml:space="preserve">u </w:t>
      </w:r>
      <w:r w:rsidRPr="00564067">
        <w:rPr>
          <w:rFonts w:cs="Calibri"/>
          <w:lang w:eastAsia="en-US"/>
        </w:rPr>
        <w:t>potpuno</w:t>
      </w:r>
      <w:r w:rsidR="0067535D">
        <w:rPr>
          <w:rFonts w:cs="Calibri"/>
          <w:lang w:eastAsia="en-US"/>
        </w:rPr>
        <w:t>sti</w:t>
      </w:r>
      <w:r w:rsidRPr="00564067">
        <w:rPr>
          <w:rFonts w:cs="Calibri"/>
          <w:lang w:eastAsia="en-US"/>
        </w:rPr>
        <w:t xml:space="preserve"> funkcionalna te je stoga registracija gospodarskih subjekata putem baze na dobrovoljnoj osnovi. U bazi </w:t>
      </w:r>
      <w:proofErr w:type="spellStart"/>
      <w:r w:rsidRPr="00564067">
        <w:rPr>
          <w:rFonts w:cs="Calibri"/>
          <w:lang w:eastAsia="en-US"/>
        </w:rPr>
        <w:t>Eudamed</w:t>
      </w:r>
      <w:proofErr w:type="spellEnd"/>
      <w:r w:rsidRPr="00564067">
        <w:rPr>
          <w:rFonts w:cs="Calibri"/>
          <w:lang w:eastAsia="en-US"/>
        </w:rPr>
        <w:t xml:space="preserve"> do sada je registrirano 26% proizvođača, ovlaštenih zastupnika i uvoznika sa sjedištem u RH. U nedostatku </w:t>
      </w:r>
      <w:proofErr w:type="spellStart"/>
      <w:r w:rsidRPr="00564067">
        <w:rPr>
          <w:rFonts w:cs="Calibri"/>
          <w:lang w:eastAsia="en-US"/>
        </w:rPr>
        <w:t>podzakonskog</w:t>
      </w:r>
      <w:proofErr w:type="spellEnd"/>
      <w:r w:rsidRPr="00564067">
        <w:rPr>
          <w:rFonts w:cs="Calibri"/>
          <w:lang w:eastAsia="en-US"/>
        </w:rPr>
        <w:t xml:space="preserve"> propisa koji bi trebao urediti mjerila za upis distributera u registar distributera </w:t>
      </w:r>
      <w:r w:rsidR="0067535D">
        <w:rPr>
          <w:rFonts w:cs="Calibri"/>
          <w:lang w:eastAsia="en-US"/>
        </w:rPr>
        <w:t>navedeno</w:t>
      </w:r>
      <w:r w:rsidR="0067535D" w:rsidRPr="00564067">
        <w:rPr>
          <w:rFonts w:cs="Calibri"/>
          <w:lang w:eastAsia="en-US"/>
        </w:rPr>
        <w:t xml:space="preserve"> </w:t>
      </w:r>
      <w:r w:rsidRPr="00564067">
        <w:rPr>
          <w:rFonts w:cs="Calibri"/>
          <w:lang w:eastAsia="en-US"/>
        </w:rPr>
        <w:t>još uvijek nije uspostavljen</w:t>
      </w:r>
      <w:r w:rsidR="0067535D">
        <w:rPr>
          <w:rFonts w:cs="Calibri"/>
          <w:lang w:eastAsia="en-US"/>
        </w:rPr>
        <w:t>o</w:t>
      </w:r>
      <w:r w:rsidRPr="00564067">
        <w:rPr>
          <w:rFonts w:cs="Calibri"/>
          <w:lang w:eastAsia="en-US"/>
        </w:rPr>
        <w:t xml:space="preserve"> te se stoga u 2022. godin</w:t>
      </w:r>
      <w:r w:rsidR="0067535D">
        <w:rPr>
          <w:rFonts w:cs="Calibri"/>
          <w:lang w:eastAsia="en-US"/>
        </w:rPr>
        <w:t>i</w:t>
      </w:r>
      <w:r w:rsidRPr="00564067">
        <w:rPr>
          <w:rFonts w:cs="Calibri"/>
          <w:lang w:eastAsia="en-US"/>
        </w:rPr>
        <w:t xml:space="preserve"> nije započelo s realizacijom cilja u tom dijelu.</w:t>
      </w:r>
    </w:p>
    <w:p w14:paraId="7870476B" w14:textId="77777777" w:rsidR="007D1DC2" w:rsidRPr="00564067" w:rsidRDefault="007D1DC2" w:rsidP="00CD77B3">
      <w:pPr>
        <w:widowControl/>
        <w:autoSpaceDE/>
        <w:autoSpaceDN/>
        <w:adjustRightInd/>
        <w:spacing w:line="276" w:lineRule="auto"/>
        <w:ind w:left="720"/>
        <w:jc w:val="both"/>
        <w:rPr>
          <w:rFonts w:cs="Calibri"/>
          <w:lang w:eastAsia="en-US"/>
        </w:rPr>
      </w:pPr>
    </w:p>
    <w:p w14:paraId="0670BEA6"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67535D">
        <w:rPr>
          <w:rFonts w:cs="Calibri"/>
          <w:lang w:eastAsia="en-US"/>
        </w:rPr>
        <w:t xml:space="preserve"> cilja</w:t>
      </w:r>
      <w:r w:rsidRPr="00564067">
        <w:rPr>
          <w:rFonts w:cs="Calibri"/>
          <w:lang w:eastAsia="en-US"/>
        </w:rPr>
        <w:t xml:space="preserve"> u 2023. godini:</w:t>
      </w:r>
    </w:p>
    <w:p w14:paraId="2E4E93A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lastRenderedPageBreak/>
        <w:t>• 80% proizvođača, ovlaštenih zastupnika i uvoznika sa sjedištem u RH registrirano je u</w:t>
      </w:r>
      <w:r w:rsidR="004A4DF2">
        <w:rPr>
          <w:rFonts w:cs="Calibri"/>
          <w:lang w:eastAsia="en-US"/>
        </w:rPr>
        <w:t xml:space="preserve"> </w:t>
      </w:r>
      <w:r w:rsidRPr="00564067">
        <w:rPr>
          <w:rFonts w:cs="Calibri"/>
          <w:lang w:eastAsia="en-US"/>
        </w:rPr>
        <w:t xml:space="preserve">bazi </w:t>
      </w:r>
      <w:proofErr w:type="spellStart"/>
      <w:r w:rsidRPr="00564067">
        <w:rPr>
          <w:rFonts w:cs="Calibri"/>
          <w:lang w:eastAsia="en-US"/>
        </w:rPr>
        <w:t>Eudamed</w:t>
      </w:r>
      <w:proofErr w:type="spellEnd"/>
      <w:r w:rsidRPr="00564067">
        <w:rPr>
          <w:rFonts w:cs="Calibri"/>
          <w:lang w:eastAsia="en-US"/>
        </w:rPr>
        <w:br/>
        <w:t>• 80% distributera medicinskih proizvoda u RH registrirano je u registru distributera</w:t>
      </w:r>
      <w:r w:rsidR="004A4DF2">
        <w:rPr>
          <w:rFonts w:cs="Calibri"/>
          <w:lang w:eastAsia="en-US"/>
        </w:rPr>
        <w:t xml:space="preserve"> </w:t>
      </w:r>
      <w:r w:rsidRPr="00564067">
        <w:rPr>
          <w:rFonts w:cs="Calibri"/>
          <w:lang w:eastAsia="en-US"/>
        </w:rPr>
        <w:t>HALMED-a</w:t>
      </w:r>
      <w:r w:rsidR="0067535D">
        <w:rPr>
          <w:rFonts w:cs="Calibri"/>
          <w:lang w:eastAsia="en-US"/>
        </w:rPr>
        <w:t>.</w:t>
      </w:r>
      <w:r w:rsidRPr="00564067">
        <w:rPr>
          <w:rFonts w:cs="Calibri"/>
          <w:lang w:eastAsia="en-US"/>
        </w:rPr>
        <w:br/>
      </w:r>
    </w:p>
    <w:p w14:paraId="1782A9F0"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0ABE07E0"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nije ispunjena </w:t>
      </w:r>
      <w:r w:rsidR="0067535D">
        <w:rPr>
          <w:rFonts w:cs="Calibri"/>
          <w:lang w:eastAsia="en-US"/>
        </w:rPr>
        <w:t xml:space="preserve">s </w:t>
      </w:r>
      <w:r w:rsidRPr="00564067">
        <w:rPr>
          <w:rFonts w:cs="Calibri"/>
          <w:lang w:eastAsia="en-US"/>
        </w:rPr>
        <w:t>obzirom</w:t>
      </w:r>
      <w:r w:rsidR="0067535D">
        <w:rPr>
          <w:rFonts w:cs="Calibri"/>
          <w:lang w:eastAsia="en-US"/>
        </w:rPr>
        <w:t xml:space="preserve"> na to</w:t>
      </w:r>
      <w:r w:rsidRPr="00564067">
        <w:rPr>
          <w:rFonts w:cs="Calibri"/>
          <w:lang w:eastAsia="en-US"/>
        </w:rPr>
        <w:t xml:space="preserve"> da </w:t>
      </w:r>
      <w:proofErr w:type="spellStart"/>
      <w:r w:rsidRPr="00564067">
        <w:rPr>
          <w:rFonts w:cs="Calibri"/>
          <w:lang w:eastAsia="en-US"/>
        </w:rPr>
        <w:t>Eudamed</w:t>
      </w:r>
      <w:proofErr w:type="spellEnd"/>
      <w:r w:rsidRPr="00564067">
        <w:rPr>
          <w:rFonts w:cs="Calibri"/>
          <w:lang w:eastAsia="en-US"/>
        </w:rPr>
        <w:t xml:space="preserve"> i dalje nije u potpunosti funkcionalan te je upis gospodarskih subjekata u bazu na dobrovoljnoj osnovi. U nedostatku </w:t>
      </w:r>
      <w:proofErr w:type="spellStart"/>
      <w:r w:rsidRPr="00564067">
        <w:rPr>
          <w:rFonts w:cs="Calibri"/>
          <w:lang w:eastAsia="en-US"/>
        </w:rPr>
        <w:t>podzakonskog</w:t>
      </w:r>
      <w:proofErr w:type="spellEnd"/>
      <w:r w:rsidRPr="00564067">
        <w:rPr>
          <w:rFonts w:cs="Calibri"/>
          <w:lang w:eastAsia="en-US"/>
        </w:rPr>
        <w:t xml:space="preserve"> propisa koji bi trebao urediti mjerila za upis distributera u registar distributera </w:t>
      </w:r>
      <w:r w:rsidR="0067535D">
        <w:rPr>
          <w:rFonts w:cs="Calibri"/>
          <w:lang w:eastAsia="en-US"/>
        </w:rPr>
        <w:t>navedeno</w:t>
      </w:r>
      <w:r w:rsidR="0067535D" w:rsidRPr="00564067">
        <w:rPr>
          <w:rFonts w:cs="Calibri"/>
          <w:lang w:eastAsia="en-US"/>
        </w:rPr>
        <w:t xml:space="preserve"> </w:t>
      </w:r>
      <w:r w:rsidRPr="00564067">
        <w:rPr>
          <w:rFonts w:cs="Calibri"/>
          <w:lang w:eastAsia="en-US"/>
        </w:rPr>
        <w:t>još uvijek nije uspostavljen</w:t>
      </w:r>
      <w:r w:rsidR="0067535D">
        <w:rPr>
          <w:rFonts w:cs="Calibri"/>
          <w:lang w:eastAsia="en-US"/>
        </w:rPr>
        <w:t>o</w:t>
      </w:r>
      <w:r w:rsidRPr="00564067">
        <w:rPr>
          <w:rFonts w:cs="Calibri"/>
          <w:lang w:eastAsia="en-US"/>
        </w:rPr>
        <w:t>.</w:t>
      </w:r>
    </w:p>
    <w:p w14:paraId="3740CBE1" w14:textId="77777777" w:rsidR="005F7E76" w:rsidRPr="00564067" w:rsidRDefault="005F7E76" w:rsidP="005F7E76">
      <w:pPr>
        <w:widowControl/>
        <w:autoSpaceDE/>
        <w:autoSpaceDN/>
        <w:adjustRightInd/>
        <w:spacing w:line="276" w:lineRule="auto"/>
        <w:ind w:left="1114"/>
        <w:jc w:val="both"/>
        <w:rPr>
          <w:rFonts w:cs="Calibri"/>
          <w:lang w:eastAsia="en-US"/>
        </w:rPr>
      </w:pPr>
    </w:p>
    <w:p w14:paraId="4BDA56B9"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3.2 Jačanje nacionalne prepoznatljivosti</w:t>
      </w:r>
    </w:p>
    <w:p w14:paraId="123DC4D6"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67535D">
        <w:rPr>
          <w:rFonts w:cs="Calibri"/>
          <w:lang w:eastAsia="en-US"/>
        </w:rPr>
        <w:t xml:space="preserve"> cilja</w:t>
      </w:r>
      <w:r w:rsidRPr="00564067">
        <w:rPr>
          <w:rFonts w:cs="Calibri"/>
          <w:lang w:eastAsia="en-US"/>
        </w:rPr>
        <w:t xml:space="preserve"> u 2022. godini:</w:t>
      </w:r>
    </w:p>
    <w:p w14:paraId="66B5001C"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provedene su najmanje </w:t>
      </w:r>
      <w:r w:rsidR="0067535D">
        <w:rPr>
          <w:rFonts w:cs="Calibri"/>
          <w:lang w:eastAsia="en-US"/>
        </w:rPr>
        <w:t>tri</w:t>
      </w:r>
      <w:r w:rsidRPr="00564067">
        <w:rPr>
          <w:rFonts w:cs="Calibri"/>
          <w:lang w:eastAsia="en-US"/>
        </w:rPr>
        <w:t xml:space="preserve"> javnozdravstvene aktivnosti samostalno ili u suradnji s drugim tijelima i dionicima u zdravstvenom sustavu</w:t>
      </w:r>
    </w:p>
    <w:p w14:paraId="48D21F1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67535D">
        <w:rPr>
          <w:rFonts w:cs="Calibri"/>
          <w:lang w:eastAsia="en-US"/>
        </w:rPr>
        <w:t>u</w:t>
      </w:r>
      <w:r w:rsidRPr="00564067">
        <w:rPr>
          <w:rFonts w:cs="Calibri"/>
          <w:lang w:eastAsia="en-US"/>
        </w:rPr>
        <w:t xml:space="preserve"> godišnjoj anketi o zadovoljstvu korisnika usluga HALMED-a najmanje </w:t>
      </w:r>
      <w:r w:rsidR="0067535D">
        <w:rPr>
          <w:rFonts w:cs="Calibri"/>
          <w:lang w:eastAsia="en-US"/>
        </w:rPr>
        <w:t>tri</w:t>
      </w:r>
      <w:r w:rsidRPr="00564067">
        <w:rPr>
          <w:rFonts w:cs="Calibri"/>
          <w:lang w:eastAsia="en-US"/>
        </w:rPr>
        <w:t xml:space="preserve"> aspekta rada</w:t>
      </w:r>
      <w:r w:rsidR="004A4DF2">
        <w:rPr>
          <w:rFonts w:cs="Calibri"/>
          <w:lang w:eastAsia="en-US"/>
        </w:rPr>
        <w:t xml:space="preserve"> </w:t>
      </w:r>
      <w:r w:rsidRPr="00564067">
        <w:rPr>
          <w:rFonts w:cs="Calibri"/>
          <w:lang w:eastAsia="en-US"/>
        </w:rPr>
        <w:t>HALMED-a ocijenjena su ocjenama izvrsno ili vrlo dobro u više od 90% odgovora</w:t>
      </w:r>
      <w:r w:rsidR="0067535D">
        <w:rPr>
          <w:rFonts w:cs="Calibri"/>
          <w:lang w:eastAsia="en-US"/>
        </w:rPr>
        <w:t>.</w:t>
      </w:r>
    </w:p>
    <w:p w14:paraId="40009FC9" w14:textId="77777777" w:rsidR="007D1DC2" w:rsidRPr="00564067" w:rsidRDefault="007D1DC2" w:rsidP="00CD77B3">
      <w:pPr>
        <w:widowControl/>
        <w:autoSpaceDE/>
        <w:autoSpaceDN/>
        <w:adjustRightInd/>
        <w:spacing w:line="276" w:lineRule="auto"/>
        <w:ind w:left="720"/>
        <w:jc w:val="both"/>
        <w:rPr>
          <w:rFonts w:cs="Calibri"/>
          <w:lang w:eastAsia="en-US"/>
        </w:rPr>
      </w:pPr>
    </w:p>
    <w:p w14:paraId="72FEAC58" w14:textId="77777777" w:rsidR="004A4DF2"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2F26B35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 cilja u 2022. godini je u potpunosti ispunjena.</w:t>
      </w:r>
    </w:p>
    <w:p w14:paraId="7ABBD950"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U suradnji s HFD-om provedena je </w:t>
      </w:r>
      <w:proofErr w:type="spellStart"/>
      <w:r w:rsidRPr="00564067">
        <w:rPr>
          <w:rFonts w:cs="Calibri"/>
          <w:lang w:eastAsia="en-US"/>
        </w:rPr>
        <w:t>javnoedukativna</w:t>
      </w:r>
      <w:proofErr w:type="spellEnd"/>
      <w:r w:rsidRPr="00564067">
        <w:rPr>
          <w:rFonts w:cs="Calibri"/>
          <w:lang w:eastAsia="en-US"/>
        </w:rPr>
        <w:t xml:space="preserve"> kampanja o važnosti prijavljivanja sumnji na nuspojave lijekova. Jednako tako, putem internetskih stranica HALMED-a i komunikacije s medijima provedene su javnozdravstvene aktivnosti u svrhu osvješćivanja o važnosti cijepljenja, rizicima krivotvorenih lijekova te racionalne primjene antimikrobnih lijekova.</w:t>
      </w:r>
    </w:p>
    <w:p w14:paraId="138CCCCC"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U godišnjoj anketi o zadovoljstvu korisnika usluga HALMED-a ocjenama izvrsno ili vrlo dobro u više od 90% odgovora ocijenjeno je šest aspekta rada HALMED-a: osposobljenost djelatnika HALMED-a koji pružaju uslugu (96,58%), ljubaznost, uslužnost i pristupačnost djelatnika HALMED-a (96,00%), postupak zaprimanja zahtjeva od strane HALMED-a (94,28%), brzina odgovora djelatnika HALMED-a na upite korisnika (93,71%), jasnoća odgovora djelatnika HALMED-a na upite korisnika (93,14%) i stupanj profesionalnosti djelatnika HALMED-a u odgovorima na službene pritužbe (92,57%).</w:t>
      </w:r>
    </w:p>
    <w:p w14:paraId="1B9975F8" w14:textId="77777777" w:rsidR="007D1DC2" w:rsidRPr="00564067" w:rsidRDefault="007D1DC2" w:rsidP="00CD77B3">
      <w:pPr>
        <w:widowControl/>
        <w:autoSpaceDE/>
        <w:autoSpaceDN/>
        <w:adjustRightInd/>
        <w:spacing w:line="276" w:lineRule="auto"/>
        <w:ind w:left="720"/>
        <w:jc w:val="both"/>
        <w:rPr>
          <w:rFonts w:cs="Calibri"/>
          <w:lang w:eastAsia="en-US"/>
        </w:rPr>
      </w:pPr>
    </w:p>
    <w:p w14:paraId="694F65FC"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67535D">
        <w:rPr>
          <w:rFonts w:cs="Calibri"/>
          <w:lang w:eastAsia="en-US"/>
        </w:rPr>
        <w:t xml:space="preserve">cilja </w:t>
      </w:r>
      <w:r w:rsidRPr="00564067">
        <w:rPr>
          <w:rFonts w:cs="Calibri"/>
          <w:lang w:eastAsia="en-US"/>
        </w:rPr>
        <w:t>u 2023. godini:</w:t>
      </w:r>
    </w:p>
    <w:p w14:paraId="26086BE9" w14:textId="77777777" w:rsidR="005F7E76" w:rsidRPr="00564067" w:rsidRDefault="005F7E76" w:rsidP="00CD77B3">
      <w:pPr>
        <w:widowControl/>
        <w:autoSpaceDE/>
        <w:autoSpaceDN/>
        <w:adjustRightInd/>
        <w:spacing w:line="276" w:lineRule="auto"/>
        <w:ind w:left="720"/>
        <w:rPr>
          <w:rFonts w:cs="Calibri"/>
          <w:lang w:eastAsia="en-US"/>
        </w:rPr>
      </w:pPr>
      <w:r w:rsidRPr="00564067">
        <w:rPr>
          <w:rFonts w:cs="Calibri"/>
          <w:lang w:eastAsia="en-US"/>
        </w:rPr>
        <w:t xml:space="preserve">• provedene su najmanje </w:t>
      </w:r>
      <w:r w:rsidR="0067535D">
        <w:rPr>
          <w:rFonts w:cs="Calibri"/>
          <w:lang w:eastAsia="en-US"/>
        </w:rPr>
        <w:t>četiri</w:t>
      </w:r>
      <w:r w:rsidRPr="00564067">
        <w:rPr>
          <w:rFonts w:cs="Calibri"/>
          <w:lang w:eastAsia="en-US"/>
        </w:rPr>
        <w:t xml:space="preserve"> javnozdravstvene aktivnosti samostalno ili u suradnji s drugim tijelima i dionicima u zdravstvenom sustavu</w:t>
      </w:r>
      <w:r w:rsidRPr="00564067">
        <w:rPr>
          <w:rFonts w:cs="Calibri"/>
          <w:lang w:eastAsia="en-US"/>
        </w:rPr>
        <w:br/>
        <w:t xml:space="preserve">• </w:t>
      </w:r>
      <w:r w:rsidR="0067535D">
        <w:rPr>
          <w:rFonts w:cs="Calibri"/>
          <w:lang w:eastAsia="en-US"/>
        </w:rPr>
        <w:t>u</w:t>
      </w:r>
      <w:r w:rsidRPr="00564067">
        <w:rPr>
          <w:rFonts w:cs="Calibri"/>
          <w:lang w:eastAsia="en-US"/>
        </w:rPr>
        <w:t xml:space="preserve"> godišnjoj anketi o zadovoljstvu korisnika usluga HALMED-a najmanje </w:t>
      </w:r>
      <w:r w:rsidR="0067535D">
        <w:rPr>
          <w:rFonts w:cs="Calibri"/>
          <w:lang w:eastAsia="en-US"/>
        </w:rPr>
        <w:t xml:space="preserve">četiri aspekta rada </w:t>
      </w:r>
      <w:r w:rsidRPr="00564067">
        <w:rPr>
          <w:rFonts w:cs="Calibri"/>
          <w:lang w:eastAsia="en-US"/>
        </w:rPr>
        <w:t>HALMED-a ocijenjena su ocjenama izvrsno ili vrlo dobro u više od 90% odgovora</w:t>
      </w:r>
      <w:r w:rsidR="0067535D">
        <w:rPr>
          <w:rFonts w:cs="Calibri"/>
          <w:lang w:eastAsia="en-US"/>
        </w:rPr>
        <w:t>.</w:t>
      </w:r>
    </w:p>
    <w:p w14:paraId="2C208AAF" w14:textId="77777777" w:rsidR="0067535D" w:rsidRDefault="0067535D" w:rsidP="00CD77B3">
      <w:pPr>
        <w:widowControl/>
        <w:autoSpaceDE/>
        <w:autoSpaceDN/>
        <w:adjustRightInd/>
        <w:spacing w:line="276" w:lineRule="auto"/>
        <w:ind w:firstLine="708"/>
        <w:jc w:val="both"/>
        <w:rPr>
          <w:rFonts w:cs="Calibri"/>
          <w:lang w:eastAsia="en-US"/>
        </w:rPr>
      </w:pPr>
    </w:p>
    <w:p w14:paraId="77752886" w14:textId="77777777" w:rsidR="005F7E76" w:rsidRPr="00564067" w:rsidRDefault="005F7E76" w:rsidP="00CD77B3">
      <w:pPr>
        <w:widowControl/>
        <w:autoSpaceDE/>
        <w:autoSpaceDN/>
        <w:adjustRightInd/>
        <w:spacing w:line="276" w:lineRule="auto"/>
        <w:ind w:firstLine="708"/>
        <w:jc w:val="both"/>
        <w:rPr>
          <w:rFonts w:cs="Calibri"/>
          <w:lang w:eastAsia="en-US"/>
        </w:rPr>
      </w:pPr>
      <w:r w:rsidRPr="00564067">
        <w:rPr>
          <w:rFonts w:cs="Calibri"/>
          <w:lang w:eastAsia="en-US"/>
        </w:rPr>
        <w:t xml:space="preserve">Ocjena uspješnosti: </w:t>
      </w:r>
    </w:p>
    <w:p w14:paraId="64A08B6C" w14:textId="77777777" w:rsidR="0067535D" w:rsidRDefault="005F7E76" w:rsidP="0067535D">
      <w:pPr>
        <w:widowControl/>
        <w:autoSpaceDE/>
        <w:autoSpaceDN/>
        <w:adjustRightInd/>
        <w:spacing w:line="276" w:lineRule="auto"/>
        <w:ind w:firstLine="708"/>
        <w:jc w:val="both"/>
        <w:rPr>
          <w:rFonts w:cs="Calibri"/>
          <w:lang w:eastAsia="en-US"/>
        </w:rPr>
      </w:pPr>
      <w:r w:rsidRPr="00564067">
        <w:rPr>
          <w:rFonts w:cs="Calibri"/>
          <w:lang w:eastAsia="en-US"/>
        </w:rPr>
        <w:lastRenderedPageBreak/>
        <w:t>Planirana realizacija cilja u 2023. godini je u potpunosti ispun</w:t>
      </w:r>
      <w:r w:rsidR="0067535D">
        <w:rPr>
          <w:rFonts w:cs="Calibri"/>
          <w:lang w:eastAsia="en-US"/>
        </w:rPr>
        <w:t>jena.</w:t>
      </w:r>
    </w:p>
    <w:p w14:paraId="7E119A0D" w14:textId="77777777" w:rsidR="0067535D" w:rsidRDefault="005F7E76" w:rsidP="0067535D">
      <w:pPr>
        <w:widowControl/>
        <w:autoSpaceDE/>
        <w:autoSpaceDN/>
        <w:adjustRightInd/>
        <w:spacing w:line="276" w:lineRule="auto"/>
        <w:ind w:firstLine="708"/>
        <w:jc w:val="both"/>
        <w:rPr>
          <w:rFonts w:cs="Calibri"/>
          <w:lang w:eastAsia="en-US"/>
        </w:rPr>
      </w:pPr>
      <w:r w:rsidRPr="00564067">
        <w:rPr>
          <w:rFonts w:cs="Calibri"/>
          <w:lang w:eastAsia="en-US"/>
        </w:rPr>
        <w:t xml:space="preserve">U suradnji s HFD-om provedena je </w:t>
      </w:r>
      <w:proofErr w:type="spellStart"/>
      <w:r w:rsidRPr="00564067">
        <w:rPr>
          <w:rFonts w:cs="Calibri"/>
          <w:lang w:eastAsia="en-US"/>
        </w:rPr>
        <w:t>javnoedukativna</w:t>
      </w:r>
      <w:proofErr w:type="spellEnd"/>
      <w:r w:rsidRPr="00564067">
        <w:rPr>
          <w:rFonts w:cs="Calibri"/>
          <w:lang w:eastAsia="en-US"/>
        </w:rPr>
        <w:t xml:space="preserve"> kampanja o važnosti prijavljivanja </w:t>
      </w:r>
      <w:r w:rsidR="0067535D">
        <w:rPr>
          <w:rFonts w:cs="Calibri"/>
          <w:lang w:eastAsia="en-US"/>
        </w:rPr>
        <w:tab/>
      </w:r>
      <w:r w:rsidRPr="00564067">
        <w:rPr>
          <w:rFonts w:cs="Calibri"/>
          <w:lang w:eastAsia="en-US"/>
        </w:rPr>
        <w:t xml:space="preserve">sumnji na nuspojave lijekova. Jednako tako, putem internetskih stranica HALMED-a i </w:t>
      </w:r>
      <w:r w:rsidR="0067535D">
        <w:rPr>
          <w:rFonts w:cs="Calibri"/>
          <w:lang w:eastAsia="en-US"/>
        </w:rPr>
        <w:tab/>
      </w:r>
      <w:r w:rsidRPr="00564067">
        <w:rPr>
          <w:rFonts w:cs="Calibri"/>
          <w:lang w:eastAsia="en-US"/>
        </w:rPr>
        <w:t xml:space="preserve">komunikacije s medijima provedene su javnozdravstvene aktivnosti u svrhu </w:t>
      </w:r>
      <w:r w:rsidR="0067535D">
        <w:rPr>
          <w:rFonts w:cs="Calibri"/>
          <w:lang w:eastAsia="en-US"/>
        </w:rPr>
        <w:tab/>
      </w:r>
      <w:r w:rsidRPr="00564067">
        <w:rPr>
          <w:rFonts w:cs="Calibri"/>
          <w:lang w:eastAsia="en-US"/>
        </w:rPr>
        <w:t xml:space="preserve">osvješćivanja o važnosti cijepljenja, rizicima krivotvorenih lijekova te racionalne </w:t>
      </w:r>
      <w:r w:rsidR="0067535D">
        <w:rPr>
          <w:rFonts w:cs="Calibri"/>
          <w:lang w:eastAsia="en-US"/>
        </w:rPr>
        <w:tab/>
      </w:r>
      <w:r w:rsidRPr="00564067">
        <w:rPr>
          <w:rFonts w:cs="Calibri"/>
          <w:lang w:eastAsia="en-US"/>
        </w:rPr>
        <w:t>p</w:t>
      </w:r>
      <w:r w:rsidR="0067535D">
        <w:rPr>
          <w:rFonts w:cs="Calibri"/>
          <w:lang w:eastAsia="en-US"/>
        </w:rPr>
        <w:t xml:space="preserve">rimjene antimikrobnih lijekova. </w:t>
      </w:r>
    </w:p>
    <w:p w14:paraId="044FF38A" w14:textId="77777777" w:rsidR="004A4DF2" w:rsidRPr="00564067" w:rsidRDefault="005F7E76" w:rsidP="0067535D">
      <w:pPr>
        <w:widowControl/>
        <w:autoSpaceDE/>
        <w:autoSpaceDN/>
        <w:adjustRightInd/>
        <w:spacing w:line="276" w:lineRule="auto"/>
        <w:ind w:firstLine="708"/>
        <w:jc w:val="both"/>
        <w:rPr>
          <w:rFonts w:cs="Calibri"/>
          <w:lang w:eastAsia="en-US"/>
        </w:rPr>
      </w:pPr>
      <w:r w:rsidRPr="00564067">
        <w:rPr>
          <w:rFonts w:cs="Calibri"/>
          <w:lang w:eastAsia="en-US"/>
        </w:rPr>
        <w:t xml:space="preserve">U godišnjoj anketi o zadovoljstvu korisnika usluga HALMED-a ocjenama izvrsno ili </w:t>
      </w:r>
      <w:r w:rsidR="0067535D">
        <w:rPr>
          <w:rFonts w:cs="Calibri"/>
          <w:lang w:eastAsia="en-US"/>
        </w:rPr>
        <w:tab/>
      </w:r>
      <w:r w:rsidRPr="00564067">
        <w:rPr>
          <w:rFonts w:cs="Calibri"/>
          <w:lang w:eastAsia="en-US"/>
        </w:rPr>
        <w:t xml:space="preserve">vrlo dobro u više od 90% odgovora ocijenjeno je šest aspekta rada HALMED-a: </w:t>
      </w:r>
      <w:r w:rsidR="0067535D">
        <w:rPr>
          <w:rFonts w:cs="Calibri"/>
          <w:lang w:eastAsia="en-US"/>
        </w:rPr>
        <w:tab/>
      </w:r>
      <w:r w:rsidRPr="00564067">
        <w:rPr>
          <w:rFonts w:cs="Calibri"/>
          <w:lang w:eastAsia="en-US"/>
        </w:rPr>
        <w:t xml:space="preserve">ljubaznost, uslužnost i pristupačnost djelatnika HALMED-a (97,42%), osposobljenost </w:t>
      </w:r>
      <w:r w:rsidR="0067535D">
        <w:rPr>
          <w:rFonts w:cs="Calibri"/>
          <w:lang w:eastAsia="en-US"/>
        </w:rPr>
        <w:tab/>
      </w:r>
      <w:r w:rsidRPr="00564067">
        <w:rPr>
          <w:rFonts w:cs="Calibri"/>
          <w:lang w:eastAsia="en-US"/>
        </w:rPr>
        <w:t xml:space="preserve">djelatnika HALMED-a koji pružaju uslugu (96,39%), brzina odgovora djelatnika </w:t>
      </w:r>
      <w:r w:rsidR="0067535D">
        <w:rPr>
          <w:rFonts w:cs="Calibri"/>
          <w:lang w:eastAsia="en-US"/>
        </w:rPr>
        <w:tab/>
      </w:r>
      <w:r w:rsidRPr="00564067">
        <w:rPr>
          <w:rFonts w:cs="Calibri"/>
          <w:lang w:eastAsia="en-US"/>
        </w:rPr>
        <w:t>HALMED-a na upite korisnika (95,36%), stupanj profesionalnosti djelatnika HALMED-</w:t>
      </w:r>
      <w:r w:rsidR="0067535D">
        <w:rPr>
          <w:rFonts w:cs="Calibri"/>
          <w:lang w:eastAsia="en-US"/>
        </w:rPr>
        <w:tab/>
      </w:r>
      <w:r w:rsidRPr="00564067">
        <w:rPr>
          <w:rFonts w:cs="Calibri"/>
          <w:lang w:eastAsia="en-US"/>
        </w:rPr>
        <w:t xml:space="preserve">a u odgovorima na službene pritužbe (94,33%), jasnoća odgovora djelatnika HALMED-a </w:t>
      </w:r>
      <w:r w:rsidR="0067535D">
        <w:rPr>
          <w:rFonts w:cs="Calibri"/>
          <w:lang w:eastAsia="en-US"/>
        </w:rPr>
        <w:tab/>
      </w:r>
      <w:r w:rsidRPr="00564067">
        <w:rPr>
          <w:rFonts w:cs="Calibri"/>
          <w:lang w:eastAsia="en-US"/>
        </w:rPr>
        <w:t xml:space="preserve">na upite korisnika (93,30%), postupak zaprimanja zahtjeva od strane HALMED-a </w:t>
      </w:r>
      <w:r w:rsidR="0067535D">
        <w:rPr>
          <w:rFonts w:cs="Calibri"/>
          <w:lang w:eastAsia="en-US"/>
        </w:rPr>
        <w:tab/>
      </w:r>
      <w:r w:rsidRPr="00564067">
        <w:rPr>
          <w:rFonts w:cs="Calibri"/>
          <w:lang w:eastAsia="en-US"/>
        </w:rPr>
        <w:t xml:space="preserve">(92,27%) dok je aspekt informiranost o uslugama koje pruža HALMED 85,05% </w:t>
      </w:r>
      <w:r w:rsidR="0067535D">
        <w:rPr>
          <w:rFonts w:cs="Calibri"/>
          <w:lang w:eastAsia="en-US"/>
        </w:rPr>
        <w:tab/>
      </w:r>
      <w:r w:rsidRPr="00564067">
        <w:rPr>
          <w:rFonts w:cs="Calibri"/>
          <w:lang w:eastAsia="en-US"/>
        </w:rPr>
        <w:t>ispitanika ocijenilo s izvrsno ili vrlo dobro.</w:t>
      </w:r>
    </w:p>
    <w:p w14:paraId="0A3EB0B4" w14:textId="77777777" w:rsidR="005F7E76" w:rsidRPr="00564067" w:rsidRDefault="005F7E76" w:rsidP="005F7E76">
      <w:pPr>
        <w:widowControl/>
        <w:autoSpaceDE/>
        <w:autoSpaceDN/>
        <w:adjustRightInd/>
        <w:spacing w:line="276" w:lineRule="auto"/>
        <w:ind w:left="1010"/>
        <w:jc w:val="both"/>
        <w:rPr>
          <w:rFonts w:cs="Calibri"/>
          <w:lang w:eastAsia="en-US"/>
        </w:rPr>
      </w:pPr>
    </w:p>
    <w:p w14:paraId="220DAC61"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3.3. e-HALMED - transformacija poslovnih procesa u cilju elektroničkog poslovanja</w:t>
      </w:r>
    </w:p>
    <w:p w14:paraId="019AC78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67535D">
        <w:rPr>
          <w:rFonts w:cs="Calibri"/>
          <w:lang w:eastAsia="en-US"/>
        </w:rPr>
        <w:t xml:space="preserve">cilja </w:t>
      </w:r>
      <w:r w:rsidRPr="00564067">
        <w:rPr>
          <w:rFonts w:cs="Calibri"/>
          <w:lang w:eastAsia="en-US"/>
        </w:rPr>
        <w:t>u 2022. godini:</w:t>
      </w:r>
    </w:p>
    <w:p w14:paraId="29E63C8C"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proveden </w:t>
      </w:r>
      <w:r w:rsidR="0067535D">
        <w:rPr>
          <w:rFonts w:cs="Calibri"/>
          <w:lang w:eastAsia="en-US"/>
        </w:rPr>
        <w:t xml:space="preserve">je </w:t>
      </w:r>
      <w:r w:rsidRPr="00564067">
        <w:rPr>
          <w:rFonts w:cs="Calibri"/>
          <w:lang w:eastAsia="en-US"/>
        </w:rPr>
        <w:t>postupak analize i izrađena detaljna specifikacija opsega projekta i</w:t>
      </w:r>
    </w:p>
    <w:p w14:paraId="00AD95EA"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platforme, detaljno </w:t>
      </w:r>
      <w:r w:rsidR="0067535D">
        <w:rPr>
          <w:rFonts w:cs="Calibri"/>
          <w:lang w:eastAsia="en-US"/>
        </w:rPr>
        <w:t xml:space="preserve">su </w:t>
      </w:r>
      <w:r w:rsidRPr="00564067">
        <w:rPr>
          <w:rFonts w:cs="Calibri"/>
          <w:lang w:eastAsia="en-US"/>
        </w:rPr>
        <w:t>opisa</w:t>
      </w:r>
      <w:r w:rsidR="0067535D">
        <w:rPr>
          <w:rFonts w:cs="Calibri"/>
          <w:lang w:eastAsia="en-US"/>
        </w:rPr>
        <w:t>ni</w:t>
      </w:r>
      <w:r w:rsidRPr="00564067">
        <w:rPr>
          <w:rFonts w:cs="Calibri"/>
          <w:lang w:eastAsia="en-US"/>
        </w:rPr>
        <w:t xml:space="preserve"> uključen</w:t>
      </w:r>
      <w:r w:rsidR="0067535D">
        <w:rPr>
          <w:rFonts w:cs="Calibri"/>
          <w:lang w:eastAsia="en-US"/>
        </w:rPr>
        <w:t>i</w:t>
      </w:r>
      <w:r w:rsidRPr="00564067">
        <w:rPr>
          <w:rFonts w:cs="Calibri"/>
          <w:lang w:eastAsia="en-US"/>
        </w:rPr>
        <w:t xml:space="preserve"> poslovn</w:t>
      </w:r>
      <w:r w:rsidR="0067535D">
        <w:rPr>
          <w:rFonts w:cs="Calibri"/>
          <w:lang w:eastAsia="en-US"/>
        </w:rPr>
        <w:t>i</w:t>
      </w:r>
      <w:r w:rsidRPr="00564067">
        <w:rPr>
          <w:rFonts w:cs="Calibri"/>
          <w:lang w:eastAsia="en-US"/>
        </w:rPr>
        <w:t xml:space="preserve"> proces</w:t>
      </w:r>
      <w:r w:rsidR="0067535D">
        <w:rPr>
          <w:rFonts w:cs="Calibri"/>
          <w:lang w:eastAsia="en-US"/>
        </w:rPr>
        <w:t>i</w:t>
      </w:r>
      <w:r w:rsidRPr="00564067">
        <w:rPr>
          <w:rFonts w:cs="Calibri"/>
          <w:lang w:eastAsia="en-US"/>
        </w:rPr>
        <w:t xml:space="preserve"> te način</w:t>
      </w:r>
      <w:r w:rsidR="0067535D">
        <w:rPr>
          <w:rFonts w:cs="Calibri"/>
          <w:lang w:eastAsia="en-US"/>
        </w:rPr>
        <w:t>i</w:t>
      </w:r>
      <w:r w:rsidRPr="00564067">
        <w:rPr>
          <w:rFonts w:cs="Calibri"/>
          <w:lang w:eastAsia="en-US"/>
        </w:rPr>
        <w:t xml:space="preserve"> povezivanj</w:t>
      </w:r>
      <w:r w:rsidR="0067535D">
        <w:rPr>
          <w:rFonts w:cs="Calibri"/>
          <w:lang w:eastAsia="en-US"/>
        </w:rPr>
        <w:t>a</w:t>
      </w:r>
      <w:r w:rsidRPr="00564067">
        <w:rPr>
          <w:rFonts w:cs="Calibri"/>
          <w:lang w:eastAsia="en-US"/>
        </w:rPr>
        <w:t>, razmjene</w:t>
      </w:r>
      <w:r w:rsidR="004A4DF2">
        <w:rPr>
          <w:rFonts w:cs="Calibri"/>
          <w:lang w:eastAsia="en-US"/>
        </w:rPr>
        <w:t xml:space="preserve"> </w:t>
      </w:r>
      <w:r w:rsidRPr="00564067">
        <w:rPr>
          <w:rFonts w:cs="Calibri"/>
          <w:lang w:eastAsia="en-US"/>
        </w:rPr>
        <w:t>podataka i dokumentacije s ostalim procesnim programskim rješenjima</w:t>
      </w:r>
      <w:r w:rsidR="0067535D">
        <w:rPr>
          <w:rFonts w:cs="Calibri"/>
          <w:lang w:eastAsia="en-US"/>
        </w:rPr>
        <w:t>.</w:t>
      </w:r>
    </w:p>
    <w:p w14:paraId="1E5CE2D3" w14:textId="77777777" w:rsidR="007D1DC2" w:rsidRPr="00564067" w:rsidRDefault="007D1DC2" w:rsidP="00CD77B3">
      <w:pPr>
        <w:widowControl/>
        <w:autoSpaceDE/>
        <w:autoSpaceDN/>
        <w:adjustRightInd/>
        <w:spacing w:line="276" w:lineRule="auto"/>
        <w:ind w:left="720"/>
        <w:jc w:val="both"/>
        <w:rPr>
          <w:rFonts w:cs="Calibri"/>
          <w:lang w:eastAsia="en-US"/>
        </w:rPr>
      </w:pPr>
    </w:p>
    <w:p w14:paraId="6C768C4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1AF1A39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Sukladno novoj zakonskoj regulativi, osobna dostava elektroničkih dokumenata potpisanih kvalificiranim elektroničkim potpisom dozvoljena je jedino putem dostave u korisnički pretinac sustava e-Građani i e-Poslovanje. Sukladno tome, </w:t>
      </w:r>
      <w:r w:rsidR="001B75BF">
        <w:rPr>
          <w:rFonts w:cs="Calibri"/>
          <w:lang w:eastAsia="en-US"/>
        </w:rPr>
        <w:t>provedena</w:t>
      </w:r>
      <w:r w:rsidR="001B75BF" w:rsidRPr="00564067">
        <w:rPr>
          <w:rFonts w:cs="Calibri"/>
          <w:lang w:eastAsia="en-US"/>
        </w:rPr>
        <w:t xml:space="preserve"> </w:t>
      </w:r>
      <w:r w:rsidRPr="00564067">
        <w:rPr>
          <w:rFonts w:cs="Calibri"/>
          <w:lang w:eastAsia="en-US"/>
        </w:rPr>
        <w:t xml:space="preserve">je poslovna analiza i kupljen </w:t>
      </w:r>
      <w:r w:rsidR="001B75BF">
        <w:rPr>
          <w:rFonts w:cs="Calibri"/>
          <w:lang w:eastAsia="en-US"/>
        </w:rPr>
        <w:t xml:space="preserve">je </w:t>
      </w:r>
      <w:r w:rsidRPr="00564067">
        <w:rPr>
          <w:rFonts w:cs="Calibri"/>
          <w:lang w:eastAsia="en-US"/>
        </w:rPr>
        <w:t xml:space="preserve">novi modul sustava </w:t>
      </w:r>
      <w:proofErr w:type="spellStart"/>
      <w:r w:rsidRPr="00564067">
        <w:rPr>
          <w:rFonts w:cs="Calibri"/>
          <w:lang w:eastAsia="en-US"/>
        </w:rPr>
        <w:t>Centrix</w:t>
      </w:r>
      <w:proofErr w:type="spellEnd"/>
      <w:r w:rsidRPr="00564067">
        <w:rPr>
          <w:rFonts w:cs="Calibri"/>
          <w:lang w:eastAsia="en-US"/>
        </w:rPr>
        <w:t xml:space="preserve"> za elektroničko potpisivanje i slanje elektroničkih dokumenata u korisničke pretince subjekata. Paralelno su se analizirali poslovni procesi </w:t>
      </w:r>
      <w:r w:rsidR="00893CB3">
        <w:rPr>
          <w:rFonts w:cs="Calibri"/>
          <w:lang w:eastAsia="en-US"/>
        </w:rPr>
        <w:t>radi</w:t>
      </w:r>
      <w:r w:rsidRPr="00564067">
        <w:rPr>
          <w:rFonts w:cs="Calibri"/>
          <w:lang w:eastAsia="en-US"/>
        </w:rPr>
        <w:t xml:space="preserve"> prilagod</w:t>
      </w:r>
      <w:r w:rsidR="00893CB3">
        <w:rPr>
          <w:rFonts w:cs="Calibri"/>
          <w:lang w:eastAsia="en-US"/>
        </w:rPr>
        <w:t>be</w:t>
      </w:r>
      <w:r w:rsidRPr="00564067">
        <w:rPr>
          <w:rFonts w:cs="Calibri"/>
          <w:lang w:eastAsia="en-US"/>
        </w:rPr>
        <w:t xml:space="preserve"> budućem novom načinu obrade i slanja elektroničkih dokumenata.</w:t>
      </w:r>
    </w:p>
    <w:p w14:paraId="431EB40C" w14:textId="77777777" w:rsidR="007D1DC2" w:rsidRPr="00564067" w:rsidRDefault="007D1DC2" w:rsidP="00CD77B3">
      <w:pPr>
        <w:widowControl/>
        <w:autoSpaceDE/>
        <w:autoSpaceDN/>
        <w:adjustRightInd/>
        <w:spacing w:line="276" w:lineRule="auto"/>
        <w:ind w:left="720"/>
        <w:jc w:val="both"/>
        <w:rPr>
          <w:rFonts w:cs="Calibri"/>
          <w:lang w:eastAsia="en-US"/>
        </w:rPr>
      </w:pPr>
    </w:p>
    <w:p w14:paraId="0BEE0D6C"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893CB3">
        <w:rPr>
          <w:rFonts w:cs="Calibri"/>
          <w:lang w:eastAsia="en-US"/>
        </w:rPr>
        <w:t xml:space="preserve">cilja </w:t>
      </w:r>
      <w:r w:rsidRPr="00564067">
        <w:rPr>
          <w:rFonts w:cs="Calibri"/>
          <w:lang w:eastAsia="en-US"/>
        </w:rPr>
        <w:t>u 2023. godini:</w:t>
      </w:r>
    </w:p>
    <w:p w14:paraId="4685B2A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osigurana sredstva i pokrenuti procesi razvoja platforme i povezanih sustava</w:t>
      </w:r>
      <w:r w:rsidR="00893CB3">
        <w:rPr>
          <w:rFonts w:cs="Calibri"/>
          <w:lang w:eastAsia="en-US"/>
        </w:rPr>
        <w:t>.</w:t>
      </w:r>
    </w:p>
    <w:p w14:paraId="1222FF38" w14:textId="77777777" w:rsidR="005F7E76" w:rsidRPr="00564067" w:rsidRDefault="005F7E76" w:rsidP="00CD77B3">
      <w:pPr>
        <w:widowControl/>
        <w:autoSpaceDE/>
        <w:autoSpaceDN/>
        <w:adjustRightInd/>
        <w:spacing w:line="276" w:lineRule="auto"/>
        <w:ind w:left="720"/>
        <w:jc w:val="both"/>
        <w:rPr>
          <w:rFonts w:cs="Calibri"/>
          <w:lang w:eastAsia="en-US"/>
        </w:rPr>
      </w:pPr>
    </w:p>
    <w:p w14:paraId="63A5BF50" w14:textId="77777777" w:rsidR="005F7E76" w:rsidRPr="00564067" w:rsidRDefault="005F7E76" w:rsidP="00CD77B3">
      <w:pPr>
        <w:widowControl/>
        <w:autoSpaceDE/>
        <w:autoSpaceDN/>
        <w:adjustRightInd/>
        <w:spacing w:line="276" w:lineRule="auto"/>
        <w:ind w:left="720"/>
        <w:jc w:val="both"/>
        <w:rPr>
          <w:rFonts w:cs="Times New Roman"/>
          <w:lang w:eastAsia="en-US"/>
        </w:rPr>
      </w:pPr>
      <w:r w:rsidRPr="00564067">
        <w:rPr>
          <w:rFonts w:cs="Calibri"/>
          <w:lang w:eastAsia="en-US"/>
        </w:rPr>
        <w:t>Ocjena uspješnosti:</w:t>
      </w:r>
      <w:r w:rsidRPr="00564067">
        <w:rPr>
          <w:rFonts w:cs="Times New Roman"/>
          <w:lang w:eastAsia="en-US"/>
        </w:rPr>
        <w:t xml:space="preserve"> </w:t>
      </w:r>
    </w:p>
    <w:p w14:paraId="68A9543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U cilju daljnjeg razvoja digitalnih usluga izrađen je kompletni vizualni redizajn aplikacije za prijavu sumnji na nuspojave za zdravstvene radnike (</w:t>
      </w:r>
      <w:proofErr w:type="spellStart"/>
      <w:r w:rsidRPr="00564067">
        <w:rPr>
          <w:rFonts w:cs="Calibri"/>
          <w:lang w:eastAsia="en-US"/>
        </w:rPr>
        <w:t>OPeN</w:t>
      </w:r>
      <w:proofErr w:type="spellEnd"/>
      <w:r w:rsidRPr="00564067">
        <w:rPr>
          <w:rFonts w:cs="Calibri"/>
          <w:lang w:eastAsia="en-US"/>
        </w:rPr>
        <w:t>) koji je obuhvatio korisničko sučelje i sve njegove elemente za interni i vanjski dio aplikacije. Osim vizualnih promjena i optimizacije funkcionalnosti i sučelja</w:t>
      </w:r>
      <w:r w:rsidR="00893CB3">
        <w:rPr>
          <w:rFonts w:cs="Calibri"/>
          <w:lang w:eastAsia="en-US"/>
        </w:rPr>
        <w:t>,</w:t>
      </w:r>
      <w:r w:rsidRPr="00564067">
        <w:rPr>
          <w:rFonts w:cs="Calibri"/>
          <w:lang w:eastAsia="en-US"/>
        </w:rPr>
        <w:t xml:space="preserve"> izvršena je i prilagodba za digitalnu pristupačnost sukladno Zakonu o pristupačnosti mrežnih stranica i programskih rješenja za pokretne uređaje tijela javnog sektora te implementirana pravila </w:t>
      </w:r>
      <w:r w:rsidRPr="00564067">
        <w:rPr>
          <w:rFonts w:cs="Calibri"/>
          <w:lang w:eastAsia="en-US"/>
        </w:rPr>
        <w:lastRenderedPageBreak/>
        <w:t xml:space="preserve">iz Standarda za razvoj javnih </w:t>
      </w:r>
      <w:proofErr w:type="spellStart"/>
      <w:r w:rsidRPr="00564067">
        <w:rPr>
          <w:rFonts w:cs="Calibri"/>
          <w:lang w:eastAsia="en-US"/>
        </w:rPr>
        <w:t>eUsluga</w:t>
      </w:r>
      <w:proofErr w:type="spellEnd"/>
      <w:r w:rsidRPr="00564067">
        <w:rPr>
          <w:rFonts w:cs="Calibri"/>
          <w:lang w:eastAsia="en-US"/>
        </w:rPr>
        <w:t xml:space="preserve"> u RH, poput spajanja na NIAS sustav </w:t>
      </w:r>
      <w:proofErr w:type="spellStart"/>
      <w:r w:rsidRPr="00564067">
        <w:rPr>
          <w:rFonts w:cs="Calibri"/>
          <w:lang w:eastAsia="en-US"/>
        </w:rPr>
        <w:t>autentifikacije</w:t>
      </w:r>
      <w:proofErr w:type="spellEnd"/>
      <w:r w:rsidRPr="00564067">
        <w:rPr>
          <w:rFonts w:cs="Calibri"/>
          <w:lang w:eastAsia="en-US"/>
        </w:rPr>
        <w:t xml:space="preserve"> i OIB registar te uvođenje navigacijske trake usluge e-Građani.</w:t>
      </w:r>
    </w:p>
    <w:p w14:paraId="43101732"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Nadograđen je interni i javni dio sustava HALMED Ekstranet portal koji je integriran na Državnu sabirnicu (</w:t>
      </w:r>
      <w:r w:rsidR="00893CB3">
        <w:rPr>
          <w:rFonts w:cs="Calibri"/>
          <w:lang w:eastAsia="en-US"/>
        </w:rPr>
        <w:t xml:space="preserve">engl. </w:t>
      </w:r>
      <w:proofErr w:type="spellStart"/>
      <w:r w:rsidRPr="003A421E">
        <w:rPr>
          <w:rFonts w:cs="Calibri"/>
          <w:i/>
          <w:lang w:eastAsia="en-US"/>
        </w:rPr>
        <w:t>Government</w:t>
      </w:r>
      <w:proofErr w:type="spellEnd"/>
      <w:r w:rsidRPr="003A421E">
        <w:rPr>
          <w:rFonts w:cs="Calibri"/>
          <w:i/>
          <w:lang w:eastAsia="en-US"/>
        </w:rPr>
        <w:t xml:space="preserve"> Service Bus</w:t>
      </w:r>
      <w:r w:rsidR="00893CB3">
        <w:rPr>
          <w:rFonts w:cs="Calibri"/>
          <w:lang w:eastAsia="en-US"/>
        </w:rPr>
        <w:t xml:space="preserve">, </w:t>
      </w:r>
      <w:r w:rsidRPr="00564067">
        <w:rPr>
          <w:rFonts w:cs="Calibri"/>
          <w:lang w:eastAsia="en-US"/>
        </w:rPr>
        <w:t>GSB)</w:t>
      </w:r>
      <w:r w:rsidR="00893CB3">
        <w:rPr>
          <w:rFonts w:cs="Calibri"/>
          <w:lang w:eastAsia="en-US"/>
        </w:rPr>
        <w:t>,</w:t>
      </w:r>
      <w:r w:rsidRPr="00564067">
        <w:rPr>
          <w:rFonts w:cs="Calibri"/>
          <w:lang w:eastAsia="en-US"/>
        </w:rPr>
        <w:t xml:space="preserve"> koja osigurava sigurnu razmjenu podataka i dohvat podataka iz različitih izvora (javnih registara) između pojedinih tijela javnog sektora. U sustavu HALMED Ekstranet portal putem Državne sabirnice koristi se OIB registar preko sustava NIAS i sustava e-Građani za dohvaćanje i provjeru vjerodostojnosti podataka o organizacijama, ovlaštenicima i korisnicima za pravne i fizičke osobe te je povezan na module e-Ovlaštenje i e-Poslovanje. Za potrebe predaje zahtjeva za davanjem suglasnosti za uvoz i unos lijekova</w:t>
      </w:r>
      <w:r w:rsidR="00F37B47">
        <w:rPr>
          <w:rFonts w:cs="Calibri"/>
          <w:lang w:eastAsia="en-US"/>
        </w:rPr>
        <w:t>,</w:t>
      </w:r>
      <w:r w:rsidRPr="00564067">
        <w:rPr>
          <w:rFonts w:cs="Calibri"/>
          <w:lang w:eastAsia="en-US"/>
        </w:rPr>
        <w:t xml:space="preserve"> razvijen je novi modul za izradu liste lijekova za koje se traži suglasnost u XML formatu iz već postojećih podataka o lijekovima za koje je ranije tražena suglasnost ili su odobreni za stavljanje u promet nacionalnim i europskim postupcima davanja odobrenja. </w:t>
      </w:r>
    </w:p>
    <w:p w14:paraId="5B56BDDE"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U sklopu realizacije projekta </w:t>
      </w:r>
      <w:proofErr w:type="spellStart"/>
      <w:r w:rsidRPr="00564067">
        <w:rPr>
          <w:rFonts w:cs="Calibri"/>
          <w:lang w:eastAsia="en-US"/>
        </w:rPr>
        <w:t>eLijekovi</w:t>
      </w:r>
      <w:proofErr w:type="spellEnd"/>
      <w:r w:rsidRPr="00564067">
        <w:rPr>
          <w:rFonts w:cs="Calibri"/>
          <w:lang w:eastAsia="en-US"/>
        </w:rPr>
        <w:t xml:space="preserve"> razvijen je set servisa za automatsko slanje podataka iz poslovnih aplikacija HALMED-a u bazu podataka </w:t>
      </w:r>
      <w:proofErr w:type="spellStart"/>
      <w:r w:rsidRPr="00564067">
        <w:rPr>
          <w:rFonts w:cs="Calibri"/>
          <w:lang w:eastAsia="en-US"/>
        </w:rPr>
        <w:t>eLijekovi</w:t>
      </w:r>
      <w:proofErr w:type="spellEnd"/>
      <w:r w:rsidRPr="00564067">
        <w:rPr>
          <w:rFonts w:cs="Calibri"/>
          <w:lang w:eastAsia="en-US"/>
        </w:rPr>
        <w:t xml:space="preserve"> kako bi se proces ubrzao i optimizirao te osigurala kvaliteta podataka i njihov integritet. </w:t>
      </w:r>
    </w:p>
    <w:p w14:paraId="29BECC49" w14:textId="77777777" w:rsidR="005F7E76" w:rsidRPr="00564067" w:rsidRDefault="005F7E76" w:rsidP="005F7E76">
      <w:pPr>
        <w:widowControl/>
        <w:autoSpaceDE/>
        <w:autoSpaceDN/>
        <w:adjustRightInd/>
        <w:spacing w:line="276" w:lineRule="auto"/>
        <w:ind w:left="1114"/>
        <w:jc w:val="both"/>
        <w:rPr>
          <w:rFonts w:cs="Calibri"/>
          <w:lang w:eastAsia="en-US"/>
        </w:rPr>
      </w:pPr>
    </w:p>
    <w:p w14:paraId="17AFCFCF"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3.4. Održivo samofinanciranje</w:t>
      </w:r>
    </w:p>
    <w:p w14:paraId="4EC3F005"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w:t>
      </w:r>
      <w:r w:rsidR="00F37B47">
        <w:rPr>
          <w:rFonts w:cs="Calibri"/>
          <w:lang w:eastAsia="en-US"/>
        </w:rPr>
        <w:t xml:space="preserve"> cilja</w:t>
      </w:r>
      <w:r w:rsidRPr="00564067">
        <w:rPr>
          <w:rFonts w:cs="Calibri"/>
          <w:lang w:eastAsia="en-US"/>
        </w:rPr>
        <w:t xml:space="preserve"> u 2022. godini:</w:t>
      </w:r>
    </w:p>
    <w:p w14:paraId="4DDBD605"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ostvaren rast prihoda od europskih poslova i projekata za 13% u odnosu na planiranu</w:t>
      </w:r>
      <w:r w:rsidR="00F635E2">
        <w:rPr>
          <w:rFonts w:cs="Calibri"/>
          <w:lang w:eastAsia="en-US"/>
        </w:rPr>
        <w:t xml:space="preserve"> </w:t>
      </w:r>
      <w:r w:rsidRPr="00564067">
        <w:rPr>
          <w:rFonts w:cs="Calibri"/>
          <w:lang w:eastAsia="en-US"/>
        </w:rPr>
        <w:t>2021. godinu</w:t>
      </w:r>
    </w:p>
    <w:p w14:paraId="05AE4E5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ostvaren prihod od nacionalnih poslova na razini planirane 2021. godine</w:t>
      </w:r>
    </w:p>
    <w:p w14:paraId="0B0129BE"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rast troškova do najviše 2% u odnosu na planirane u 2021. godini</w:t>
      </w:r>
      <w:r w:rsidR="00F37B47">
        <w:rPr>
          <w:rFonts w:cs="Calibri"/>
          <w:lang w:eastAsia="en-US"/>
        </w:rPr>
        <w:t>.</w:t>
      </w:r>
    </w:p>
    <w:p w14:paraId="46AB1D56" w14:textId="77777777" w:rsidR="007D1DC2" w:rsidRPr="00564067" w:rsidRDefault="007D1DC2" w:rsidP="00CD77B3">
      <w:pPr>
        <w:widowControl/>
        <w:autoSpaceDE/>
        <w:autoSpaceDN/>
        <w:adjustRightInd/>
        <w:spacing w:line="276" w:lineRule="auto"/>
        <w:ind w:left="720"/>
        <w:jc w:val="both"/>
        <w:rPr>
          <w:rFonts w:cs="Calibri"/>
          <w:lang w:eastAsia="en-US"/>
        </w:rPr>
      </w:pPr>
    </w:p>
    <w:p w14:paraId="2D9158BD" w14:textId="77777777" w:rsidR="00F635E2"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3C062519"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 cilja u 2022. godini u potpunosti je izvršena</w:t>
      </w:r>
      <w:r w:rsidR="00F37B47">
        <w:rPr>
          <w:rFonts w:cs="Calibri"/>
          <w:lang w:eastAsia="en-US"/>
        </w:rPr>
        <w:t>:</w:t>
      </w:r>
    </w:p>
    <w:p w14:paraId="52CA1323" w14:textId="77777777" w:rsidR="00F37B47" w:rsidRDefault="007D1DC2" w:rsidP="00F37B47">
      <w:pPr>
        <w:widowControl/>
        <w:numPr>
          <w:ilvl w:val="1"/>
          <w:numId w:val="13"/>
        </w:numPr>
        <w:autoSpaceDE/>
        <w:autoSpaceDN/>
        <w:adjustRightInd/>
        <w:spacing w:line="276" w:lineRule="auto"/>
        <w:jc w:val="both"/>
        <w:rPr>
          <w:rFonts w:cs="Calibri"/>
          <w:lang w:eastAsia="en-US"/>
        </w:rPr>
      </w:pPr>
      <w:r w:rsidRPr="00564067">
        <w:rPr>
          <w:rFonts w:cs="Calibri"/>
          <w:lang w:eastAsia="en-US"/>
        </w:rPr>
        <w:t>ostvaren je porast prihoda od europskih poslova za 45% u odnosu na planiranu 2022. godinu</w:t>
      </w:r>
    </w:p>
    <w:p w14:paraId="2D4D0480" w14:textId="77777777" w:rsidR="00F37B47" w:rsidRDefault="007D1DC2" w:rsidP="00F37B47">
      <w:pPr>
        <w:widowControl/>
        <w:numPr>
          <w:ilvl w:val="1"/>
          <w:numId w:val="13"/>
        </w:numPr>
        <w:autoSpaceDE/>
        <w:autoSpaceDN/>
        <w:adjustRightInd/>
        <w:spacing w:line="276" w:lineRule="auto"/>
        <w:jc w:val="both"/>
        <w:rPr>
          <w:rFonts w:cs="Calibri"/>
          <w:lang w:eastAsia="en-US"/>
        </w:rPr>
      </w:pPr>
      <w:r w:rsidRPr="00F37B47">
        <w:rPr>
          <w:rFonts w:cs="Calibri"/>
          <w:lang w:eastAsia="en-US"/>
        </w:rPr>
        <w:t>ostvaren je prihod od nacionalnih poslova veći za 12% u odnosu na planiranu 2022.</w:t>
      </w:r>
      <w:r w:rsidR="00F635E2" w:rsidRPr="00F37B47">
        <w:rPr>
          <w:rFonts w:cs="Calibri"/>
          <w:lang w:eastAsia="en-US"/>
        </w:rPr>
        <w:t xml:space="preserve"> </w:t>
      </w:r>
      <w:r w:rsidRPr="00F37B47">
        <w:rPr>
          <w:rFonts w:cs="Calibri"/>
          <w:lang w:eastAsia="en-US"/>
        </w:rPr>
        <w:t>godinu</w:t>
      </w:r>
    </w:p>
    <w:p w14:paraId="7EB273B8" w14:textId="77777777" w:rsidR="007D1DC2" w:rsidRPr="00F37B47" w:rsidRDefault="007D1DC2" w:rsidP="00F37B47">
      <w:pPr>
        <w:widowControl/>
        <w:numPr>
          <w:ilvl w:val="1"/>
          <w:numId w:val="13"/>
        </w:numPr>
        <w:autoSpaceDE/>
        <w:autoSpaceDN/>
        <w:adjustRightInd/>
        <w:spacing w:line="276" w:lineRule="auto"/>
        <w:jc w:val="both"/>
        <w:rPr>
          <w:rFonts w:cs="Calibri"/>
          <w:lang w:eastAsia="en-US"/>
        </w:rPr>
      </w:pPr>
      <w:r w:rsidRPr="00F37B47">
        <w:rPr>
          <w:rFonts w:cs="Calibri"/>
          <w:lang w:eastAsia="en-US"/>
        </w:rPr>
        <w:t>realizirani troškovi poslovanja sukladni su rastu poslovnih prihoda</w:t>
      </w:r>
      <w:r w:rsidR="00F37B47" w:rsidRPr="00F37B47">
        <w:rPr>
          <w:rFonts w:cs="Calibri"/>
          <w:lang w:eastAsia="en-US"/>
        </w:rPr>
        <w:t>,</w:t>
      </w:r>
      <w:r w:rsidRPr="00F37B47">
        <w:rPr>
          <w:rFonts w:cs="Calibri"/>
          <w:lang w:eastAsia="en-US"/>
        </w:rPr>
        <w:t xml:space="preserve"> a </w:t>
      </w:r>
      <w:r w:rsidR="00F37B47" w:rsidRPr="00F37B47">
        <w:rPr>
          <w:rFonts w:cs="Calibri"/>
          <w:lang w:eastAsia="en-US"/>
        </w:rPr>
        <w:t>dobit realizirana.</w:t>
      </w:r>
    </w:p>
    <w:p w14:paraId="1F0E5627" w14:textId="77777777" w:rsidR="007D1DC2" w:rsidRPr="00564067" w:rsidRDefault="007D1DC2" w:rsidP="00CD77B3">
      <w:pPr>
        <w:widowControl/>
        <w:autoSpaceDE/>
        <w:autoSpaceDN/>
        <w:adjustRightInd/>
        <w:spacing w:line="276" w:lineRule="auto"/>
        <w:ind w:left="720"/>
        <w:jc w:val="both"/>
        <w:rPr>
          <w:rFonts w:cs="Calibri"/>
          <w:lang w:eastAsia="en-US"/>
        </w:rPr>
      </w:pPr>
    </w:p>
    <w:p w14:paraId="040BD6D6"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F37B47">
        <w:rPr>
          <w:rFonts w:cs="Calibri"/>
          <w:lang w:eastAsia="en-US"/>
        </w:rPr>
        <w:t xml:space="preserve">cilja </w:t>
      </w:r>
      <w:r w:rsidRPr="00564067">
        <w:rPr>
          <w:rFonts w:cs="Calibri"/>
          <w:lang w:eastAsia="en-US"/>
        </w:rPr>
        <w:t>u 2023. godini:</w:t>
      </w:r>
    </w:p>
    <w:p w14:paraId="553D79DA" w14:textId="77777777" w:rsidR="005F7E76" w:rsidRPr="00564067" w:rsidRDefault="005F7E76" w:rsidP="00CD77B3">
      <w:pPr>
        <w:widowControl/>
        <w:autoSpaceDE/>
        <w:autoSpaceDN/>
        <w:adjustRightInd/>
        <w:spacing w:line="276" w:lineRule="auto"/>
        <w:ind w:left="720"/>
        <w:rPr>
          <w:rFonts w:cs="Calibri"/>
          <w:lang w:eastAsia="en-US"/>
        </w:rPr>
      </w:pPr>
      <w:r w:rsidRPr="00564067">
        <w:rPr>
          <w:rFonts w:cs="Calibri"/>
          <w:lang w:eastAsia="en-US"/>
        </w:rPr>
        <w:t>• ostvaren rast prihoda od europskih poslova i projekata za 13% u odnosu na planiranu</w:t>
      </w:r>
      <w:r w:rsidR="00F635E2">
        <w:rPr>
          <w:rFonts w:cs="Calibri"/>
          <w:lang w:eastAsia="en-US"/>
        </w:rPr>
        <w:t xml:space="preserve"> </w:t>
      </w:r>
      <w:r w:rsidRPr="00564067">
        <w:rPr>
          <w:rFonts w:cs="Calibri"/>
          <w:lang w:eastAsia="en-US"/>
        </w:rPr>
        <w:t>2022. godinu</w:t>
      </w:r>
      <w:r w:rsidRPr="00564067">
        <w:rPr>
          <w:rFonts w:cs="Calibri"/>
          <w:lang w:eastAsia="en-US"/>
        </w:rPr>
        <w:br/>
        <w:t>• ostvaren prihod od nacionalnih poslova na razini planirane 2022. godine</w:t>
      </w:r>
      <w:r w:rsidRPr="00564067">
        <w:rPr>
          <w:rFonts w:cs="Calibri"/>
          <w:lang w:eastAsia="en-US"/>
        </w:rPr>
        <w:br/>
        <w:t>• rast troškova poslovanja do najviše 2% u odnosu na planirane u 2022. godini</w:t>
      </w:r>
      <w:r w:rsidR="00F37B47">
        <w:rPr>
          <w:rFonts w:cs="Calibri"/>
          <w:lang w:eastAsia="en-US"/>
        </w:rPr>
        <w:t>.</w:t>
      </w:r>
    </w:p>
    <w:p w14:paraId="32787D2F" w14:textId="77777777" w:rsidR="005F7E76" w:rsidRPr="00564067" w:rsidRDefault="005F7E76" w:rsidP="00CD77B3">
      <w:pPr>
        <w:widowControl/>
        <w:autoSpaceDE/>
        <w:autoSpaceDN/>
        <w:adjustRightInd/>
        <w:spacing w:line="276" w:lineRule="auto"/>
        <w:ind w:left="720"/>
        <w:jc w:val="both"/>
        <w:rPr>
          <w:rFonts w:cs="Calibri"/>
          <w:lang w:eastAsia="en-US"/>
        </w:rPr>
      </w:pPr>
    </w:p>
    <w:p w14:paraId="53673782" w14:textId="77777777" w:rsidR="00F635E2" w:rsidRDefault="005F7E76" w:rsidP="00CD77B3">
      <w:pPr>
        <w:widowControl/>
        <w:autoSpaceDE/>
        <w:autoSpaceDN/>
        <w:adjustRightInd/>
        <w:ind w:left="720"/>
        <w:jc w:val="both"/>
        <w:rPr>
          <w:rFonts w:cs="Calibri"/>
          <w:lang w:eastAsia="en-US"/>
        </w:rPr>
      </w:pPr>
      <w:r w:rsidRPr="00564067">
        <w:rPr>
          <w:rFonts w:cs="Calibri"/>
          <w:lang w:eastAsia="en-US"/>
        </w:rPr>
        <w:t xml:space="preserve">Ocjena uspješnosti: </w:t>
      </w:r>
    </w:p>
    <w:p w14:paraId="39C96259"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Planirana realizacija cilja u 2023. godini je izvršena te su ostvareni rezultati</w:t>
      </w:r>
      <w:r w:rsidR="00F635E2" w:rsidRPr="00F635E2">
        <w:rPr>
          <w:rFonts w:cs="Calibri"/>
          <w:lang w:eastAsia="en-US"/>
        </w:rPr>
        <w:t xml:space="preserve"> </w:t>
      </w:r>
      <w:r w:rsidR="00F635E2" w:rsidRPr="00E90D91">
        <w:rPr>
          <w:rFonts w:cs="Calibri"/>
          <w:lang w:eastAsia="en-US"/>
        </w:rPr>
        <w:t>iznad planirani</w:t>
      </w:r>
      <w:r w:rsidR="00F635E2">
        <w:rPr>
          <w:rFonts w:cs="Calibri"/>
          <w:lang w:eastAsia="en-US"/>
        </w:rPr>
        <w:t>h</w:t>
      </w:r>
      <w:r w:rsidR="00F37B47">
        <w:rPr>
          <w:rFonts w:cs="Calibri"/>
          <w:lang w:eastAsia="en-US"/>
        </w:rPr>
        <w:t>:</w:t>
      </w:r>
    </w:p>
    <w:p w14:paraId="7DCECE4A" w14:textId="77777777" w:rsidR="005F7E76" w:rsidRPr="00564067" w:rsidRDefault="005F7E76" w:rsidP="00CD77B3">
      <w:pPr>
        <w:widowControl/>
        <w:numPr>
          <w:ilvl w:val="0"/>
          <w:numId w:val="7"/>
        </w:numPr>
        <w:autoSpaceDE/>
        <w:autoSpaceDN/>
        <w:adjustRightInd/>
        <w:spacing w:line="276" w:lineRule="auto"/>
        <w:ind w:left="1440"/>
        <w:contextualSpacing/>
        <w:jc w:val="both"/>
        <w:rPr>
          <w:rFonts w:cs="Calibri"/>
          <w:lang w:eastAsia="en-US"/>
        </w:rPr>
      </w:pPr>
      <w:r w:rsidRPr="00564067">
        <w:rPr>
          <w:rFonts w:cs="Calibri"/>
          <w:lang w:eastAsia="en-US"/>
        </w:rPr>
        <w:lastRenderedPageBreak/>
        <w:t>ostvaren je porast prihoda od europskih poslova za 34% u odnosu na planiranu 2022. godinu</w:t>
      </w:r>
    </w:p>
    <w:p w14:paraId="01CCE48C" w14:textId="77777777" w:rsidR="005F7E76" w:rsidRPr="00564067" w:rsidRDefault="005F7E76" w:rsidP="00CD77B3">
      <w:pPr>
        <w:widowControl/>
        <w:numPr>
          <w:ilvl w:val="0"/>
          <w:numId w:val="7"/>
        </w:numPr>
        <w:autoSpaceDE/>
        <w:autoSpaceDN/>
        <w:adjustRightInd/>
        <w:spacing w:line="276" w:lineRule="auto"/>
        <w:ind w:left="1440"/>
        <w:contextualSpacing/>
        <w:jc w:val="both"/>
        <w:rPr>
          <w:rFonts w:cs="Calibri"/>
          <w:lang w:eastAsia="en-US"/>
        </w:rPr>
      </w:pPr>
      <w:r w:rsidRPr="00564067">
        <w:rPr>
          <w:rFonts w:cs="Calibri"/>
          <w:lang w:eastAsia="en-US"/>
        </w:rPr>
        <w:t>ostvaren je prihod od nacionalnih poslova veći za 10% u odnosu na planiranu 2022.godinu</w:t>
      </w:r>
    </w:p>
    <w:p w14:paraId="2C68857C" w14:textId="77777777" w:rsidR="005F7E76" w:rsidRPr="00564067" w:rsidRDefault="005F7E76" w:rsidP="00CD77B3">
      <w:pPr>
        <w:widowControl/>
        <w:numPr>
          <w:ilvl w:val="0"/>
          <w:numId w:val="7"/>
        </w:numPr>
        <w:autoSpaceDE/>
        <w:autoSpaceDN/>
        <w:adjustRightInd/>
        <w:spacing w:line="276" w:lineRule="auto"/>
        <w:ind w:left="1440"/>
        <w:contextualSpacing/>
        <w:jc w:val="both"/>
        <w:rPr>
          <w:rFonts w:cs="Calibri"/>
          <w:lang w:eastAsia="en-US"/>
        </w:rPr>
      </w:pPr>
      <w:r w:rsidRPr="00564067">
        <w:rPr>
          <w:rFonts w:cs="Calibri"/>
          <w:lang w:eastAsia="en-US"/>
        </w:rPr>
        <w:t>rast troškova poslovanja kretao se proporcionalno rastu poslovnih prihoda</w:t>
      </w:r>
      <w:r w:rsidR="00F37B47">
        <w:rPr>
          <w:rFonts w:cs="Calibri"/>
          <w:lang w:eastAsia="en-US"/>
        </w:rPr>
        <w:t>,</w:t>
      </w:r>
      <w:r w:rsidRPr="00564067">
        <w:rPr>
          <w:rFonts w:cs="Calibri"/>
          <w:lang w:eastAsia="en-US"/>
        </w:rPr>
        <w:t xml:space="preserve"> a realizirana je minimalna dobit.</w:t>
      </w:r>
    </w:p>
    <w:p w14:paraId="40D5A97C" w14:textId="77777777" w:rsidR="005F7E76" w:rsidRPr="00564067" w:rsidRDefault="005F7E76" w:rsidP="005F7E76">
      <w:pPr>
        <w:widowControl/>
        <w:autoSpaceDE/>
        <w:autoSpaceDN/>
        <w:adjustRightInd/>
        <w:ind w:left="1834"/>
        <w:contextualSpacing/>
        <w:jc w:val="both"/>
        <w:rPr>
          <w:rFonts w:cs="Calibri"/>
          <w:lang w:eastAsia="en-US"/>
        </w:rPr>
      </w:pPr>
    </w:p>
    <w:p w14:paraId="5FD3D6CE" w14:textId="77777777" w:rsidR="007D1DC2" w:rsidRPr="00F37B47" w:rsidRDefault="005F7E76" w:rsidP="00F37B47">
      <w:pPr>
        <w:widowControl/>
        <w:autoSpaceDE/>
        <w:autoSpaceDN/>
        <w:adjustRightInd/>
        <w:spacing w:line="276" w:lineRule="auto"/>
        <w:ind w:left="360"/>
        <w:jc w:val="both"/>
        <w:rPr>
          <w:rFonts w:cs="Calibri"/>
          <w:i/>
          <w:lang w:eastAsia="en-US"/>
        </w:rPr>
      </w:pPr>
      <w:r w:rsidRPr="00564067">
        <w:rPr>
          <w:rFonts w:cs="Calibri"/>
          <w:i/>
          <w:lang w:eastAsia="en-US"/>
        </w:rPr>
        <w:t>3.5. Rješavanje prostornih kapaciteta za obavljanje djelatn</w:t>
      </w:r>
      <w:r w:rsidR="00F37B47">
        <w:rPr>
          <w:rFonts w:cs="Calibri"/>
          <w:i/>
          <w:lang w:eastAsia="en-US"/>
        </w:rPr>
        <w:t xml:space="preserve">osti </w:t>
      </w:r>
    </w:p>
    <w:p w14:paraId="5CE49817"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F37B47">
        <w:rPr>
          <w:rFonts w:cs="Calibri"/>
          <w:lang w:eastAsia="en-US"/>
        </w:rPr>
        <w:t xml:space="preserve">cilja </w:t>
      </w:r>
      <w:r w:rsidRPr="00564067">
        <w:rPr>
          <w:rFonts w:cs="Calibri"/>
          <w:lang w:eastAsia="en-US"/>
        </w:rPr>
        <w:t>u 2022. godini:</w:t>
      </w:r>
    </w:p>
    <w:p w14:paraId="48ABA2D7"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F37B47">
        <w:rPr>
          <w:rFonts w:cs="Calibri"/>
          <w:lang w:eastAsia="en-US"/>
        </w:rPr>
        <w:t>a</w:t>
      </w:r>
      <w:r w:rsidRPr="00564067">
        <w:rPr>
          <w:rFonts w:cs="Calibri"/>
          <w:lang w:eastAsia="en-US"/>
        </w:rPr>
        <w:t>naliza poslovnih procesa i priprema za izradu elaborata o optimalnim resursima i</w:t>
      </w:r>
      <w:r w:rsidR="00F635E2">
        <w:rPr>
          <w:rFonts w:cs="Calibri"/>
          <w:lang w:eastAsia="en-US"/>
        </w:rPr>
        <w:t xml:space="preserve"> </w:t>
      </w:r>
      <w:r w:rsidRPr="00564067">
        <w:rPr>
          <w:rFonts w:cs="Calibri"/>
          <w:lang w:eastAsia="en-US"/>
        </w:rPr>
        <w:t>organizacijskim tijekovima poslovnih procesa</w:t>
      </w:r>
    </w:p>
    <w:p w14:paraId="7B92EEF0"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F37B47">
        <w:rPr>
          <w:rFonts w:cs="Calibri"/>
          <w:lang w:eastAsia="en-US"/>
        </w:rPr>
        <w:t>r</w:t>
      </w:r>
      <w:r w:rsidRPr="00564067">
        <w:rPr>
          <w:rFonts w:cs="Calibri"/>
          <w:lang w:eastAsia="en-US"/>
        </w:rPr>
        <w:t>ješavanje imovinsko-pravnih odnosa</w:t>
      </w:r>
      <w:r w:rsidR="00F37B47">
        <w:rPr>
          <w:rFonts w:cs="Calibri"/>
          <w:lang w:eastAsia="en-US"/>
        </w:rPr>
        <w:t>.</w:t>
      </w:r>
    </w:p>
    <w:p w14:paraId="4EE56F6A" w14:textId="77777777" w:rsidR="00F635E2" w:rsidRDefault="00F635E2" w:rsidP="00CD77B3">
      <w:pPr>
        <w:widowControl/>
        <w:autoSpaceDE/>
        <w:autoSpaceDN/>
        <w:adjustRightInd/>
        <w:spacing w:line="276" w:lineRule="auto"/>
        <w:ind w:left="720"/>
        <w:jc w:val="both"/>
        <w:rPr>
          <w:rFonts w:cs="Calibri"/>
          <w:lang w:eastAsia="en-US"/>
        </w:rPr>
      </w:pPr>
    </w:p>
    <w:p w14:paraId="52F003A8"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5CC92F2D"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U 2022. godini Izmjenama i dopunama Zakona o radu pobliže </w:t>
      </w:r>
      <w:r w:rsidR="001B75BF">
        <w:rPr>
          <w:rFonts w:cs="Calibri"/>
          <w:lang w:eastAsia="en-US"/>
        </w:rPr>
        <w:t xml:space="preserve">su </w:t>
      </w:r>
      <w:r w:rsidRPr="00564067">
        <w:rPr>
          <w:rFonts w:cs="Calibri"/>
          <w:lang w:eastAsia="en-US"/>
        </w:rPr>
        <w:t>propisan</w:t>
      </w:r>
      <w:r w:rsidR="001B75BF">
        <w:rPr>
          <w:rFonts w:cs="Calibri"/>
          <w:lang w:eastAsia="en-US"/>
        </w:rPr>
        <w:t>i</w:t>
      </w:r>
      <w:r w:rsidRPr="00564067">
        <w:rPr>
          <w:rFonts w:cs="Calibri"/>
          <w:lang w:eastAsia="en-US"/>
        </w:rPr>
        <w:t xml:space="preserve"> rad na izdvojenom mjestu rada i rad na daljinu. S obzirom </w:t>
      </w:r>
      <w:r w:rsidR="001B75BF">
        <w:rPr>
          <w:rFonts w:cs="Calibri"/>
          <w:lang w:eastAsia="en-US"/>
        </w:rPr>
        <w:t xml:space="preserve">na to </w:t>
      </w:r>
      <w:r w:rsidRPr="00564067">
        <w:rPr>
          <w:rFonts w:cs="Calibri"/>
          <w:lang w:eastAsia="en-US"/>
        </w:rPr>
        <w:t xml:space="preserve">da </w:t>
      </w:r>
      <w:r w:rsidR="00F37B47">
        <w:rPr>
          <w:rFonts w:cs="Calibri"/>
          <w:lang w:eastAsia="en-US"/>
        </w:rPr>
        <w:t>HALMED</w:t>
      </w:r>
      <w:r w:rsidR="00F37B47" w:rsidRPr="00564067">
        <w:rPr>
          <w:rFonts w:cs="Calibri"/>
          <w:lang w:eastAsia="en-US"/>
        </w:rPr>
        <w:t xml:space="preserve"> </w:t>
      </w:r>
      <w:r w:rsidRPr="00564067">
        <w:rPr>
          <w:rFonts w:cs="Calibri"/>
          <w:lang w:eastAsia="en-US"/>
        </w:rPr>
        <w:t xml:space="preserve">ima </w:t>
      </w:r>
      <w:r w:rsidR="001B75BF">
        <w:rPr>
          <w:rFonts w:cs="Calibri"/>
          <w:lang w:eastAsia="en-US"/>
        </w:rPr>
        <w:t xml:space="preserve">pozitivna </w:t>
      </w:r>
      <w:r w:rsidRPr="00564067">
        <w:rPr>
          <w:rFonts w:cs="Calibri"/>
          <w:lang w:eastAsia="en-US"/>
        </w:rPr>
        <w:t xml:space="preserve">iskustva rada od kuće tijekom organizacije rada za vrijeme </w:t>
      </w:r>
      <w:proofErr w:type="spellStart"/>
      <w:r w:rsidRPr="00564067">
        <w:rPr>
          <w:rFonts w:cs="Calibri"/>
          <w:lang w:eastAsia="en-US"/>
        </w:rPr>
        <w:t>pandemijskih</w:t>
      </w:r>
      <w:proofErr w:type="spellEnd"/>
      <w:r w:rsidRPr="00564067">
        <w:rPr>
          <w:rFonts w:cs="Calibri"/>
          <w:lang w:eastAsia="en-US"/>
        </w:rPr>
        <w:t xml:space="preserve"> uvjeta u 2020. i 2021. godini</w:t>
      </w:r>
      <w:r w:rsidR="00F37B47">
        <w:rPr>
          <w:rFonts w:cs="Calibri"/>
          <w:lang w:eastAsia="en-US"/>
        </w:rPr>
        <w:t>,</w:t>
      </w:r>
      <w:r w:rsidRPr="00564067">
        <w:rPr>
          <w:rFonts w:cs="Calibri"/>
          <w:lang w:eastAsia="en-US"/>
        </w:rPr>
        <w:t xml:space="preserve"> </w:t>
      </w:r>
      <w:r w:rsidR="00F37B47">
        <w:rPr>
          <w:rFonts w:cs="Calibri"/>
          <w:lang w:eastAsia="en-US"/>
        </w:rPr>
        <w:t>HALMED</w:t>
      </w:r>
      <w:r w:rsidR="00F37B47" w:rsidRPr="00564067">
        <w:rPr>
          <w:rFonts w:cs="Calibri"/>
          <w:lang w:eastAsia="en-US"/>
        </w:rPr>
        <w:t xml:space="preserve"> </w:t>
      </w:r>
      <w:r w:rsidR="0083174F">
        <w:rPr>
          <w:rFonts w:cs="Calibri"/>
          <w:lang w:eastAsia="en-US"/>
        </w:rPr>
        <w:t>j</w:t>
      </w:r>
      <w:r w:rsidR="00445D84">
        <w:rPr>
          <w:rFonts w:cs="Calibri"/>
          <w:lang w:eastAsia="en-US"/>
        </w:rPr>
        <w:t>e</w:t>
      </w:r>
      <w:r w:rsidRPr="00564067">
        <w:rPr>
          <w:rFonts w:cs="Calibri"/>
          <w:lang w:eastAsia="en-US"/>
        </w:rPr>
        <w:t xml:space="preserve"> predlož</w:t>
      </w:r>
      <w:r w:rsidR="0083174F">
        <w:rPr>
          <w:rFonts w:cs="Calibri"/>
          <w:lang w:eastAsia="en-US"/>
        </w:rPr>
        <w:t>io</w:t>
      </w:r>
      <w:r w:rsidRPr="00564067">
        <w:rPr>
          <w:rFonts w:cs="Calibri"/>
          <w:lang w:eastAsia="en-US"/>
        </w:rPr>
        <w:t xml:space="preserve"> organizaciju rada na izdvojenom mjestu rada u 2023. godini te time implementira</w:t>
      </w:r>
      <w:r w:rsidR="0083174F">
        <w:rPr>
          <w:rFonts w:cs="Calibri"/>
          <w:lang w:eastAsia="en-US"/>
        </w:rPr>
        <w:t>o</w:t>
      </w:r>
      <w:r w:rsidRPr="00564067">
        <w:rPr>
          <w:rFonts w:cs="Calibri"/>
          <w:lang w:eastAsia="en-US"/>
        </w:rPr>
        <w:t xml:space="preserve"> odredbe Zakona o radu kao i daljnje aktivnosti vezane uz rješavanje prostornih kapaciteta i uskladiti ih s novom organizacijom rada i potrebama za poslovnim prostorom. </w:t>
      </w:r>
    </w:p>
    <w:p w14:paraId="2D23C7D0" w14:textId="77777777" w:rsidR="007D1DC2" w:rsidRPr="00564067" w:rsidRDefault="00F635E2" w:rsidP="00CD77B3">
      <w:pPr>
        <w:widowControl/>
        <w:autoSpaceDE/>
        <w:autoSpaceDN/>
        <w:adjustRightInd/>
        <w:spacing w:line="276" w:lineRule="auto"/>
        <w:ind w:left="720"/>
        <w:jc w:val="both"/>
        <w:rPr>
          <w:rFonts w:cs="Calibri"/>
          <w:lang w:eastAsia="en-US"/>
        </w:rPr>
      </w:pPr>
      <w:r>
        <w:rPr>
          <w:rFonts w:cs="Calibri"/>
          <w:lang w:eastAsia="en-US"/>
        </w:rPr>
        <w:t>Za r</w:t>
      </w:r>
      <w:r w:rsidR="007D1DC2" w:rsidRPr="00564067">
        <w:rPr>
          <w:rFonts w:cs="Calibri"/>
          <w:lang w:eastAsia="en-US"/>
        </w:rPr>
        <w:t>ješavanje imovinsko-pravnih odnosa koji se odnos</w:t>
      </w:r>
      <w:r w:rsidR="00F37B47">
        <w:rPr>
          <w:rFonts w:cs="Calibri"/>
          <w:lang w:eastAsia="en-US"/>
        </w:rPr>
        <w:t>e na lokaciju Ksaverska cesta 4</w:t>
      </w:r>
      <w:r w:rsidR="007D1DC2" w:rsidRPr="00564067">
        <w:rPr>
          <w:rFonts w:cs="Calibri"/>
          <w:lang w:eastAsia="en-US"/>
        </w:rPr>
        <w:t xml:space="preserve"> gdje je sjedište </w:t>
      </w:r>
      <w:r w:rsidR="00F37B47">
        <w:rPr>
          <w:rFonts w:cs="Calibri"/>
          <w:lang w:eastAsia="en-US"/>
        </w:rPr>
        <w:t>HALMED-a</w:t>
      </w:r>
      <w:r w:rsidR="00F37B47" w:rsidRPr="00564067">
        <w:rPr>
          <w:rFonts w:cs="Calibri"/>
          <w:lang w:eastAsia="en-US"/>
        </w:rPr>
        <w:t xml:space="preserve"> </w:t>
      </w:r>
      <w:r w:rsidR="007D1DC2" w:rsidRPr="00564067">
        <w:rPr>
          <w:rFonts w:cs="Calibri"/>
          <w:lang w:eastAsia="en-US"/>
        </w:rPr>
        <w:t>te na kojoj postoji mogućnost dogradnje poslovnog prostora</w:t>
      </w:r>
      <w:r w:rsidR="00F37B47">
        <w:rPr>
          <w:rFonts w:cs="Calibri"/>
          <w:lang w:eastAsia="en-US"/>
        </w:rPr>
        <w:t>,</w:t>
      </w:r>
      <w:r w:rsidR="007D1DC2" w:rsidRPr="00564067">
        <w:rPr>
          <w:rFonts w:cs="Calibri"/>
          <w:lang w:eastAsia="en-US"/>
        </w:rPr>
        <w:t xml:space="preserve"> u tijeku je postupak za naknadu oduzete imovine. U studenom 2022. godine Grad Zagreb, Gradski ured za opću upravu i imovinsko-pravne poslove, u postupku za naknadu oduzete imovine povodom zahtjeva Prvostolnog kaptola zagrebačkog donio </w:t>
      </w:r>
      <w:r>
        <w:rPr>
          <w:rFonts w:cs="Calibri"/>
          <w:lang w:eastAsia="en-US"/>
        </w:rPr>
        <w:t>je</w:t>
      </w:r>
      <w:r w:rsidR="007D1DC2" w:rsidRPr="00564067">
        <w:rPr>
          <w:rFonts w:cs="Calibri"/>
          <w:lang w:eastAsia="en-US"/>
        </w:rPr>
        <w:t xml:space="preserve"> djelomično rješenje kojim se njihov zahtjev za naturalni povrat dijela zemljišta na lokaciji Ksaverska cesta 4 odbija. Protiv navedenog rješenja uložena je žalba i u tijeku je žalbeni postupak.</w:t>
      </w:r>
    </w:p>
    <w:p w14:paraId="50B530B5" w14:textId="77777777" w:rsidR="007D1DC2" w:rsidRPr="00564067" w:rsidRDefault="007D1DC2" w:rsidP="00CD77B3">
      <w:pPr>
        <w:widowControl/>
        <w:autoSpaceDE/>
        <w:autoSpaceDN/>
        <w:adjustRightInd/>
        <w:spacing w:line="276" w:lineRule="auto"/>
        <w:ind w:left="720"/>
        <w:jc w:val="both"/>
        <w:rPr>
          <w:rFonts w:cs="Calibri"/>
          <w:lang w:eastAsia="en-US"/>
        </w:rPr>
      </w:pPr>
    </w:p>
    <w:p w14:paraId="521A67CB"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F37B47">
        <w:rPr>
          <w:rFonts w:cs="Calibri"/>
          <w:lang w:eastAsia="en-US"/>
        </w:rPr>
        <w:t xml:space="preserve">cilja </w:t>
      </w:r>
      <w:r w:rsidRPr="00564067">
        <w:rPr>
          <w:rFonts w:cs="Calibri"/>
          <w:lang w:eastAsia="en-US"/>
        </w:rPr>
        <w:t>u 2023. godini:</w:t>
      </w:r>
    </w:p>
    <w:p w14:paraId="5A0CC0FE"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F37B47">
        <w:rPr>
          <w:rFonts w:cs="Calibri"/>
          <w:lang w:eastAsia="en-US"/>
        </w:rPr>
        <w:t>p</w:t>
      </w:r>
      <w:r w:rsidRPr="00564067">
        <w:rPr>
          <w:rFonts w:cs="Calibri"/>
          <w:lang w:eastAsia="en-US"/>
        </w:rPr>
        <w:t>rezentacija Elaborata o optimalnim resursima i organizacijskim tijekovima</w:t>
      </w:r>
    </w:p>
    <w:p w14:paraId="3654BFD8"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Upravnom vijeću HALMED-a</w:t>
      </w:r>
    </w:p>
    <w:p w14:paraId="6C5086B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 </w:t>
      </w:r>
      <w:r w:rsidR="00F37B47">
        <w:rPr>
          <w:rFonts w:cs="Calibri"/>
          <w:lang w:eastAsia="en-US"/>
        </w:rPr>
        <w:t>i</w:t>
      </w:r>
      <w:r w:rsidRPr="00564067">
        <w:rPr>
          <w:rFonts w:cs="Calibri"/>
          <w:lang w:eastAsia="en-US"/>
        </w:rPr>
        <w:t xml:space="preserve">zrada i prezentacija </w:t>
      </w:r>
      <w:r w:rsidR="00F37B47" w:rsidRPr="00564067">
        <w:rPr>
          <w:rFonts w:cs="Calibri"/>
          <w:lang w:eastAsia="en-US"/>
        </w:rPr>
        <w:t>Elaborata o isplativosti kapitalnog</w:t>
      </w:r>
      <w:r w:rsidR="00F37B47">
        <w:rPr>
          <w:rFonts w:cs="Calibri"/>
          <w:lang w:eastAsia="en-US"/>
        </w:rPr>
        <w:t xml:space="preserve"> </w:t>
      </w:r>
      <w:r w:rsidR="00F37B47" w:rsidRPr="00564067">
        <w:rPr>
          <w:rFonts w:cs="Calibri"/>
          <w:lang w:eastAsia="en-US"/>
        </w:rPr>
        <w:t xml:space="preserve">ulaganja </w:t>
      </w:r>
      <w:r w:rsidRPr="00564067">
        <w:rPr>
          <w:rFonts w:cs="Calibri"/>
          <w:lang w:eastAsia="en-US"/>
        </w:rPr>
        <w:t xml:space="preserve">Upravnom vijeću HALMED-a </w:t>
      </w:r>
    </w:p>
    <w:p w14:paraId="684C7AEF" w14:textId="77777777" w:rsidR="005F7E76" w:rsidRPr="00564067" w:rsidRDefault="005F7E76" w:rsidP="00CD77B3">
      <w:pPr>
        <w:widowControl/>
        <w:autoSpaceDE/>
        <w:autoSpaceDN/>
        <w:adjustRightInd/>
        <w:spacing w:line="276" w:lineRule="auto"/>
        <w:ind w:left="720"/>
        <w:rPr>
          <w:rFonts w:cs="Calibri"/>
          <w:lang w:eastAsia="en-US"/>
        </w:rPr>
      </w:pPr>
    </w:p>
    <w:p w14:paraId="5915110B"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Ocjena uspješnosti:</w:t>
      </w:r>
    </w:p>
    <w:p w14:paraId="183BB441"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Početkom 2023. godine na snagu je stupio novi Zakon o radu kojim je propisana mogućnost rada na izdvojenom mjestu rada te je </w:t>
      </w:r>
      <w:r w:rsidR="00F37B47">
        <w:rPr>
          <w:rFonts w:cs="Calibri"/>
          <w:lang w:eastAsia="en-US"/>
        </w:rPr>
        <w:t xml:space="preserve">HALMED </w:t>
      </w:r>
      <w:r w:rsidRPr="00564067">
        <w:rPr>
          <w:rFonts w:cs="Calibri"/>
          <w:lang w:eastAsia="en-US"/>
        </w:rPr>
        <w:t>izmijeni</w:t>
      </w:r>
      <w:r w:rsidR="00F37B47">
        <w:rPr>
          <w:rFonts w:cs="Calibri"/>
          <w:lang w:eastAsia="en-US"/>
        </w:rPr>
        <w:t>o</w:t>
      </w:r>
      <w:r w:rsidRPr="00564067">
        <w:rPr>
          <w:rFonts w:cs="Calibri"/>
          <w:lang w:eastAsia="en-US"/>
        </w:rPr>
        <w:t xml:space="preserve"> Pravilnik o radu na način da je zaposlenicima omogućen rad na izdvojenom mjestu rada </w:t>
      </w:r>
      <w:r w:rsidR="00F37B47">
        <w:rPr>
          <w:rFonts w:cs="Calibri"/>
          <w:lang w:eastAsia="en-US"/>
        </w:rPr>
        <w:t>jedan</w:t>
      </w:r>
      <w:r w:rsidRPr="00564067">
        <w:rPr>
          <w:rFonts w:cs="Calibri"/>
          <w:lang w:eastAsia="en-US"/>
        </w:rPr>
        <w:t xml:space="preserve"> radni dan tjedno. Navedeno trajanje rada na izdvojenom mjestu rada zaposlenika </w:t>
      </w:r>
      <w:r w:rsidR="00F37B47">
        <w:rPr>
          <w:rFonts w:cs="Calibri"/>
          <w:lang w:eastAsia="en-US"/>
        </w:rPr>
        <w:t>HALMED-a</w:t>
      </w:r>
      <w:r w:rsidR="00F37B47" w:rsidRPr="00564067">
        <w:rPr>
          <w:rFonts w:cs="Calibri"/>
          <w:lang w:eastAsia="en-US"/>
        </w:rPr>
        <w:t xml:space="preserve"> </w:t>
      </w:r>
      <w:r w:rsidRPr="00564067">
        <w:rPr>
          <w:rFonts w:cs="Calibri"/>
          <w:lang w:eastAsia="en-US"/>
        </w:rPr>
        <w:t>nije dovoljn</w:t>
      </w:r>
      <w:r w:rsidR="00771D85">
        <w:rPr>
          <w:rFonts w:cs="Calibri"/>
          <w:lang w:eastAsia="en-US"/>
        </w:rPr>
        <w:t>o</w:t>
      </w:r>
      <w:r w:rsidRPr="00564067">
        <w:rPr>
          <w:rFonts w:cs="Calibri"/>
          <w:lang w:eastAsia="en-US"/>
        </w:rPr>
        <w:t xml:space="preserve"> za donošenje odluke o smanjenju potreba za z</w:t>
      </w:r>
      <w:r w:rsidR="009068C7">
        <w:rPr>
          <w:rFonts w:cs="Calibri"/>
          <w:lang w:eastAsia="en-US"/>
        </w:rPr>
        <w:t xml:space="preserve">akupljenim poslovnim prostorom. </w:t>
      </w:r>
      <w:r w:rsidRPr="00564067">
        <w:rPr>
          <w:rFonts w:cs="Calibri"/>
          <w:lang w:eastAsia="en-US"/>
        </w:rPr>
        <w:lastRenderedPageBreak/>
        <w:t xml:space="preserve">U cilju dugoročnog rješavanja prostornih kapaciteta </w:t>
      </w:r>
      <w:r w:rsidR="009068C7" w:rsidRPr="00564067">
        <w:rPr>
          <w:rFonts w:cs="Calibri"/>
          <w:lang w:eastAsia="en-US"/>
        </w:rPr>
        <w:t>naručena</w:t>
      </w:r>
      <w:r w:rsidR="009068C7">
        <w:rPr>
          <w:rFonts w:cs="Calibri"/>
          <w:lang w:eastAsia="en-US"/>
        </w:rPr>
        <w:t xml:space="preserve"> izrada Studije isplativosti</w:t>
      </w:r>
      <w:r w:rsidR="009068C7" w:rsidRPr="00564067">
        <w:rPr>
          <w:rFonts w:cs="Calibri"/>
          <w:lang w:eastAsia="en-US"/>
        </w:rPr>
        <w:t xml:space="preserve"> </w:t>
      </w:r>
      <w:r w:rsidR="009068C7">
        <w:rPr>
          <w:rFonts w:cs="Calibri"/>
          <w:lang w:eastAsia="en-US"/>
        </w:rPr>
        <w:t xml:space="preserve">te su </w:t>
      </w:r>
      <w:r w:rsidRPr="00564067">
        <w:rPr>
          <w:rFonts w:cs="Calibri"/>
          <w:lang w:eastAsia="en-US"/>
        </w:rPr>
        <w:t>održa</w:t>
      </w:r>
      <w:r w:rsidR="009068C7">
        <w:rPr>
          <w:rFonts w:cs="Calibri"/>
          <w:lang w:eastAsia="en-US"/>
        </w:rPr>
        <w:t xml:space="preserve">ni </w:t>
      </w:r>
      <w:r w:rsidRPr="00564067">
        <w:rPr>
          <w:rFonts w:cs="Calibri"/>
          <w:lang w:eastAsia="en-US"/>
        </w:rPr>
        <w:t>sastan</w:t>
      </w:r>
      <w:r w:rsidR="009068C7">
        <w:rPr>
          <w:rFonts w:cs="Calibri"/>
          <w:lang w:eastAsia="en-US"/>
        </w:rPr>
        <w:t>ci</w:t>
      </w:r>
      <w:r w:rsidRPr="00564067">
        <w:rPr>
          <w:rFonts w:cs="Calibri"/>
          <w:lang w:eastAsia="en-US"/>
        </w:rPr>
        <w:t xml:space="preserve"> s Upravnim vijećem i </w:t>
      </w:r>
      <w:r w:rsidR="009068C7">
        <w:rPr>
          <w:rFonts w:cs="Calibri"/>
          <w:lang w:eastAsia="en-US"/>
        </w:rPr>
        <w:t>nadležnim m</w:t>
      </w:r>
      <w:r w:rsidRPr="00564067">
        <w:rPr>
          <w:rFonts w:cs="Calibri"/>
          <w:lang w:eastAsia="en-US"/>
        </w:rPr>
        <w:t xml:space="preserve">inistarstvom u vezi prijedloga kupnje poslovnog prostora za potrebe </w:t>
      </w:r>
      <w:r w:rsidR="00771D85">
        <w:rPr>
          <w:rFonts w:cs="Calibri"/>
          <w:lang w:eastAsia="en-US"/>
        </w:rPr>
        <w:t>HALMED-a</w:t>
      </w:r>
      <w:r w:rsidR="009068C7">
        <w:rPr>
          <w:rFonts w:cs="Calibri"/>
          <w:lang w:eastAsia="en-US"/>
        </w:rPr>
        <w:t xml:space="preserve">. </w:t>
      </w:r>
      <w:r w:rsidR="00445D84">
        <w:rPr>
          <w:rFonts w:cs="Calibri"/>
          <w:lang w:eastAsia="en-US"/>
        </w:rPr>
        <w:t xml:space="preserve">Vezno za </w:t>
      </w:r>
      <w:r w:rsidR="00F635E2">
        <w:rPr>
          <w:rFonts w:cs="Calibri"/>
          <w:lang w:eastAsia="en-US"/>
        </w:rPr>
        <w:t>r</w:t>
      </w:r>
      <w:r w:rsidRPr="00564067">
        <w:rPr>
          <w:rFonts w:cs="Calibri"/>
          <w:lang w:eastAsia="en-US"/>
        </w:rPr>
        <w:t>ješavanje imovinsko-pravnih odnosa koji se odnose</w:t>
      </w:r>
      <w:r w:rsidR="001E20D0">
        <w:rPr>
          <w:rFonts w:cs="Calibri"/>
          <w:lang w:eastAsia="en-US"/>
        </w:rPr>
        <w:t xml:space="preserve"> na lokaciju Ksaverska cesta 4, u tijeku je žalbeni postupak Prvostolnog</w:t>
      </w:r>
      <w:r w:rsidRPr="00564067">
        <w:rPr>
          <w:rFonts w:cs="Calibri"/>
          <w:lang w:eastAsia="en-US"/>
        </w:rPr>
        <w:t xml:space="preserve"> kaptol</w:t>
      </w:r>
      <w:r w:rsidR="001E20D0">
        <w:rPr>
          <w:rFonts w:cs="Calibri"/>
          <w:lang w:eastAsia="en-US"/>
        </w:rPr>
        <w:t>a zagrebačkog</w:t>
      </w:r>
      <w:r w:rsidRPr="00564067">
        <w:rPr>
          <w:rFonts w:cs="Calibri"/>
          <w:lang w:eastAsia="en-US"/>
        </w:rPr>
        <w:t xml:space="preserve"> </w:t>
      </w:r>
      <w:r w:rsidR="001E20D0">
        <w:rPr>
          <w:rFonts w:cs="Calibri"/>
          <w:lang w:eastAsia="en-US"/>
        </w:rPr>
        <w:t>iz</w:t>
      </w:r>
      <w:r w:rsidRPr="00564067">
        <w:rPr>
          <w:rFonts w:cs="Calibri"/>
          <w:lang w:eastAsia="en-US"/>
        </w:rPr>
        <w:t xml:space="preserve"> 2022. godine</w:t>
      </w:r>
      <w:r w:rsidR="0020106A">
        <w:rPr>
          <w:rFonts w:cs="Calibri"/>
          <w:lang w:eastAsia="en-US"/>
        </w:rPr>
        <w:t xml:space="preserve">. </w:t>
      </w:r>
    </w:p>
    <w:p w14:paraId="457EF29C" w14:textId="77777777" w:rsidR="005F7E76" w:rsidRPr="00564067" w:rsidRDefault="005F7E76" w:rsidP="005F7E76">
      <w:pPr>
        <w:widowControl/>
        <w:autoSpaceDE/>
        <w:autoSpaceDN/>
        <w:adjustRightInd/>
        <w:spacing w:line="276" w:lineRule="auto"/>
        <w:ind w:left="1114"/>
        <w:jc w:val="both"/>
        <w:rPr>
          <w:rFonts w:cs="Calibri"/>
          <w:lang w:eastAsia="en-US"/>
        </w:rPr>
      </w:pPr>
    </w:p>
    <w:p w14:paraId="322E3213" w14:textId="77777777" w:rsidR="005F7E76" w:rsidRPr="00564067" w:rsidRDefault="005F7E76" w:rsidP="005F7E76">
      <w:pPr>
        <w:widowControl/>
        <w:autoSpaceDE/>
        <w:autoSpaceDN/>
        <w:adjustRightInd/>
        <w:spacing w:line="276" w:lineRule="auto"/>
        <w:ind w:left="360"/>
        <w:jc w:val="both"/>
        <w:rPr>
          <w:rFonts w:cs="Calibri"/>
          <w:i/>
          <w:lang w:eastAsia="en-US"/>
        </w:rPr>
      </w:pPr>
      <w:r w:rsidRPr="00564067">
        <w:rPr>
          <w:rFonts w:cs="Calibri"/>
          <w:i/>
          <w:lang w:eastAsia="en-US"/>
        </w:rPr>
        <w:t>3.6. Razvoj ljudskih potencijala</w:t>
      </w:r>
    </w:p>
    <w:p w14:paraId="3143CFDB"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771D85">
        <w:rPr>
          <w:rFonts w:cs="Calibri"/>
          <w:lang w:eastAsia="en-US"/>
        </w:rPr>
        <w:t xml:space="preserve">cilja </w:t>
      </w:r>
      <w:r w:rsidRPr="00564067">
        <w:rPr>
          <w:rFonts w:cs="Calibri"/>
          <w:lang w:eastAsia="en-US"/>
        </w:rPr>
        <w:t>u 2022. godini:</w:t>
      </w:r>
    </w:p>
    <w:p w14:paraId="1189CCF1"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 provođenje mentorskog programa za </w:t>
      </w:r>
      <w:r w:rsidR="00771D85">
        <w:rPr>
          <w:rFonts w:cs="Calibri"/>
          <w:lang w:eastAsia="en-US"/>
        </w:rPr>
        <w:t>tri</w:t>
      </w:r>
      <w:r w:rsidRPr="00564067">
        <w:rPr>
          <w:rFonts w:cs="Calibri"/>
          <w:lang w:eastAsia="en-US"/>
        </w:rPr>
        <w:t xml:space="preserve"> zaposlenika za poslove inspektora dobre proizvođačke prakse</w:t>
      </w:r>
      <w:r w:rsidR="00771D85">
        <w:rPr>
          <w:rFonts w:cs="Calibri"/>
          <w:lang w:eastAsia="en-US"/>
        </w:rPr>
        <w:t>.</w:t>
      </w:r>
    </w:p>
    <w:p w14:paraId="6E87FEDB" w14:textId="77777777" w:rsidR="007D1DC2" w:rsidRPr="00564067" w:rsidRDefault="007D1DC2" w:rsidP="00CD77B3">
      <w:pPr>
        <w:widowControl/>
        <w:autoSpaceDE/>
        <w:autoSpaceDN/>
        <w:adjustRightInd/>
        <w:spacing w:line="276" w:lineRule="auto"/>
        <w:ind w:left="720"/>
        <w:jc w:val="both"/>
        <w:rPr>
          <w:rFonts w:cs="Calibri"/>
          <w:lang w:eastAsia="en-US"/>
        </w:rPr>
      </w:pPr>
    </w:p>
    <w:p w14:paraId="7249186F"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793B4458" w14:textId="77777777" w:rsidR="007D1DC2" w:rsidRPr="00564067" w:rsidRDefault="007D1DC2" w:rsidP="00CD77B3">
      <w:pPr>
        <w:widowControl/>
        <w:autoSpaceDE/>
        <w:autoSpaceDN/>
        <w:adjustRightInd/>
        <w:spacing w:line="276" w:lineRule="auto"/>
        <w:ind w:left="720"/>
        <w:jc w:val="both"/>
        <w:rPr>
          <w:rFonts w:cs="Calibri"/>
          <w:lang w:eastAsia="en-US"/>
        </w:rPr>
      </w:pPr>
      <w:r w:rsidRPr="00564067">
        <w:rPr>
          <w:rFonts w:cs="Calibri"/>
          <w:lang w:eastAsia="en-US"/>
        </w:rPr>
        <w:t xml:space="preserve">Cilj je izvršen. </w:t>
      </w:r>
    </w:p>
    <w:p w14:paraId="71B9E511" w14:textId="77777777" w:rsidR="007D1DC2" w:rsidRPr="00564067" w:rsidRDefault="00771D85" w:rsidP="00CD77B3">
      <w:pPr>
        <w:widowControl/>
        <w:autoSpaceDE/>
        <w:autoSpaceDN/>
        <w:adjustRightInd/>
        <w:spacing w:line="276" w:lineRule="auto"/>
        <w:ind w:left="720"/>
        <w:jc w:val="both"/>
        <w:rPr>
          <w:rFonts w:cs="Calibri"/>
          <w:lang w:eastAsia="en-US"/>
        </w:rPr>
      </w:pPr>
      <w:r>
        <w:rPr>
          <w:rFonts w:cs="Calibri"/>
          <w:lang w:eastAsia="en-US"/>
        </w:rPr>
        <w:t xml:space="preserve">Tijekom 2022. godine </w:t>
      </w:r>
      <w:r w:rsidR="007D1DC2" w:rsidRPr="00564067">
        <w:rPr>
          <w:rFonts w:cs="Calibri"/>
          <w:lang w:eastAsia="en-US"/>
        </w:rPr>
        <w:t xml:space="preserve">ukupno </w:t>
      </w:r>
      <w:r>
        <w:rPr>
          <w:rFonts w:cs="Calibri"/>
          <w:lang w:eastAsia="en-US"/>
        </w:rPr>
        <w:t xml:space="preserve">su </w:t>
      </w:r>
      <w:r w:rsidR="007D1DC2" w:rsidRPr="00564067">
        <w:rPr>
          <w:rFonts w:cs="Calibri"/>
          <w:lang w:eastAsia="en-US"/>
        </w:rPr>
        <w:t xml:space="preserve">tri djelatnika bila u mentorskom periodu za poslove inspektora dobre proizvođačke prakse.  </w:t>
      </w:r>
    </w:p>
    <w:p w14:paraId="0395BC2F" w14:textId="77777777" w:rsidR="007D1DC2" w:rsidRPr="00564067" w:rsidRDefault="007D1DC2" w:rsidP="00CD77B3">
      <w:pPr>
        <w:widowControl/>
        <w:autoSpaceDE/>
        <w:autoSpaceDN/>
        <w:adjustRightInd/>
        <w:spacing w:line="276" w:lineRule="auto"/>
        <w:ind w:left="720"/>
        <w:jc w:val="both"/>
        <w:rPr>
          <w:rFonts w:cs="Calibri"/>
          <w:lang w:eastAsia="en-US"/>
        </w:rPr>
      </w:pPr>
    </w:p>
    <w:p w14:paraId="2261060E"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Planirana realizacija </w:t>
      </w:r>
      <w:r w:rsidR="00771D85">
        <w:rPr>
          <w:rFonts w:cs="Calibri"/>
          <w:lang w:eastAsia="en-US"/>
        </w:rPr>
        <w:t xml:space="preserve">cilja </w:t>
      </w:r>
      <w:r w:rsidRPr="00564067">
        <w:rPr>
          <w:rFonts w:cs="Calibri"/>
          <w:lang w:eastAsia="en-US"/>
        </w:rPr>
        <w:t>u 2023. godini:</w:t>
      </w:r>
    </w:p>
    <w:p w14:paraId="7F321CA7"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 provođenje mentorskog programa za </w:t>
      </w:r>
      <w:r w:rsidR="00771D85">
        <w:rPr>
          <w:rFonts w:cs="Calibri"/>
          <w:lang w:eastAsia="en-US"/>
        </w:rPr>
        <w:t>dva</w:t>
      </w:r>
      <w:r w:rsidRPr="00564067">
        <w:rPr>
          <w:rFonts w:cs="Calibri"/>
          <w:lang w:eastAsia="en-US"/>
        </w:rPr>
        <w:t xml:space="preserve"> zaposlenika i završetak mentorskog perioda za</w:t>
      </w:r>
      <w:r w:rsidR="00F635E2">
        <w:rPr>
          <w:rFonts w:cs="Calibri"/>
          <w:lang w:eastAsia="en-US"/>
        </w:rPr>
        <w:t xml:space="preserve"> </w:t>
      </w:r>
      <w:r w:rsidR="00771D85">
        <w:rPr>
          <w:rFonts w:cs="Calibri"/>
          <w:lang w:eastAsia="en-US"/>
        </w:rPr>
        <w:t>jednog</w:t>
      </w:r>
      <w:r w:rsidRPr="00564067">
        <w:rPr>
          <w:rFonts w:cs="Calibri"/>
          <w:lang w:eastAsia="en-US"/>
        </w:rPr>
        <w:t xml:space="preserve"> zaposlenika</w:t>
      </w:r>
      <w:r w:rsidR="00771D85">
        <w:rPr>
          <w:rFonts w:cs="Calibri"/>
          <w:lang w:eastAsia="en-US"/>
        </w:rPr>
        <w:t>.</w:t>
      </w:r>
    </w:p>
    <w:p w14:paraId="40821D24" w14:textId="77777777" w:rsidR="005F7E76" w:rsidRPr="00564067" w:rsidRDefault="005F7E76" w:rsidP="00CD77B3">
      <w:pPr>
        <w:widowControl/>
        <w:autoSpaceDE/>
        <w:autoSpaceDN/>
        <w:adjustRightInd/>
        <w:spacing w:line="276" w:lineRule="auto"/>
        <w:ind w:left="720"/>
        <w:jc w:val="both"/>
        <w:rPr>
          <w:rFonts w:cs="Calibri"/>
          <w:lang w:eastAsia="en-US"/>
        </w:rPr>
      </w:pPr>
    </w:p>
    <w:p w14:paraId="5AA4CC43"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 xml:space="preserve">Ocjena uspješnosti: </w:t>
      </w:r>
    </w:p>
    <w:p w14:paraId="7F3D0C8A" w14:textId="77777777" w:rsidR="005F7E76" w:rsidRPr="00564067" w:rsidRDefault="005F7E76" w:rsidP="00CD77B3">
      <w:pPr>
        <w:widowControl/>
        <w:autoSpaceDE/>
        <w:autoSpaceDN/>
        <w:adjustRightInd/>
        <w:spacing w:line="276" w:lineRule="auto"/>
        <w:ind w:left="720"/>
        <w:jc w:val="both"/>
        <w:rPr>
          <w:rFonts w:cs="Calibri"/>
          <w:lang w:eastAsia="en-US"/>
        </w:rPr>
      </w:pPr>
      <w:r w:rsidRPr="00564067">
        <w:rPr>
          <w:rFonts w:cs="Calibri"/>
          <w:lang w:eastAsia="en-US"/>
        </w:rPr>
        <w:t>Tijekom 2023. godine ukupno</w:t>
      </w:r>
      <w:r w:rsidR="00771D85">
        <w:rPr>
          <w:rFonts w:cs="Calibri"/>
          <w:lang w:eastAsia="en-US"/>
        </w:rPr>
        <w:t xml:space="preserve"> su</w:t>
      </w:r>
      <w:r w:rsidRPr="00564067">
        <w:rPr>
          <w:rFonts w:cs="Calibri"/>
          <w:lang w:eastAsia="en-US"/>
        </w:rPr>
        <w:t xml:space="preserve"> tri djelatnika bila u mentorskom periodu za poslove inspektora dobre proizvođačke prakse. Krajem godine jedan </w:t>
      </w:r>
      <w:r w:rsidR="00771D85">
        <w:rPr>
          <w:rFonts w:cs="Calibri"/>
          <w:lang w:eastAsia="en-US"/>
        </w:rPr>
        <w:t xml:space="preserve">je </w:t>
      </w:r>
      <w:r w:rsidRPr="00564067">
        <w:rPr>
          <w:rFonts w:cs="Calibri"/>
          <w:lang w:eastAsia="en-US"/>
        </w:rPr>
        <w:t xml:space="preserve">djelatnik uspješno završio mentorski period i položio planirani ispit te je cilj uspješno realiziran. </w:t>
      </w:r>
    </w:p>
    <w:p w14:paraId="6417010B" w14:textId="77777777" w:rsidR="005F7E76" w:rsidRPr="00564067" w:rsidRDefault="005F7E76" w:rsidP="00CD77B3">
      <w:pPr>
        <w:widowControl/>
        <w:spacing w:before="200"/>
        <w:jc w:val="both"/>
        <w:rPr>
          <w:rFonts w:cs="Calibri"/>
          <w:bCs/>
          <w:sz w:val="20"/>
          <w:szCs w:val="20"/>
        </w:rPr>
      </w:pPr>
    </w:p>
    <w:p w14:paraId="618FE706" w14:textId="77777777" w:rsidR="005F7E76" w:rsidRPr="005F7E76" w:rsidRDefault="005F7E76" w:rsidP="005F7E76">
      <w:pPr>
        <w:widowControl/>
        <w:autoSpaceDE/>
        <w:autoSpaceDN/>
        <w:adjustRightInd/>
        <w:rPr>
          <w:rFonts w:ascii="Calibri" w:hAnsi="Calibri" w:cs="Calibri"/>
          <w:bCs/>
          <w:color w:val="4472C4"/>
          <w:sz w:val="32"/>
          <w:szCs w:val="32"/>
          <w:lang w:eastAsia="en-US"/>
        </w:rPr>
      </w:pPr>
      <w:r w:rsidRPr="00564067">
        <w:rPr>
          <w:rFonts w:cs="Times New Roman"/>
          <w:lang w:eastAsia="en-US"/>
        </w:rPr>
        <w:br w:type="page"/>
      </w:r>
    </w:p>
    <w:p w14:paraId="689EBDD3" w14:textId="77777777" w:rsidR="00E97714" w:rsidRDefault="00E97714" w:rsidP="003A421E">
      <w:pPr>
        <w:pStyle w:val="Heading2"/>
      </w:pPr>
      <w:bookmarkStart w:id="19" w:name="Povijest"/>
      <w:bookmarkStart w:id="20" w:name="_bookmark3"/>
      <w:bookmarkStart w:id="21" w:name="_Toc180755256"/>
      <w:bookmarkEnd w:id="19"/>
      <w:bookmarkEnd w:id="20"/>
      <w:r>
        <w:lastRenderedPageBreak/>
        <w:t>Povijest</w:t>
      </w:r>
      <w:bookmarkEnd w:id="21"/>
    </w:p>
    <w:p w14:paraId="2CE53007" w14:textId="77777777" w:rsidR="00E97714" w:rsidRDefault="00E97714" w:rsidP="003A421E">
      <w:pPr>
        <w:pStyle w:val="BodyText"/>
        <w:kinsoku w:val="0"/>
        <w:overflowPunct w:val="0"/>
        <w:spacing w:before="240"/>
        <w:ind w:left="116" w:right="112"/>
        <w:jc w:val="both"/>
      </w:pPr>
      <w:r>
        <w:t>HALMED je osnovan dana 1. listopada 2003. godine</w:t>
      </w:r>
      <w:r w:rsidR="00BA0815">
        <w:t xml:space="preserve"> temeljem</w:t>
      </w:r>
      <w:r>
        <w:t xml:space="preserve"> Zakon</w:t>
      </w:r>
      <w:r w:rsidR="00BA0815">
        <w:t>a</w:t>
      </w:r>
      <w:r>
        <w:t xml:space="preserve"> o lijekovima i medicinskim proizvodima od strane Vlade Republike Hrvatske kao pravni slijednik Hrvatskog zavoda za kontrolu lijekova i Hrvatskog zavoda za kontrolu </w:t>
      </w:r>
      <w:proofErr w:type="spellStart"/>
      <w:r>
        <w:t>imunobioloških</w:t>
      </w:r>
      <w:proofErr w:type="spellEnd"/>
      <w:r>
        <w:t xml:space="preserve"> preparata sa širim djelokrugom rada. Nadzor nad zakonitošću rada HALMED-a obavlja Ministarstvo zdravstva RH.</w:t>
      </w:r>
    </w:p>
    <w:p w14:paraId="6F70575A" w14:textId="77777777" w:rsidR="00D1680A" w:rsidRDefault="00B72759" w:rsidP="003A421E">
      <w:pPr>
        <w:pStyle w:val="BodyText"/>
        <w:kinsoku w:val="0"/>
        <w:overflowPunct w:val="0"/>
        <w:spacing w:before="240"/>
        <w:ind w:left="116" w:right="112"/>
        <w:jc w:val="both"/>
      </w:pPr>
      <w:r>
        <w:t>U nastavku su prikazana p</w:t>
      </w:r>
      <w:r w:rsidR="00D1680A">
        <w:t>ostignuća HALMED</w:t>
      </w:r>
      <w:r w:rsidR="00BA0815">
        <w:t>-</w:t>
      </w:r>
      <w:r w:rsidR="00D1680A">
        <w:t xml:space="preserve">a od osnivanja do danas: </w:t>
      </w:r>
    </w:p>
    <w:p w14:paraId="43D41D98" w14:textId="77777777" w:rsidR="00E97714" w:rsidRDefault="00E97714">
      <w:pPr>
        <w:pStyle w:val="BodyText"/>
        <w:kinsoku w:val="0"/>
        <w:overflowPunct w:val="0"/>
        <w:spacing w:before="2"/>
      </w:pPr>
    </w:p>
    <w:p w14:paraId="3B801A79" w14:textId="77777777" w:rsidR="00C316DE" w:rsidRPr="00C316DE" w:rsidRDefault="00C316DE" w:rsidP="00BA0815">
      <w:pPr>
        <w:pStyle w:val="BodyText"/>
        <w:numPr>
          <w:ilvl w:val="0"/>
          <w:numId w:val="36"/>
        </w:numPr>
        <w:kinsoku w:val="0"/>
        <w:overflowPunct w:val="0"/>
        <w:spacing w:before="2"/>
        <w:jc w:val="both"/>
      </w:pPr>
      <w:r w:rsidRPr="00C316DE">
        <w:t>2022</w:t>
      </w:r>
      <w:r>
        <w:t>.</w:t>
      </w:r>
      <w:r w:rsidRPr="00C316DE">
        <w:tab/>
      </w:r>
      <w:r w:rsidRPr="00C316DE">
        <w:rPr>
          <w:b/>
        </w:rPr>
        <w:t xml:space="preserve">Odjel službenog laboratorija za provjeru lijekova (OMCL) HALMED-a uspješno </w:t>
      </w:r>
      <w:proofErr w:type="spellStart"/>
      <w:r w:rsidRPr="00C316DE">
        <w:rPr>
          <w:b/>
        </w:rPr>
        <w:t>reatestiran</w:t>
      </w:r>
      <w:proofErr w:type="spellEnd"/>
      <w:r w:rsidRPr="00C316DE">
        <w:rPr>
          <w:b/>
        </w:rPr>
        <w:t xml:space="preserve"> od strane Europskog ravnateljstva za kakvoću lijekova i zdravstvenu skrb Vijeća Europe (EDQM)</w:t>
      </w:r>
      <w:r w:rsidRPr="00C316DE">
        <w:t xml:space="preserve"> </w:t>
      </w:r>
    </w:p>
    <w:p w14:paraId="3C846E05" w14:textId="77777777" w:rsidR="00C316DE" w:rsidRPr="00C316DE" w:rsidRDefault="00C316DE" w:rsidP="00BA0815">
      <w:pPr>
        <w:pStyle w:val="BodyText"/>
        <w:kinsoku w:val="0"/>
        <w:overflowPunct w:val="0"/>
        <w:spacing w:before="2"/>
        <w:ind w:left="720"/>
        <w:jc w:val="both"/>
      </w:pPr>
      <w:r w:rsidRPr="00C316DE">
        <w:t>Temeljem provedene inspekcije, inspektori EDQM-a utvrdili su 15 jakih strana laboratorija HALMED-a. Akreditacija koja je temeljem inspekcije izdana HALMED-u predstavlja krajnju potvrdu kompetentnosti, tehničke opremljenosti, znanja i kvalitete rada laboratorija HALMED-a.</w:t>
      </w:r>
    </w:p>
    <w:p w14:paraId="3F7D9C65" w14:textId="77777777" w:rsidR="00C316DE" w:rsidRPr="00C316DE" w:rsidRDefault="00C316DE" w:rsidP="00564067">
      <w:pPr>
        <w:pStyle w:val="BodyText"/>
        <w:kinsoku w:val="0"/>
        <w:overflowPunct w:val="0"/>
        <w:spacing w:before="2"/>
        <w:jc w:val="both"/>
      </w:pPr>
    </w:p>
    <w:p w14:paraId="50E59BB8" w14:textId="77777777" w:rsidR="00C316DE" w:rsidRPr="00C316DE" w:rsidRDefault="00C316DE" w:rsidP="00BA0815">
      <w:pPr>
        <w:pStyle w:val="BodyText"/>
        <w:numPr>
          <w:ilvl w:val="0"/>
          <w:numId w:val="36"/>
        </w:numPr>
        <w:kinsoku w:val="0"/>
        <w:overflowPunct w:val="0"/>
        <w:spacing w:before="2"/>
        <w:jc w:val="both"/>
      </w:pPr>
      <w:r w:rsidRPr="00C316DE">
        <w:t>2019</w:t>
      </w:r>
      <w:r>
        <w:t>.</w:t>
      </w:r>
      <w:r w:rsidRPr="00C316DE">
        <w:tab/>
      </w:r>
      <w:r w:rsidRPr="00C316DE">
        <w:rPr>
          <w:b/>
        </w:rPr>
        <w:t>HALMED uspješno prošao nadzor zajedničkog EU inspekcijskog programa</w:t>
      </w:r>
      <w:r w:rsidRPr="00C316DE">
        <w:t xml:space="preserve"> </w:t>
      </w:r>
      <w:proofErr w:type="spellStart"/>
      <w:r w:rsidRPr="00C316DE">
        <w:rPr>
          <w:b/>
          <w:i/>
        </w:rPr>
        <w:t>Joint</w:t>
      </w:r>
      <w:proofErr w:type="spellEnd"/>
      <w:r w:rsidRPr="00C316DE">
        <w:rPr>
          <w:b/>
          <w:i/>
        </w:rPr>
        <w:t xml:space="preserve"> Audit </w:t>
      </w:r>
      <w:proofErr w:type="spellStart"/>
      <w:r w:rsidRPr="00C316DE">
        <w:rPr>
          <w:b/>
          <w:i/>
        </w:rPr>
        <w:t>Programme</w:t>
      </w:r>
      <w:proofErr w:type="spellEnd"/>
      <w:r w:rsidRPr="00C316DE">
        <w:rPr>
          <w:b/>
        </w:rPr>
        <w:t xml:space="preserve"> (JAP)</w:t>
      </w:r>
    </w:p>
    <w:p w14:paraId="1393B132" w14:textId="77777777" w:rsidR="00C316DE" w:rsidRPr="00C316DE" w:rsidRDefault="00C316DE" w:rsidP="00BA0815">
      <w:pPr>
        <w:pStyle w:val="BodyText"/>
        <w:kinsoku w:val="0"/>
        <w:overflowPunct w:val="0"/>
        <w:spacing w:before="2"/>
        <w:ind w:left="720"/>
        <w:jc w:val="both"/>
      </w:pPr>
      <w:r w:rsidRPr="00C316DE">
        <w:t xml:space="preserve">JAP je zajednički inspekcijski program za inspektorate dobre proizvođačke prakse (GMP) u EU/EGP-u koji služi i kao osnova za sporazume o međusobnom priznavanju provedenih inspekcija s trećim zemljama. </w:t>
      </w:r>
    </w:p>
    <w:p w14:paraId="24018C5B" w14:textId="77777777" w:rsidR="00C316DE" w:rsidRPr="00C316DE" w:rsidRDefault="00C316DE" w:rsidP="00564067">
      <w:pPr>
        <w:pStyle w:val="BodyText"/>
        <w:kinsoku w:val="0"/>
        <w:overflowPunct w:val="0"/>
        <w:spacing w:before="2"/>
        <w:jc w:val="both"/>
      </w:pPr>
    </w:p>
    <w:p w14:paraId="6A723395" w14:textId="77777777" w:rsidR="00C316DE" w:rsidRPr="00C316DE" w:rsidRDefault="00BA0815" w:rsidP="00BA0815">
      <w:pPr>
        <w:pStyle w:val="BodyText"/>
        <w:numPr>
          <w:ilvl w:val="0"/>
          <w:numId w:val="36"/>
        </w:numPr>
        <w:kinsoku w:val="0"/>
        <w:overflowPunct w:val="0"/>
        <w:spacing w:before="2"/>
        <w:jc w:val="both"/>
      </w:pPr>
      <w:r>
        <w:t xml:space="preserve">2018. U </w:t>
      </w:r>
      <w:r w:rsidR="00C316DE" w:rsidRPr="00C316DE">
        <w:t xml:space="preserve">sklopu BEMA programa ocjenjivanja poslovanja nacionalnih agencija za lijekove u Europskoj uniji </w:t>
      </w:r>
      <w:r w:rsidR="00C316DE" w:rsidRPr="00C316DE">
        <w:rPr>
          <w:b/>
        </w:rPr>
        <w:t>HALMED ocijenjen visokom ukupnom ocjenom 4,5 od mogućih 5,0 - mnogi indikatori poslovanja HALMED-a ocijenjeni kao najbolja praksa na razini Europske unije</w:t>
      </w:r>
    </w:p>
    <w:p w14:paraId="3A31C1A2" w14:textId="77777777" w:rsidR="00C316DE" w:rsidRPr="00C316DE" w:rsidRDefault="00C316DE" w:rsidP="00BA0815">
      <w:pPr>
        <w:pStyle w:val="BodyText"/>
        <w:kinsoku w:val="0"/>
        <w:overflowPunct w:val="0"/>
        <w:spacing w:before="2"/>
        <w:ind w:left="720"/>
        <w:jc w:val="both"/>
      </w:pPr>
      <w:r w:rsidRPr="00C316DE">
        <w:t xml:space="preserve">Prosječna ocjena svih agencija za lijekove u EU mreži u proteklom ciklusu ocjenjivanja iznosila je 3,4. </w:t>
      </w:r>
    </w:p>
    <w:p w14:paraId="21DE29E9" w14:textId="77777777" w:rsidR="00C316DE" w:rsidRPr="00C316DE" w:rsidRDefault="00C316DE" w:rsidP="00564067">
      <w:pPr>
        <w:pStyle w:val="BodyText"/>
        <w:kinsoku w:val="0"/>
        <w:overflowPunct w:val="0"/>
        <w:spacing w:before="2"/>
        <w:jc w:val="both"/>
      </w:pPr>
    </w:p>
    <w:p w14:paraId="62FAA31D" w14:textId="77777777" w:rsidR="00C316DE" w:rsidRPr="00C316DE" w:rsidRDefault="00C316DE" w:rsidP="00BA0815">
      <w:pPr>
        <w:pStyle w:val="BodyText"/>
        <w:numPr>
          <w:ilvl w:val="0"/>
          <w:numId w:val="36"/>
        </w:numPr>
        <w:kinsoku w:val="0"/>
        <w:overflowPunct w:val="0"/>
        <w:spacing w:before="2"/>
        <w:jc w:val="both"/>
      </w:pPr>
      <w:r w:rsidRPr="00C316DE">
        <w:t xml:space="preserve">2017. </w:t>
      </w:r>
      <w:r w:rsidRPr="00C316DE">
        <w:rPr>
          <w:b/>
        </w:rPr>
        <w:t>Američka uprava za hranu i lijekove (FDA) utvrdila da</w:t>
      </w:r>
      <w:r w:rsidRPr="00C316DE">
        <w:t xml:space="preserve"> </w:t>
      </w:r>
      <w:r w:rsidRPr="00C316DE">
        <w:rPr>
          <w:b/>
        </w:rPr>
        <w:t>inspekcijski sustav HALMED-a u potpunosti udovoljava zahtjevima FDA-a</w:t>
      </w:r>
      <w:r w:rsidRPr="00C316DE">
        <w:t xml:space="preserve"> te je stoga Republika Hrvatska potvrđena kao jedna od prvih osam zemalja članica EU-a čije inspekcijske nadzore nad dobrom proizvođačkom praksom u proizvodnji lijekova FDA priznaje </w:t>
      </w:r>
    </w:p>
    <w:p w14:paraId="445076B6" w14:textId="77777777" w:rsidR="00C316DE" w:rsidRPr="00C316DE" w:rsidRDefault="00C316DE" w:rsidP="00564067">
      <w:pPr>
        <w:pStyle w:val="BodyText"/>
        <w:kinsoku w:val="0"/>
        <w:overflowPunct w:val="0"/>
        <w:spacing w:before="2"/>
        <w:jc w:val="both"/>
      </w:pPr>
    </w:p>
    <w:p w14:paraId="5DE70286" w14:textId="77777777" w:rsidR="00B72759" w:rsidRDefault="00BA0815" w:rsidP="00BA0815">
      <w:pPr>
        <w:pStyle w:val="BodyText"/>
        <w:numPr>
          <w:ilvl w:val="0"/>
          <w:numId w:val="36"/>
        </w:numPr>
        <w:kinsoku w:val="0"/>
        <w:overflowPunct w:val="0"/>
        <w:spacing w:before="2"/>
        <w:jc w:val="both"/>
      </w:pPr>
      <w:r>
        <w:t xml:space="preserve">2016. </w:t>
      </w:r>
    </w:p>
    <w:p w14:paraId="0258C9CA" w14:textId="77777777" w:rsidR="00B72759" w:rsidRDefault="00B72759" w:rsidP="003A421E">
      <w:pPr>
        <w:pStyle w:val="ListParagraph"/>
        <w:rPr>
          <w:b/>
        </w:rPr>
      </w:pPr>
    </w:p>
    <w:p w14:paraId="23420E92" w14:textId="77777777" w:rsidR="00BA0815" w:rsidRDefault="00C316DE" w:rsidP="003A421E">
      <w:pPr>
        <w:pStyle w:val="BodyText"/>
        <w:numPr>
          <w:ilvl w:val="1"/>
          <w:numId w:val="36"/>
        </w:numPr>
        <w:kinsoku w:val="0"/>
        <w:overflowPunct w:val="0"/>
        <w:spacing w:before="2"/>
        <w:jc w:val="both"/>
      </w:pPr>
      <w:r w:rsidRPr="00C316DE">
        <w:rPr>
          <w:b/>
        </w:rPr>
        <w:t xml:space="preserve">HALMED je uspješno ispunio sve uvjete u okviru evaluacije kanadskog regulatornog tijela </w:t>
      </w:r>
      <w:r w:rsidRPr="00C316DE">
        <w:rPr>
          <w:b/>
          <w:i/>
        </w:rPr>
        <w:t>Health Canada</w:t>
      </w:r>
      <w:r w:rsidRPr="00C316DE">
        <w:rPr>
          <w:i/>
        </w:rPr>
        <w:t xml:space="preserve"> </w:t>
      </w:r>
      <w:r w:rsidRPr="00C316DE">
        <w:rPr>
          <w:b/>
        </w:rPr>
        <w:t>slijedom čega je uključen u sporazum o međusobnom priznavanju s Kanadom</w:t>
      </w:r>
    </w:p>
    <w:p w14:paraId="3835B5C2" w14:textId="77777777" w:rsidR="00C316DE" w:rsidRPr="00C316DE" w:rsidRDefault="00C316DE" w:rsidP="003A421E">
      <w:pPr>
        <w:pStyle w:val="BodyText"/>
        <w:kinsoku w:val="0"/>
        <w:overflowPunct w:val="0"/>
        <w:spacing w:before="2"/>
        <w:ind w:left="1440"/>
        <w:jc w:val="both"/>
      </w:pPr>
      <w:r w:rsidRPr="00C316DE">
        <w:t>Republika Hrvatska i HALMED ovime su dodani na popis regulatornih tijela obuhvaćenih ugovorom o međusobnom priznavanju između Europske komisije i Kanade</w:t>
      </w:r>
      <w:r w:rsidR="00BA0815">
        <w:t>.</w:t>
      </w:r>
    </w:p>
    <w:p w14:paraId="7F8A9F3A" w14:textId="77777777" w:rsidR="00564067" w:rsidRDefault="00564067" w:rsidP="00564067">
      <w:pPr>
        <w:pStyle w:val="BodyText"/>
        <w:kinsoku w:val="0"/>
        <w:overflowPunct w:val="0"/>
        <w:spacing w:before="2"/>
        <w:jc w:val="both"/>
      </w:pPr>
    </w:p>
    <w:p w14:paraId="040B666A" w14:textId="77777777" w:rsidR="00C316DE" w:rsidRPr="00C316DE" w:rsidRDefault="00C316DE" w:rsidP="003A421E">
      <w:pPr>
        <w:pStyle w:val="BodyText"/>
        <w:numPr>
          <w:ilvl w:val="1"/>
          <w:numId w:val="36"/>
        </w:numPr>
        <w:kinsoku w:val="0"/>
        <w:overflowPunct w:val="0"/>
        <w:spacing w:before="2"/>
        <w:jc w:val="both"/>
        <w:rPr>
          <w:b/>
        </w:rPr>
      </w:pPr>
      <w:r w:rsidRPr="00C316DE">
        <w:rPr>
          <w:b/>
        </w:rPr>
        <w:t xml:space="preserve">HALMED se uspješno kvalificirao i postao član međunarodne inspekcijske organizacije </w:t>
      </w:r>
      <w:r w:rsidRPr="00C316DE">
        <w:rPr>
          <w:b/>
          <w:i/>
        </w:rPr>
        <w:t xml:space="preserve">Pharmaceutical </w:t>
      </w:r>
      <w:proofErr w:type="spellStart"/>
      <w:r w:rsidRPr="00C316DE">
        <w:rPr>
          <w:b/>
          <w:i/>
        </w:rPr>
        <w:t>Inspection</w:t>
      </w:r>
      <w:proofErr w:type="spellEnd"/>
      <w:r w:rsidRPr="00C316DE">
        <w:rPr>
          <w:b/>
          <w:i/>
        </w:rPr>
        <w:t xml:space="preserve"> Co-</w:t>
      </w:r>
      <w:proofErr w:type="spellStart"/>
      <w:r w:rsidRPr="00C316DE">
        <w:rPr>
          <w:b/>
          <w:i/>
        </w:rPr>
        <w:t>Operation</w:t>
      </w:r>
      <w:proofErr w:type="spellEnd"/>
      <w:r w:rsidRPr="00C316DE">
        <w:rPr>
          <w:b/>
          <w:i/>
        </w:rPr>
        <w:t xml:space="preserve"> </w:t>
      </w:r>
      <w:proofErr w:type="spellStart"/>
      <w:r w:rsidRPr="00C316DE">
        <w:rPr>
          <w:b/>
          <w:i/>
        </w:rPr>
        <w:t>Scheme</w:t>
      </w:r>
      <w:proofErr w:type="spellEnd"/>
      <w:r w:rsidRPr="00C316DE">
        <w:rPr>
          <w:b/>
        </w:rPr>
        <w:t xml:space="preserve"> (PIC/S)</w:t>
      </w:r>
    </w:p>
    <w:p w14:paraId="4464AB2D" w14:textId="77777777" w:rsidR="00C316DE" w:rsidRPr="00C316DE" w:rsidRDefault="00C316DE" w:rsidP="00BA0815">
      <w:pPr>
        <w:pStyle w:val="BodyText"/>
        <w:kinsoku w:val="0"/>
        <w:overflowPunct w:val="0"/>
        <w:spacing w:before="2"/>
        <w:ind w:left="720"/>
        <w:jc w:val="both"/>
      </w:pPr>
      <w:r w:rsidRPr="00C316DE">
        <w:t xml:space="preserve">Odluka o prihvaćanju HALMED-a kao člana PIC/S-a donesena je na temelju detaljnog </w:t>
      </w:r>
      <w:r w:rsidRPr="00C316DE">
        <w:lastRenderedPageBreak/>
        <w:t>pregleda sustava kakvoće, inspektorske prakse te osposobljenosti službenog laboratorija HALMED-a.</w:t>
      </w:r>
    </w:p>
    <w:p w14:paraId="6507BFCD" w14:textId="77777777" w:rsidR="00C316DE" w:rsidRPr="00C316DE" w:rsidRDefault="00C316DE" w:rsidP="00564067">
      <w:pPr>
        <w:pStyle w:val="BodyText"/>
        <w:kinsoku w:val="0"/>
        <w:overflowPunct w:val="0"/>
        <w:spacing w:before="2"/>
        <w:jc w:val="both"/>
      </w:pPr>
    </w:p>
    <w:p w14:paraId="75560F3C" w14:textId="77777777" w:rsidR="00B72759" w:rsidRDefault="00BA0815" w:rsidP="00BA0815">
      <w:pPr>
        <w:pStyle w:val="BodyText"/>
        <w:numPr>
          <w:ilvl w:val="0"/>
          <w:numId w:val="36"/>
        </w:numPr>
        <w:kinsoku w:val="0"/>
        <w:overflowPunct w:val="0"/>
        <w:spacing w:before="2"/>
        <w:jc w:val="both"/>
      </w:pPr>
      <w:r>
        <w:t xml:space="preserve">2015. </w:t>
      </w:r>
    </w:p>
    <w:p w14:paraId="019362FE" w14:textId="77777777" w:rsidR="00C316DE" w:rsidRPr="00C316DE" w:rsidRDefault="00BA0815" w:rsidP="003A421E">
      <w:pPr>
        <w:pStyle w:val="BodyText"/>
        <w:numPr>
          <w:ilvl w:val="1"/>
          <w:numId w:val="36"/>
        </w:numPr>
        <w:kinsoku w:val="0"/>
        <w:overflowPunct w:val="0"/>
        <w:spacing w:before="2"/>
        <w:jc w:val="both"/>
      </w:pPr>
      <w:r>
        <w:rPr>
          <w:b/>
        </w:rPr>
        <w:t xml:space="preserve">OMCL </w:t>
      </w:r>
      <w:r w:rsidR="00C316DE" w:rsidRPr="00C316DE">
        <w:rPr>
          <w:b/>
        </w:rPr>
        <w:t>HALMED-a uspješno atestiran od strane Svjetske zdravstvene organizacije</w:t>
      </w:r>
      <w:r w:rsidR="00C316DE" w:rsidRPr="00C316DE">
        <w:t xml:space="preserve"> (SZO) za provedbu ispitivanja na području </w:t>
      </w:r>
      <w:proofErr w:type="spellStart"/>
      <w:r w:rsidR="00C316DE" w:rsidRPr="00C316DE">
        <w:t>antimalarika</w:t>
      </w:r>
      <w:proofErr w:type="spellEnd"/>
      <w:r w:rsidR="00C316DE" w:rsidRPr="00C316DE">
        <w:t xml:space="preserve">, </w:t>
      </w:r>
      <w:proofErr w:type="spellStart"/>
      <w:r w:rsidR="00C316DE" w:rsidRPr="00C316DE">
        <w:t>antituberkulotika</w:t>
      </w:r>
      <w:proofErr w:type="spellEnd"/>
      <w:r w:rsidR="00C316DE" w:rsidRPr="00C316DE">
        <w:t xml:space="preserve"> i </w:t>
      </w:r>
      <w:proofErr w:type="spellStart"/>
      <w:r w:rsidR="00C316DE" w:rsidRPr="00C316DE">
        <w:t>anti</w:t>
      </w:r>
      <w:proofErr w:type="spellEnd"/>
      <w:r>
        <w:t xml:space="preserve">-HIV lijekova za potrebe SZO-a – </w:t>
      </w:r>
      <w:r w:rsidR="00C316DE" w:rsidRPr="00C316DE">
        <w:rPr>
          <w:b/>
        </w:rPr>
        <w:t>potvrda kompetentnosti, tehničke opremljenosti, znanja i kvalitete rada OMCL-a HALMED-a u svjetskim okvirima</w:t>
      </w:r>
      <w:r w:rsidR="00C316DE" w:rsidRPr="00C316DE">
        <w:t xml:space="preserve">   </w:t>
      </w:r>
    </w:p>
    <w:p w14:paraId="0E4956DC" w14:textId="77777777" w:rsidR="00C316DE" w:rsidRPr="00C316DE" w:rsidRDefault="00C316DE" w:rsidP="00564067">
      <w:pPr>
        <w:pStyle w:val="BodyText"/>
        <w:kinsoku w:val="0"/>
        <w:overflowPunct w:val="0"/>
        <w:spacing w:before="2"/>
        <w:jc w:val="both"/>
      </w:pPr>
    </w:p>
    <w:p w14:paraId="2E95EC53" w14:textId="77777777" w:rsidR="00C316DE" w:rsidRPr="00C316DE" w:rsidRDefault="00C316DE" w:rsidP="003A421E">
      <w:pPr>
        <w:pStyle w:val="BodyText"/>
        <w:numPr>
          <w:ilvl w:val="1"/>
          <w:numId w:val="36"/>
        </w:numPr>
        <w:kinsoku w:val="0"/>
        <w:overflowPunct w:val="0"/>
        <w:spacing w:before="2"/>
        <w:jc w:val="both"/>
        <w:rPr>
          <w:b/>
        </w:rPr>
      </w:pPr>
      <w:r w:rsidRPr="00C316DE">
        <w:t xml:space="preserve">Prema podacima koje objavljuje </w:t>
      </w:r>
      <w:proofErr w:type="spellStart"/>
      <w:r w:rsidRPr="00C316DE">
        <w:t>Uppsala</w:t>
      </w:r>
      <w:proofErr w:type="spellEnd"/>
      <w:r w:rsidRPr="00C316DE">
        <w:t xml:space="preserve"> Monitoring </w:t>
      </w:r>
      <w:proofErr w:type="spellStart"/>
      <w:r w:rsidRPr="00C316DE">
        <w:t>Center</w:t>
      </w:r>
      <w:proofErr w:type="spellEnd"/>
      <w:r w:rsidRPr="00C316DE">
        <w:t xml:space="preserve"> (UMC), </w:t>
      </w:r>
      <w:proofErr w:type="spellStart"/>
      <w:r w:rsidRPr="00C316DE">
        <w:t>suradni</w:t>
      </w:r>
      <w:proofErr w:type="spellEnd"/>
      <w:r w:rsidRPr="00C316DE">
        <w:t xml:space="preserve"> centar Svjetske zdravstvene organizacije (SZO) koji vodi svjetsku bazu nuspojava, </w:t>
      </w:r>
      <w:r w:rsidRPr="00C316DE">
        <w:rPr>
          <w:b/>
        </w:rPr>
        <w:t xml:space="preserve">Republika Hrvatska uvrštena </w:t>
      </w:r>
      <w:r w:rsidR="00564067">
        <w:rPr>
          <w:b/>
        </w:rPr>
        <w:t xml:space="preserve">je </w:t>
      </w:r>
      <w:r w:rsidRPr="00C316DE">
        <w:rPr>
          <w:b/>
        </w:rPr>
        <w:t xml:space="preserve">u prvih deset zemalja u svijetu po broju i kvaliteti prijava sumnji na nuspojave lijekova na milijun stanovnika </w:t>
      </w:r>
    </w:p>
    <w:p w14:paraId="4897E62F" w14:textId="77777777" w:rsidR="00C316DE" w:rsidRPr="00C316DE" w:rsidRDefault="00C316DE" w:rsidP="003A421E">
      <w:pPr>
        <w:pStyle w:val="BodyText"/>
        <w:kinsoku w:val="0"/>
        <w:overflowPunct w:val="0"/>
        <w:spacing w:before="2"/>
        <w:ind w:left="1440"/>
        <w:jc w:val="both"/>
      </w:pPr>
      <w:r w:rsidRPr="00C316DE">
        <w:t>Ovaj izniman uspjeh rezultat je zajedničkih napora HALMED-a i svih zdravstvenih radnika, pacijenata i nositelja odobrenja za stavljanje lijekova u promet koji redovito prijavljuju sumnje na nuspojave. Veći broj prijava indikator je kvalitete sustava prijavljivanja nuspojava te svaka dodatna prijava znači dodatnu informaciju o lijeku za korisnike lijeka i zdravstvene radnike, što u konačnici dovodi do sigurnije primjene lijekova.</w:t>
      </w:r>
    </w:p>
    <w:p w14:paraId="066679D9" w14:textId="77777777" w:rsidR="00C316DE" w:rsidRPr="00C316DE" w:rsidRDefault="00C316DE" w:rsidP="00564067">
      <w:pPr>
        <w:pStyle w:val="BodyText"/>
        <w:kinsoku w:val="0"/>
        <w:overflowPunct w:val="0"/>
        <w:spacing w:before="2"/>
        <w:jc w:val="both"/>
      </w:pPr>
    </w:p>
    <w:p w14:paraId="245D30AE" w14:textId="77777777" w:rsidR="00C316DE" w:rsidRPr="00C316DE" w:rsidRDefault="00BA0815" w:rsidP="00BA0815">
      <w:pPr>
        <w:pStyle w:val="BodyText"/>
        <w:numPr>
          <w:ilvl w:val="0"/>
          <w:numId w:val="36"/>
        </w:numPr>
        <w:kinsoku w:val="0"/>
        <w:overflowPunct w:val="0"/>
        <w:spacing w:before="2"/>
        <w:jc w:val="both"/>
      </w:pPr>
      <w:r>
        <w:t xml:space="preserve">2014. </w:t>
      </w:r>
      <w:r w:rsidR="00C316DE" w:rsidRPr="00C316DE">
        <w:t xml:space="preserve">U sklopu BEMA programa ocjenjivanja poslovanja nacionalnih agencija za lijekove u Europskoj uniji </w:t>
      </w:r>
      <w:r w:rsidR="00C316DE" w:rsidRPr="00C316DE">
        <w:rPr>
          <w:b/>
        </w:rPr>
        <w:t>HALMED ocijenjen visokom ukupnom ocjenom 4,14 od mogućih 5,0 - HALMED dobio najveći broj ocjena izvrstan (5) među svim do tada ocijenjenim agencijama za lijekove</w:t>
      </w:r>
    </w:p>
    <w:p w14:paraId="26215B8E" w14:textId="77777777" w:rsidR="00C316DE" w:rsidRPr="00C316DE" w:rsidRDefault="00C316DE" w:rsidP="00564067">
      <w:pPr>
        <w:pStyle w:val="BodyText"/>
        <w:kinsoku w:val="0"/>
        <w:overflowPunct w:val="0"/>
        <w:spacing w:before="2"/>
        <w:jc w:val="both"/>
      </w:pPr>
    </w:p>
    <w:p w14:paraId="68C20FFB" w14:textId="77777777" w:rsidR="00C316DE" w:rsidRPr="00C316DE" w:rsidRDefault="00BA0815" w:rsidP="00BA0815">
      <w:pPr>
        <w:pStyle w:val="BodyText"/>
        <w:numPr>
          <w:ilvl w:val="0"/>
          <w:numId w:val="36"/>
        </w:numPr>
        <w:kinsoku w:val="0"/>
        <w:overflowPunct w:val="0"/>
        <w:spacing w:before="2"/>
        <w:jc w:val="both"/>
      </w:pPr>
      <w:r>
        <w:t xml:space="preserve">2013. </w:t>
      </w:r>
      <w:r w:rsidR="00C316DE" w:rsidRPr="003A723F">
        <w:rPr>
          <w:b/>
        </w:rPr>
        <w:t>OMCL HALMED-a prvi put uspješno atestiran od strane Europskog ravnateljstva za kakvoću lijekova i zdravstvenu skrb Vijeća Europe</w:t>
      </w:r>
      <w:r w:rsidR="00C316DE" w:rsidRPr="00C316DE">
        <w:t xml:space="preserve"> (EDQM) te postaje ravnopravni partner ostalim laboratorijima unutar OMCL mreže na čitavom području EU-a i EGP-a</w:t>
      </w:r>
    </w:p>
    <w:p w14:paraId="77EBEF44" w14:textId="77777777" w:rsidR="00C316DE" w:rsidRPr="00C316DE" w:rsidRDefault="00C316DE" w:rsidP="00BA0815">
      <w:pPr>
        <w:pStyle w:val="BodyText"/>
        <w:kinsoku w:val="0"/>
        <w:overflowPunct w:val="0"/>
        <w:spacing w:before="2"/>
        <w:ind w:firstLine="720"/>
        <w:jc w:val="both"/>
      </w:pPr>
    </w:p>
    <w:p w14:paraId="3146F0CD" w14:textId="77777777" w:rsidR="00C316DE" w:rsidRPr="00C316DE" w:rsidRDefault="00BA0815" w:rsidP="00BA0815">
      <w:pPr>
        <w:pStyle w:val="BodyText"/>
        <w:numPr>
          <w:ilvl w:val="0"/>
          <w:numId w:val="36"/>
        </w:numPr>
        <w:kinsoku w:val="0"/>
        <w:overflowPunct w:val="0"/>
        <w:spacing w:before="2"/>
        <w:jc w:val="both"/>
      </w:pPr>
      <w:r>
        <w:t xml:space="preserve">2013. </w:t>
      </w:r>
      <w:r w:rsidR="00C316DE" w:rsidRPr="00BA0815">
        <w:rPr>
          <w:b/>
        </w:rPr>
        <w:t xml:space="preserve">Pristupanjem Hrvatske Europskoj uniji HALMED </w:t>
      </w:r>
      <w:r w:rsidR="008E1391" w:rsidRPr="00BA0815">
        <w:rPr>
          <w:b/>
        </w:rPr>
        <w:t xml:space="preserve">je </w:t>
      </w:r>
      <w:r w:rsidR="00C316DE" w:rsidRPr="00BA0815">
        <w:rPr>
          <w:b/>
        </w:rPr>
        <w:t>postao najmlađa članica EU regulatorne mreže za lijekove i medicinske proizvode</w:t>
      </w:r>
      <w:r w:rsidR="00C316DE" w:rsidRPr="00C316DE">
        <w:t xml:space="preserve"> </w:t>
      </w:r>
    </w:p>
    <w:p w14:paraId="0990ADEF" w14:textId="77777777" w:rsidR="00C316DE" w:rsidRPr="00C316DE" w:rsidRDefault="00C316DE" w:rsidP="00564067">
      <w:pPr>
        <w:pStyle w:val="BodyText"/>
        <w:kinsoku w:val="0"/>
        <w:overflowPunct w:val="0"/>
        <w:spacing w:before="2"/>
        <w:jc w:val="both"/>
      </w:pPr>
    </w:p>
    <w:p w14:paraId="0E6D6BEA" w14:textId="77777777" w:rsidR="00C316DE" w:rsidRPr="00C316DE" w:rsidRDefault="00BA0815" w:rsidP="00BA0815">
      <w:pPr>
        <w:pStyle w:val="BodyText"/>
        <w:numPr>
          <w:ilvl w:val="0"/>
          <w:numId w:val="36"/>
        </w:numPr>
        <w:kinsoku w:val="0"/>
        <w:overflowPunct w:val="0"/>
        <w:spacing w:before="2"/>
        <w:jc w:val="both"/>
      </w:pPr>
      <w:r>
        <w:t xml:space="preserve">2010. </w:t>
      </w:r>
      <w:r w:rsidR="00C316DE" w:rsidRPr="00C316DE">
        <w:rPr>
          <w:b/>
        </w:rPr>
        <w:t>HALMED primljen u Mrežu nacionalnih agencija za lijekove</w:t>
      </w:r>
      <w:r w:rsidR="00C316DE" w:rsidRPr="00C316DE">
        <w:t xml:space="preserve"> </w:t>
      </w:r>
      <w:r w:rsidR="00C316DE" w:rsidRPr="00C316DE">
        <w:rPr>
          <w:b/>
        </w:rPr>
        <w:t>(</w:t>
      </w:r>
      <w:r w:rsidR="00C316DE" w:rsidRPr="00C316DE">
        <w:rPr>
          <w:b/>
          <w:i/>
        </w:rPr>
        <w:t xml:space="preserve">Heads </w:t>
      </w:r>
      <w:proofErr w:type="spellStart"/>
      <w:r w:rsidR="00C316DE" w:rsidRPr="00C316DE">
        <w:rPr>
          <w:b/>
          <w:i/>
        </w:rPr>
        <w:t>of</w:t>
      </w:r>
      <w:proofErr w:type="spellEnd"/>
      <w:r w:rsidR="00C316DE" w:rsidRPr="00C316DE">
        <w:rPr>
          <w:b/>
          <w:i/>
        </w:rPr>
        <w:t xml:space="preserve"> </w:t>
      </w:r>
      <w:proofErr w:type="spellStart"/>
      <w:r w:rsidR="00C316DE" w:rsidRPr="00C316DE">
        <w:rPr>
          <w:b/>
          <w:i/>
        </w:rPr>
        <w:t>Medicines</w:t>
      </w:r>
      <w:proofErr w:type="spellEnd"/>
      <w:r w:rsidR="00C316DE" w:rsidRPr="00C316DE">
        <w:rPr>
          <w:b/>
          <w:i/>
        </w:rPr>
        <w:t xml:space="preserve"> </w:t>
      </w:r>
      <w:proofErr w:type="spellStart"/>
      <w:r w:rsidR="00C316DE" w:rsidRPr="00C316DE">
        <w:rPr>
          <w:b/>
          <w:i/>
        </w:rPr>
        <w:t>Agencies</w:t>
      </w:r>
      <w:proofErr w:type="spellEnd"/>
      <w:r w:rsidR="00C316DE" w:rsidRPr="00C316DE">
        <w:rPr>
          <w:b/>
        </w:rPr>
        <w:t>, HMA) EU-a i EGP-a</w:t>
      </w:r>
      <w:r w:rsidR="00C316DE" w:rsidRPr="00C316DE">
        <w:t xml:space="preserve">, čime je </w:t>
      </w:r>
      <w:r w:rsidR="00C316DE" w:rsidRPr="00C316DE">
        <w:rPr>
          <w:b/>
        </w:rPr>
        <w:t>Hrvatska postala prva država kandidat za ulazak u EU kojoj je dopušteno sudjelovati</w:t>
      </w:r>
      <w:r w:rsidR="00C316DE" w:rsidRPr="00C316DE">
        <w:t>, u svojstvu promatrača, sastancima mreže HMA-a</w:t>
      </w:r>
    </w:p>
    <w:p w14:paraId="16D1AB6E" w14:textId="77777777" w:rsidR="00C316DE" w:rsidRPr="00C316DE" w:rsidRDefault="00C316DE" w:rsidP="00564067">
      <w:pPr>
        <w:pStyle w:val="BodyText"/>
        <w:kinsoku w:val="0"/>
        <w:overflowPunct w:val="0"/>
        <w:spacing w:before="2"/>
        <w:jc w:val="both"/>
      </w:pPr>
    </w:p>
    <w:p w14:paraId="04AA5004" w14:textId="77777777" w:rsidR="00B72759" w:rsidRPr="00D21C94" w:rsidRDefault="00C316DE" w:rsidP="00BA0815">
      <w:pPr>
        <w:pStyle w:val="BodyText"/>
        <w:numPr>
          <w:ilvl w:val="0"/>
          <w:numId w:val="36"/>
        </w:numPr>
        <w:kinsoku w:val="0"/>
        <w:overflowPunct w:val="0"/>
        <w:spacing w:before="2"/>
        <w:jc w:val="both"/>
        <w:rPr>
          <w:b/>
        </w:rPr>
      </w:pPr>
      <w:r w:rsidRPr="00C316DE">
        <w:t>2007.</w:t>
      </w:r>
      <w:r w:rsidR="00C979DB">
        <w:rPr>
          <w:b/>
          <w:bCs/>
        </w:rPr>
        <w:t xml:space="preserve"> </w:t>
      </w:r>
    </w:p>
    <w:p w14:paraId="14CC4DA5" w14:textId="77777777" w:rsidR="00B72759" w:rsidRDefault="00B72759" w:rsidP="003A421E">
      <w:pPr>
        <w:pStyle w:val="ListParagraph"/>
        <w:rPr>
          <w:b/>
        </w:rPr>
      </w:pPr>
    </w:p>
    <w:p w14:paraId="7CCB8283" w14:textId="77777777" w:rsidR="00C316DE" w:rsidRPr="00C316DE" w:rsidRDefault="00C316DE" w:rsidP="003A421E">
      <w:pPr>
        <w:pStyle w:val="BodyText"/>
        <w:numPr>
          <w:ilvl w:val="1"/>
          <w:numId w:val="36"/>
        </w:numPr>
        <w:kinsoku w:val="0"/>
        <w:overflowPunct w:val="0"/>
        <w:spacing w:before="2"/>
        <w:jc w:val="both"/>
        <w:rPr>
          <w:b/>
        </w:rPr>
      </w:pPr>
      <w:r w:rsidRPr="00C316DE">
        <w:rPr>
          <w:b/>
        </w:rPr>
        <w:t>HALMED se uspješno kvalificirao za kontrolu cjepiva pri Svjetskoj zdravstvenoj organizaciji (SZO)</w:t>
      </w:r>
    </w:p>
    <w:p w14:paraId="265AD80C" w14:textId="77777777" w:rsidR="00C316DE" w:rsidRPr="00C316DE" w:rsidRDefault="00C316DE" w:rsidP="003A421E">
      <w:pPr>
        <w:pStyle w:val="BodyText"/>
        <w:kinsoku w:val="0"/>
        <w:overflowPunct w:val="0"/>
        <w:spacing w:before="2"/>
        <w:ind w:left="1440"/>
        <w:jc w:val="both"/>
      </w:pPr>
      <w:r w:rsidRPr="00C316DE">
        <w:t xml:space="preserve">Inspekcijski tim SZO-a zaključio je da HALMED u potpunosti ispunjava uvjete za kontrolu cjepiva koja će se proizvoditi u Hrvatskoj i izvoziti na druga tržišta za čiji regulatorni nadzor garantira SZO. Ključni indikatori koje je SZO ocjenjivao su: postupak registracije cjepiva, laboratorijska provjera kakvoće, puštanje serije cjepiva u promet te praćenje nuspojava cjepiva nakon imunizacije. </w:t>
      </w:r>
    </w:p>
    <w:p w14:paraId="061F12F7" w14:textId="77777777" w:rsidR="00C316DE" w:rsidRPr="00C316DE" w:rsidRDefault="00C316DE" w:rsidP="00564067">
      <w:pPr>
        <w:pStyle w:val="BodyText"/>
        <w:kinsoku w:val="0"/>
        <w:overflowPunct w:val="0"/>
        <w:spacing w:before="2"/>
        <w:jc w:val="both"/>
      </w:pPr>
    </w:p>
    <w:p w14:paraId="71272F98" w14:textId="77777777" w:rsidR="00C316DE" w:rsidRPr="00C316DE" w:rsidRDefault="00C316DE" w:rsidP="003A421E">
      <w:pPr>
        <w:pStyle w:val="BodyText"/>
        <w:numPr>
          <w:ilvl w:val="1"/>
          <w:numId w:val="36"/>
        </w:numPr>
        <w:kinsoku w:val="0"/>
        <w:overflowPunct w:val="0"/>
        <w:spacing w:before="2"/>
        <w:jc w:val="both"/>
        <w:rPr>
          <w:b/>
        </w:rPr>
      </w:pPr>
      <w:r w:rsidRPr="00C316DE">
        <w:rPr>
          <w:b/>
        </w:rPr>
        <w:lastRenderedPageBreak/>
        <w:t>U Bonnu HALMED prvi put sudjelovao</w:t>
      </w:r>
      <w:r w:rsidRPr="00C316DE">
        <w:t xml:space="preserve"> </w:t>
      </w:r>
      <w:r w:rsidRPr="00C316DE">
        <w:rPr>
          <w:b/>
        </w:rPr>
        <w:t xml:space="preserve">na sastanku nadležnih tijela za medicinske proizvode zemalja članica EU-a </w:t>
      </w:r>
      <w:r w:rsidRPr="00C316DE">
        <w:t>(u svojstvu promatrača)</w:t>
      </w:r>
    </w:p>
    <w:p w14:paraId="0759DE52" w14:textId="77777777" w:rsidR="00C316DE" w:rsidRPr="00C316DE" w:rsidRDefault="00C316DE" w:rsidP="00564067">
      <w:pPr>
        <w:pStyle w:val="BodyText"/>
        <w:kinsoku w:val="0"/>
        <w:overflowPunct w:val="0"/>
        <w:spacing w:before="2"/>
        <w:jc w:val="both"/>
      </w:pPr>
    </w:p>
    <w:p w14:paraId="1DB2AC42" w14:textId="77777777" w:rsidR="0056264E" w:rsidRPr="0056264E" w:rsidRDefault="00C979DB" w:rsidP="00BA0815">
      <w:pPr>
        <w:pStyle w:val="BodyText"/>
        <w:numPr>
          <w:ilvl w:val="0"/>
          <w:numId w:val="36"/>
        </w:numPr>
        <w:kinsoku w:val="0"/>
        <w:overflowPunct w:val="0"/>
        <w:spacing w:before="2"/>
        <w:jc w:val="both"/>
      </w:pPr>
      <w:r>
        <w:t xml:space="preserve">2006. </w:t>
      </w:r>
      <w:r w:rsidR="00C316DE" w:rsidRPr="00C316DE">
        <w:rPr>
          <w:b/>
        </w:rPr>
        <w:t xml:space="preserve">U Londonu uspješno održan prvi sastanak HALMED-a s Europskom agencijom </w:t>
      </w:r>
    </w:p>
    <w:p w14:paraId="6A8729DB" w14:textId="77777777" w:rsidR="0056264E" w:rsidRDefault="0056264E" w:rsidP="0056264E">
      <w:pPr>
        <w:pStyle w:val="ListParagraph"/>
        <w:rPr>
          <w:b/>
        </w:rPr>
      </w:pPr>
    </w:p>
    <w:p w14:paraId="5E5D9424" w14:textId="77777777" w:rsidR="00C316DE" w:rsidRPr="00C316DE" w:rsidRDefault="00C316DE" w:rsidP="0056264E">
      <w:pPr>
        <w:pStyle w:val="BodyText"/>
        <w:kinsoku w:val="0"/>
        <w:overflowPunct w:val="0"/>
        <w:spacing w:before="2"/>
        <w:ind w:left="720"/>
        <w:jc w:val="both"/>
      </w:pPr>
      <w:r w:rsidRPr="00C316DE">
        <w:rPr>
          <w:b/>
        </w:rPr>
        <w:t>za lijekove</w:t>
      </w:r>
      <w:r w:rsidRPr="00C316DE">
        <w:t xml:space="preserve"> </w:t>
      </w:r>
      <w:r w:rsidRPr="00C316DE">
        <w:rPr>
          <w:b/>
        </w:rPr>
        <w:t>(EMA</w:t>
      </w:r>
      <w:r w:rsidRPr="00C316DE">
        <w:t xml:space="preserve">) </w:t>
      </w:r>
      <w:r w:rsidRPr="00C316DE">
        <w:rPr>
          <w:b/>
        </w:rPr>
        <w:t>te je započeo 1,5-godišnji program jačanja suradnje i razmjene znanja i iskustva sa stručnjacima EMA-e</w:t>
      </w:r>
      <w:r w:rsidRPr="00C316DE">
        <w:t xml:space="preserve"> </w:t>
      </w:r>
    </w:p>
    <w:p w14:paraId="47092443" w14:textId="77777777" w:rsidR="00C316DE" w:rsidRPr="00C316DE" w:rsidRDefault="00C316DE" w:rsidP="00564067">
      <w:pPr>
        <w:pStyle w:val="BodyText"/>
        <w:kinsoku w:val="0"/>
        <w:overflowPunct w:val="0"/>
        <w:spacing w:before="2"/>
        <w:jc w:val="both"/>
      </w:pPr>
    </w:p>
    <w:p w14:paraId="44C0E97E" w14:textId="77777777" w:rsidR="00C316DE" w:rsidRPr="00C316DE" w:rsidRDefault="00C979DB" w:rsidP="00BA0815">
      <w:pPr>
        <w:pStyle w:val="BodyText"/>
        <w:numPr>
          <w:ilvl w:val="0"/>
          <w:numId w:val="36"/>
        </w:numPr>
        <w:kinsoku w:val="0"/>
        <w:overflowPunct w:val="0"/>
        <w:spacing w:before="2"/>
        <w:jc w:val="both"/>
      </w:pPr>
      <w:r>
        <w:t xml:space="preserve">2004. </w:t>
      </w:r>
      <w:r w:rsidR="00C316DE" w:rsidRPr="0027707C">
        <w:rPr>
          <w:b/>
        </w:rPr>
        <w:t xml:space="preserve">HALMED se uspješno pridružio </w:t>
      </w:r>
      <w:proofErr w:type="spellStart"/>
      <w:r w:rsidR="00C316DE" w:rsidRPr="0027707C">
        <w:rPr>
          <w:b/>
        </w:rPr>
        <w:t>nCADREAC</w:t>
      </w:r>
      <w:proofErr w:type="spellEnd"/>
      <w:r w:rsidR="00C316DE" w:rsidRPr="0027707C">
        <w:rPr>
          <w:b/>
        </w:rPr>
        <w:t>-u</w:t>
      </w:r>
      <w:r w:rsidR="00C316DE" w:rsidRPr="00C316DE">
        <w:t xml:space="preserve"> (</w:t>
      </w:r>
      <w:proofErr w:type="spellStart"/>
      <w:r w:rsidR="00C316DE" w:rsidRPr="00C316DE">
        <w:rPr>
          <w:i/>
        </w:rPr>
        <w:t>new</w:t>
      </w:r>
      <w:proofErr w:type="spellEnd"/>
      <w:r w:rsidR="00C316DE" w:rsidRPr="00C316DE">
        <w:rPr>
          <w:i/>
        </w:rPr>
        <w:t xml:space="preserve"> </w:t>
      </w:r>
      <w:proofErr w:type="spellStart"/>
      <w:r w:rsidR="00C316DE" w:rsidRPr="00C316DE">
        <w:rPr>
          <w:i/>
        </w:rPr>
        <w:t>Collaboration</w:t>
      </w:r>
      <w:proofErr w:type="spellEnd"/>
      <w:r w:rsidR="00C316DE" w:rsidRPr="00C316DE">
        <w:rPr>
          <w:i/>
        </w:rPr>
        <w:t xml:space="preserve"> </w:t>
      </w:r>
      <w:proofErr w:type="spellStart"/>
      <w:r w:rsidR="00C316DE" w:rsidRPr="00C316DE">
        <w:rPr>
          <w:i/>
        </w:rPr>
        <w:t>Agreement</w:t>
      </w:r>
      <w:proofErr w:type="spellEnd"/>
      <w:r w:rsidR="00C316DE" w:rsidRPr="00C316DE">
        <w:rPr>
          <w:i/>
        </w:rPr>
        <w:t xml:space="preserve"> </w:t>
      </w:r>
      <w:proofErr w:type="spellStart"/>
      <w:r w:rsidR="00C316DE" w:rsidRPr="00C316DE">
        <w:rPr>
          <w:i/>
        </w:rPr>
        <w:t>between</w:t>
      </w:r>
      <w:proofErr w:type="spellEnd"/>
      <w:r w:rsidR="00C316DE" w:rsidRPr="00C316DE">
        <w:rPr>
          <w:i/>
        </w:rPr>
        <w:t xml:space="preserve"> Drug </w:t>
      </w:r>
      <w:proofErr w:type="spellStart"/>
      <w:r w:rsidR="00C316DE" w:rsidRPr="00C316DE">
        <w:rPr>
          <w:i/>
        </w:rPr>
        <w:t>Regulatory</w:t>
      </w:r>
      <w:proofErr w:type="spellEnd"/>
      <w:r w:rsidR="00C316DE" w:rsidRPr="00C316DE">
        <w:rPr>
          <w:i/>
        </w:rPr>
        <w:t xml:space="preserve"> </w:t>
      </w:r>
      <w:proofErr w:type="spellStart"/>
      <w:r w:rsidR="00C316DE" w:rsidRPr="00C316DE">
        <w:rPr>
          <w:i/>
        </w:rPr>
        <w:t>Authorities</w:t>
      </w:r>
      <w:proofErr w:type="spellEnd"/>
      <w:r w:rsidR="00C316DE" w:rsidRPr="00C316DE">
        <w:rPr>
          <w:i/>
        </w:rPr>
        <w:t xml:space="preserve"> </w:t>
      </w:r>
      <w:proofErr w:type="spellStart"/>
      <w:r w:rsidR="00C316DE" w:rsidRPr="00C316DE">
        <w:rPr>
          <w:i/>
        </w:rPr>
        <w:t>in</w:t>
      </w:r>
      <w:proofErr w:type="spellEnd"/>
      <w:r w:rsidR="00C316DE" w:rsidRPr="00C316DE">
        <w:rPr>
          <w:i/>
        </w:rPr>
        <w:t xml:space="preserve"> European Union </w:t>
      </w:r>
      <w:proofErr w:type="spellStart"/>
      <w:r w:rsidR="00C316DE" w:rsidRPr="00C316DE">
        <w:rPr>
          <w:i/>
        </w:rPr>
        <w:t>Associated</w:t>
      </w:r>
      <w:proofErr w:type="spellEnd"/>
      <w:r w:rsidR="00C316DE" w:rsidRPr="00C316DE">
        <w:t>)</w:t>
      </w:r>
    </w:p>
    <w:p w14:paraId="37CA67BB" w14:textId="77777777" w:rsidR="008E1391" w:rsidRDefault="00C316DE" w:rsidP="00BA0815">
      <w:pPr>
        <w:pStyle w:val="BodyText"/>
        <w:kinsoku w:val="0"/>
        <w:overflowPunct w:val="0"/>
        <w:spacing w:before="2"/>
        <w:ind w:left="720"/>
        <w:jc w:val="both"/>
      </w:pPr>
      <w:r w:rsidRPr="00C316DE">
        <w:t xml:space="preserve">Cilj </w:t>
      </w:r>
      <w:proofErr w:type="spellStart"/>
      <w:r w:rsidRPr="00C316DE">
        <w:t>nCADREAC</w:t>
      </w:r>
      <w:proofErr w:type="spellEnd"/>
      <w:r w:rsidRPr="00C316DE">
        <w:t>-a bio je poboljšanje suradnje na području odobravanja lijekova, praćenju nuspojava te usklađivanja s važećim EU propisima i postupcima između zemalja potpisnica sporazuma i članica EU-a.</w:t>
      </w:r>
    </w:p>
    <w:p w14:paraId="6AFA4C6B" w14:textId="77777777" w:rsidR="008E1391" w:rsidRDefault="008E1391" w:rsidP="003A421E">
      <w:pPr>
        <w:pStyle w:val="Heading2"/>
      </w:pPr>
      <w:bookmarkStart w:id="22" w:name="Pogled_naprijed"/>
      <w:bookmarkStart w:id="23" w:name="_bookmark4"/>
      <w:bookmarkEnd w:id="22"/>
      <w:bookmarkEnd w:id="23"/>
    </w:p>
    <w:p w14:paraId="1F529CC2" w14:textId="77777777" w:rsidR="006C7A66" w:rsidRDefault="00E97714" w:rsidP="003A421E">
      <w:pPr>
        <w:pStyle w:val="Heading2"/>
      </w:pPr>
      <w:bookmarkStart w:id="24" w:name="_Toc180755257"/>
      <w:r>
        <w:t>Pogled naprijed</w:t>
      </w:r>
      <w:bookmarkEnd w:id="24"/>
    </w:p>
    <w:p w14:paraId="3F5489EE" w14:textId="77777777" w:rsidR="00806419" w:rsidRPr="00806419" w:rsidRDefault="00806419" w:rsidP="00806419"/>
    <w:p w14:paraId="293C45EE" w14:textId="77777777" w:rsidR="002C118C" w:rsidRDefault="002C118C" w:rsidP="003A421E">
      <w:pPr>
        <w:jc w:val="both"/>
      </w:pPr>
      <w:r>
        <w:t>U sljedećem trogodišnjem razdoblju HALMED će podržavati svoju misiju i viziju, koje su u potpunosti usmjerene na zaštitu javnog zdravlja. Kao dio europske regulatorne mreže, HALMED će nastaviti suradnju s drugim nacionalnim nadl</w:t>
      </w:r>
      <w:r w:rsidR="00806419">
        <w:t xml:space="preserve">ežnim tijelima unutar Europske </w:t>
      </w:r>
      <w:r>
        <w:t>unije i Europskom agencijom za lijekove (EMA) te će nastaviti unaprjeđivati svoju operativnu izvrsnost.</w:t>
      </w:r>
    </w:p>
    <w:p w14:paraId="08538678" w14:textId="77777777" w:rsidR="002C118C" w:rsidRDefault="002C118C" w:rsidP="003A421E">
      <w:pPr>
        <w:spacing w:before="240"/>
        <w:jc w:val="both"/>
      </w:pPr>
      <w:r>
        <w:t xml:space="preserve">Svjestan izazova upotrebe novih tehnologija u razvoju i primjeni lijekova, HALMED će se usmjeriti na stjecanje novih znanja na ovome području te kroz znanstveno i stručno usavršavanje jačati kapacitete i sposobnosti zaposlenika za povećanje aktivnog sudjelovanja u europskim postupcima za lijekove. U tu će svrhu razvijati dodatna specifična znanja zaposlenika iz područja ekspertize koja je potrebna unutar europske mreže agencija za lijekove za ocjenu inovativnih lijekova. Kako bi ostvario doprinos radu regulatorne mreže EU-a na području stavljanja lijekova u promet te se što konkurentnije pozicionirao u centraliziranom postupku odobravanja lijekova, HALMED će povećati sudjelovanje u odobravanju inovativnih, </w:t>
      </w:r>
      <w:proofErr w:type="spellStart"/>
      <w:r>
        <w:t>biosličnih</w:t>
      </w:r>
      <w:proofErr w:type="spellEnd"/>
      <w:r>
        <w:t xml:space="preserve"> lijekova i lijekova za naprednu terapiju centraliziranim postupkom u ulozi izvjestitelja i suizvjestitelja pri EMA-i. Jednako tako, povećat će svoje sudjelovanje u davanju znanstvenog savjeta u okviru Radne skupine za znanstveni savjet (SAWP) pri EMA-i te sudjelovanje u europskim postupcima i projektima iz područja </w:t>
      </w:r>
      <w:proofErr w:type="spellStart"/>
      <w:r>
        <w:t>farmakovigilancije</w:t>
      </w:r>
      <w:proofErr w:type="spellEnd"/>
      <w:r>
        <w:t xml:space="preserve">. HALMED će nastaviti jačati svoju ulogu, kao i regulatorni okvir za lijekove i medicinske proizvode u cijelosti, te će svoje procese kontinuirano unaprjeđivati i optimizirati u svrhu uspješnog ispunjenja postavljenih ciljeva. </w:t>
      </w:r>
    </w:p>
    <w:p w14:paraId="075A5641" w14:textId="77777777" w:rsidR="002C118C" w:rsidRDefault="002C118C" w:rsidP="003A421E">
      <w:pPr>
        <w:spacing w:before="240"/>
        <w:jc w:val="both"/>
      </w:pPr>
      <w:r>
        <w:t xml:space="preserve">U skladu sa stupanjem na snagu novog europskog zakonodavstva za medicinske proizvode, HALMED će djelovati u cilju osiguranja učinkovitog provođenja zahtjeva novog zakonodavstva u Republici Hrvatskoj. Prateći potrebe korisnika svojih usluga, HALMED će transformirati svoje poslovne procese kako bi ih unaprijedio i optimizirao uvođenjem elektroničkog poslovanja. </w:t>
      </w:r>
    </w:p>
    <w:p w14:paraId="2FABB8FB" w14:textId="77777777" w:rsidR="002C118C" w:rsidRDefault="002C118C" w:rsidP="003A421E">
      <w:pPr>
        <w:spacing w:before="240"/>
        <w:jc w:val="both"/>
      </w:pPr>
      <w:r>
        <w:t xml:space="preserve">U svrhu osiguranja održivog samofinanciranja, HALMED će kontinuirano sudjelovati u europskim postupcima i projektima. </w:t>
      </w:r>
    </w:p>
    <w:p w14:paraId="69E445F4" w14:textId="77777777" w:rsidR="002C118C" w:rsidRDefault="002C118C" w:rsidP="003A421E">
      <w:pPr>
        <w:spacing w:before="240"/>
        <w:jc w:val="both"/>
      </w:pPr>
      <w:r>
        <w:t xml:space="preserve">HALMED će nastaviti jačati svoju nacionalnu prepoznatljivost kako bi povećao razinu povjerenja u rad i odluke koje donosi, kao i u cjeloviti regulatorni sustav lijekova i medicinskih proizvoda. Usmjerit će se na jačanje svoje uloge u zaštiti javnog zdravlja i učvršćivanje suradnje sa svojim </w:t>
      </w:r>
      <w:r>
        <w:lastRenderedPageBreak/>
        <w:t xml:space="preserve">interesnim skupinama te drugim čimbenicima u zaštiti javnog zdravlja. </w:t>
      </w:r>
    </w:p>
    <w:p w14:paraId="755C9A7F" w14:textId="77777777" w:rsidR="002C118C" w:rsidRDefault="002C118C" w:rsidP="003A421E">
      <w:pPr>
        <w:spacing w:before="240"/>
        <w:jc w:val="both"/>
      </w:pPr>
      <w:r>
        <w:t>U sklopu informiranja javnosti, HALMED će odgovarati na upite dionika pokazujući razumijevanje za njihove potrebe te im pružati tražene informacije u odgovarajućem opsegu, pritom se vodeći načelom razmjernosti u odnosu na raspoložive resurse te zahtjeve drugih dionika za pravovremenim i pouzdanim informacijama.</w:t>
      </w:r>
    </w:p>
    <w:p w14:paraId="7C9FF9D0" w14:textId="77777777" w:rsidR="002C118C" w:rsidRDefault="002C118C" w:rsidP="003A421E">
      <w:pPr>
        <w:spacing w:before="240"/>
        <w:jc w:val="both"/>
      </w:pPr>
      <w:r>
        <w:t xml:space="preserve">Kako bi na što </w:t>
      </w:r>
      <w:proofErr w:type="spellStart"/>
      <w:r>
        <w:t>transparentniji</w:t>
      </w:r>
      <w:proofErr w:type="spellEnd"/>
      <w:r>
        <w:t xml:space="preserve"> način pružao informacije o dostupnosti lijekova u Republici Hrvatskoj, HALMED će nastaviti razvijati postojeće alate za praćenje i izvješćivanje o statusu lijekova u prometu te će podržavati suradnju s drugim n</w:t>
      </w:r>
      <w:r w:rsidR="00703073">
        <w:t xml:space="preserve">adležnim tijelima i relevantnim </w:t>
      </w:r>
      <w:r>
        <w:t xml:space="preserve">organizacijama u Republici Hrvatskoj i EU-u na području povećanja dostupnosti novoodobrenih lijekova i upravljanju nestašicama. U svrhu daljnjeg unaprjeđenja aktivnog praćenja sigurnosti lijekova, razvit će dodatne </w:t>
      </w:r>
      <w:proofErr w:type="spellStart"/>
      <w:r>
        <w:t>farmakovigilancijske</w:t>
      </w:r>
      <w:proofErr w:type="spellEnd"/>
      <w:r>
        <w:t xml:space="preserve"> metode i alate. Jednako tako, osnažit će sustav praćenja štetnih događaja povezanih s uporabom medicinskih proizvoda. Svjestan važnosti o pružanju pouzdanih informacija stručnoj i široj javnosti, HALMED će i dalje biti usmjeren na jasnu i pravovremenu komunikaciju o sigurnosti primjene lijekova, u skladu s čime će provoditi aktivnosti s ciljem širenja svijesti zdravstvenih radnika i ostalih dionika o aspektima i mogućnostima pridonošenja povećanoj sigurnosti pacijenta pri pružanju zdravstvene skrbi.</w:t>
      </w:r>
    </w:p>
    <w:p w14:paraId="203F8E2F" w14:textId="77777777" w:rsidR="002C118C" w:rsidRDefault="002C118C" w:rsidP="003A421E">
      <w:pPr>
        <w:spacing w:before="240"/>
        <w:jc w:val="both"/>
      </w:pPr>
      <w:r>
        <w:t>U svrhu postizanja svih ciljeva,  HALMED će nastaviti razvijati svoje kapacitete usredotočene na jačanje stručnosti, znanstvenih spoznaja i potrebnih vještina nužnih za učinkovito i održivo funkcioniranje hrvatskog regulatornog sustava u okruženju EU-a.</w:t>
      </w:r>
    </w:p>
    <w:p w14:paraId="413E7106" w14:textId="77777777" w:rsidR="002C118C" w:rsidRDefault="002C118C" w:rsidP="002C118C"/>
    <w:p w14:paraId="1382C5C1" w14:textId="77777777" w:rsidR="002C118C" w:rsidRDefault="002C118C" w:rsidP="002C118C"/>
    <w:p w14:paraId="1AE93709" w14:textId="77777777" w:rsidR="002C118C" w:rsidRDefault="002C118C" w:rsidP="002C118C"/>
    <w:p w14:paraId="7FF11767" w14:textId="77777777" w:rsidR="006C7A66" w:rsidRDefault="006C7A66" w:rsidP="002C118C">
      <w:r w:rsidRPr="00806419">
        <w:t xml:space="preserve">U Zagrebu, </w:t>
      </w:r>
      <w:r w:rsidR="00806419" w:rsidRPr="00806419">
        <w:t>12</w:t>
      </w:r>
      <w:r w:rsidRPr="00806419">
        <w:t>.</w:t>
      </w:r>
      <w:r w:rsidR="00AD5F13" w:rsidRPr="00806419">
        <w:t xml:space="preserve"> studenoga </w:t>
      </w:r>
      <w:r w:rsidRPr="00806419">
        <w:t>2024. godine</w:t>
      </w:r>
      <w:r w:rsidRPr="006C7A66">
        <w:t xml:space="preserve"> </w:t>
      </w:r>
    </w:p>
    <w:p w14:paraId="5F1BC107" w14:textId="77777777" w:rsidR="00806419" w:rsidRDefault="00806419" w:rsidP="006C7A66">
      <w:pPr>
        <w:pStyle w:val="BodyText"/>
        <w:ind w:left="114" w:right="115"/>
      </w:pPr>
    </w:p>
    <w:p w14:paraId="46C91810" w14:textId="142FDD89" w:rsidR="006C7A66" w:rsidRPr="001B0FD7" w:rsidRDefault="006C7A66" w:rsidP="006C7A66">
      <w:pPr>
        <w:pStyle w:val="BodyText"/>
        <w:ind w:left="114" w:right="115"/>
      </w:pPr>
      <w:r w:rsidRPr="001B0FD7">
        <w:t>KLASA: 0</w:t>
      </w:r>
      <w:r w:rsidR="001B0FD7" w:rsidRPr="001B0FD7">
        <w:t>07</w:t>
      </w:r>
      <w:r w:rsidRPr="001B0FD7">
        <w:t>-0</w:t>
      </w:r>
      <w:r w:rsidR="001B0FD7" w:rsidRPr="001B0FD7">
        <w:t>2</w:t>
      </w:r>
      <w:r w:rsidRPr="001B0FD7">
        <w:t>/2</w:t>
      </w:r>
      <w:r w:rsidR="001B0FD7" w:rsidRPr="001B0FD7">
        <w:t>4</w:t>
      </w:r>
      <w:r w:rsidRPr="001B0FD7">
        <w:t>-0</w:t>
      </w:r>
      <w:r w:rsidR="001B0FD7" w:rsidRPr="001B0FD7">
        <w:t>3</w:t>
      </w:r>
      <w:r w:rsidRPr="001B0FD7">
        <w:t>/1</w:t>
      </w:r>
      <w:r w:rsidR="001B0FD7" w:rsidRPr="001B0FD7">
        <w:t>8</w:t>
      </w:r>
    </w:p>
    <w:p w14:paraId="2BACF495" w14:textId="48D102A3" w:rsidR="006C7A66" w:rsidRPr="006C7A66" w:rsidRDefault="006C7A66" w:rsidP="006C7A66">
      <w:pPr>
        <w:pStyle w:val="BodyText"/>
        <w:ind w:left="114" w:right="115"/>
      </w:pPr>
      <w:r w:rsidRPr="00C9292B">
        <w:t>URBROJ: 381-14-</w:t>
      </w:r>
      <w:r w:rsidR="00BD3CDA">
        <w:t>10</w:t>
      </w:r>
      <w:r w:rsidRPr="00C9292B">
        <w:t>/1</w:t>
      </w:r>
      <w:r w:rsidR="00C9292B" w:rsidRPr="00C9292B">
        <w:t>5</w:t>
      </w:r>
      <w:r w:rsidRPr="00C9292B">
        <w:t>2-2</w:t>
      </w:r>
      <w:r w:rsidR="00C9292B" w:rsidRPr="00C9292B">
        <w:t>4</w:t>
      </w:r>
      <w:r w:rsidRPr="00C9292B">
        <w:t>-0</w:t>
      </w:r>
      <w:r w:rsidR="00C9292B" w:rsidRPr="00C9292B">
        <w:t>2</w:t>
      </w:r>
    </w:p>
    <w:p w14:paraId="252FB8A5" w14:textId="77777777" w:rsidR="006C7A66" w:rsidRPr="006C7A66" w:rsidRDefault="006C7A66" w:rsidP="006C7A66">
      <w:pPr>
        <w:pStyle w:val="BodyText"/>
        <w:ind w:left="114" w:right="115"/>
        <w:jc w:val="both"/>
      </w:pPr>
    </w:p>
    <w:p w14:paraId="26D40612" w14:textId="77777777" w:rsidR="007B779C" w:rsidRDefault="007B779C" w:rsidP="003A723F">
      <w:pPr>
        <w:pStyle w:val="BodyText"/>
        <w:kinsoku w:val="0"/>
        <w:overflowPunct w:val="0"/>
        <w:ind w:left="5532" w:right="115"/>
        <w:jc w:val="both"/>
      </w:pPr>
    </w:p>
    <w:p w14:paraId="3D74B18D" w14:textId="37ED549E" w:rsidR="00806419" w:rsidRDefault="00806419" w:rsidP="003A723F">
      <w:pPr>
        <w:pStyle w:val="BodyText"/>
        <w:kinsoku w:val="0"/>
        <w:overflowPunct w:val="0"/>
        <w:ind w:left="5532" w:right="115"/>
        <w:jc w:val="both"/>
      </w:pPr>
      <w:r>
        <w:t xml:space="preserve">PREDSJEDNIK UPRAVNOG </w:t>
      </w:r>
    </w:p>
    <w:p w14:paraId="40CC30E9" w14:textId="77777777" w:rsidR="00806419" w:rsidRDefault="00806419" w:rsidP="003A723F">
      <w:pPr>
        <w:pStyle w:val="BodyText"/>
        <w:kinsoku w:val="0"/>
        <w:overflowPunct w:val="0"/>
        <w:ind w:left="5532" w:right="115"/>
        <w:jc w:val="both"/>
      </w:pPr>
      <w:r>
        <w:t xml:space="preserve">                     VIJEĆA</w:t>
      </w:r>
    </w:p>
    <w:p w14:paraId="747D2771" w14:textId="77777777" w:rsidR="00806419" w:rsidRDefault="00806419" w:rsidP="003A723F">
      <w:pPr>
        <w:pStyle w:val="BodyText"/>
        <w:kinsoku w:val="0"/>
        <w:overflowPunct w:val="0"/>
        <w:ind w:left="5532" w:right="115"/>
        <w:jc w:val="both"/>
      </w:pPr>
    </w:p>
    <w:p w14:paraId="005F213A" w14:textId="77777777" w:rsidR="00806419" w:rsidRDefault="00806419" w:rsidP="003A723F">
      <w:pPr>
        <w:pStyle w:val="BodyText"/>
        <w:kinsoku w:val="0"/>
        <w:overflowPunct w:val="0"/>
        <w:ind w:left="5532" w:right="115"/>
        <w:jc w:val="both"/>
      </w:pPr>
    </w:p>
    <w:p w14:paraId="5C8A5542" w14:textId="77777777" w:rsidR="006C7A66" w:rsidRDefault="006C7A66" w:rsidP="003A723F">
      <w:pPr>
        <w:pStyle w:val="BodyText"/>
        <w:kinsoku w:val="0"/>
        <w:overflowPunct w:val="0"/>
        <w:ind w:left="5532" w:right="115"/>
        <w:jc w:val="both"/>
        <w:sectPr w:rsidR="006C7A66">
          <w:pgSz w:w="11910" w:h="16840"/>
          <w:pgMar w:top="1400" w:right="1300" w:bottom="1160" w:left="1300" w:header="708" w:footer="963" w:gutter="0"/>
          <w:cols w:space="720"/>
          <w:noEndnote/>
        </w:sectPr>
      </w:pPr>
      <w:r>
        <w:t>Prim. Stanko</w:t>
      </w:r>
      <w:r w:rsidRPr="006C7A66">
        <w:t xml:space="preserve"> Belina, dr. med. </w:t>
      </w:r>
      <w:proofErr w:type="spellStart"/>
      <w:r w:rsidRPr="006C7A66">
        <w:t>spec</w:t>
      </w:r>
      <w:proofErr w:type="spellEnd"/>
      <w:r w:rsidRPr="006C7A66">
        <w:t>.</w:t>
      </w:r>
    </w:p>
    <w:p w14:paraId="41F59EBE" w14:textId="77777777" w:rsidR="00E97714" w:rsidRDefault="00E97714" w:rsidP="004D039F">
      <w:pPr>
        <w:pStyle w:val="Heading1"/>
        <w:numPr>
          <w:ilvl w:val="0"/>
          <w:numId w:val="3"/>
        </w:numPr>
        <w:tabs>
          <w:tab w:val="left" w:pos="476"/>
        </w:tabs>
        <w:kinsoku w:val="0"/>
        <w:overflowPunct w:val="0"/>
        <w:spacing w:before="81" w:line="296" w:lineRule="exact"/>
        <w:ind w:hanging="361"/>
      </w:pPr>
      <w:bookmarkStart w:id="25" w:name="2._NAČELA_ORGANIZACIJE"/>
      <w:bookmarkStart w:id="26" w:name="_bookmark5"/>
      <w:bookmarkStart w:id="27" w:name="_Toc180755258"/>
      <w:bookmarkEnd w:id="25"/>
      <w:bookmarkEnd w:id="26"/>
      <w:r>
        <w:lastRenderedPageBreak/>
        <w:t>NAČELA ORGANIZACIJE</w:t>
      </w:r>
      <w:bookmarkEnd w:id="27"/>
    </w:p>
    <w:p w14:paraId="06D7B81E" w14:textId="77777777" w:rsidR="00E97714" w:rsidRPr="000D344B" w:rsidRDefault="00E97714" w:rsidP="00564067">
      <w:pPr>
        <w:pStyle w:val="BodyText"/>
        <w:kinsoku w:val="0"/>
        <w:overflowPunct w:val="0"/>
        <w:ind w:left="116"/>
        <w:jc w:val="both"/>
      </w:pPr>
      <w:r w:rsidRPr="00974651">
        <w:t>HALMED je osnovan te je započeo s radom 2003. godine temeljem članka 125. Zakona o lijekovima i medicinskim proizvodima (Narodne novine, br. 121/03.).</w:t>
      </w:r>
    </w:p>
    <w:p w14:paraId="1CBF0941" w14:textId="77777777" w:rsidR="00E97714" w:rsidRPr="000D344B" w:rsidRDefault="00E97714" w:rsidP="00564067">
      <w:pPr>
        <w:pStyle w:val="BodyText"/>
        <w:kinsoku w:val="0"/>
        <w:overflowPunct w:val="0"/>
        <w:spacing w:before="1"/>
        <w:ind w:left="116"/>
        <w:jc w:val="both"/>
      </w:pPr>
      <w:r w:rsidRPr="000D344B">
        <w:t>Djelatnosti HALMED-a definirane su člankom 212. Zakona o lijekovima (Narodne novine, br. 76/13. , 90/14. i 100/18.).</w:t>
      </w:r>
    </w:p>
    <w:p w14:paraId="67D2B87C" w14:textId="77777777" w:rsidR="00E97714" w:rsidRPr="000D344B" w:rsidRDefault="00E97714" w:rsidP="00564067">
      <w:pPr>
        <w:pStyle w:val="BodyText"/>
        <w:kinsoku w:val="0"/>
        <w:overflowPunct w:val="0"/>
        <w:spacing w:before="2"/>
        <w:jc w:val="both"/>
      </w:pPr>
    </w:p>
    <w:p w14:paraId="19FC5DE4" w14:textId="77777777" w:rsidR="00E97714" w:rsidRPr="000D344B" w:rsidRDefault="00E97714" w:rsidP="003A421E">
      <w:pPr>
        <w:pStyle w:val="Heading2"/>
      </w:pPr>
      <w:bookmarkStart w:id="28" w:name="Misija"/>
      <w:bookmarkStart w:id="29" w:name="_bookmark6"/>
      <w:bookmarkStart w:id="30" w:name="_Toc180755259"/>
      <w:bookmarkEnd w:id="28"/>
      <w:bookmarkEnd w:id="29"/>
      <w:r w:rsidRPr="000D344B">
        <w:t>Misija</w:t>
      </w:r>
      <w:bookmarkEnd w:id="30"/>
    </w:p>
    <w:p w14:paraId="01AABC70" w14:textId="77777777" w:rsidR="00E97714" w:rsidRPr="000D344B" w:rsidRDefault="00E97714" w:rsidP="00564067">
      <w:pPr>
        <w:pStyle w:val="BodyText"/>
        <w:kinsoku w:val="0"/>
        <w:overflowPunct w:val="0"/>
        <w:spacing w:line="295" w:lineRule="exact"/>
        <w:ind w:left="116"/>
        <w:jc w:val="both"/>
      </w:pPr>
      <w:r w:rsidRPr="000D344B">
        <w:t>Misija HALMED-a je:</w:t>
      </w:r>
    </w:p>
    <w:p w14:paraId="0E0BC88B" w14:textId="77777777" w:rsidR="00E97714" w:rsidRPr="002C4DEE" w:rsidRDefault="00E97714" w:rsidP="004D039F">
      <w:pPr>
        <w:pStyle w:val="ListParagraph"/>
        <w:numPr>
          <w:ilvl w:val="0"/>
          <w:numId w:val="2"/>
        </w:numPr>
        <w:tabs>
          <w:tab w:val="left" w:pos="529"/>
        </w:tabs>
        <w:kinsoku w:val="0"/>
        <w:overflowPunct w:val="0"/>
        <w:spacing w:before="1"/>
        <w:jc w:val="both"/>
        <w:rPr>
          <w:sz w:val="22"/>
          <w:szCs w:val="22"/>
        </w:rPr>
      </w:pPr>
      <w:r w:rsidRPr="000D344B">
        <w:rPr>
          <w:sz w:val="22"/>
          <w:szCs w:val="22"/>
        </w:rPr>
        <w:t>biti uvijek u središtu regulatornih postupaka za lijekove i medicinske</w:t>
      </w:r>
      <w:r w:rsidRPr="000D344B">
        <w:rPr>
          <w:spacing w:val="-15"/>
          <w:sz w:val="22"/>
          <w:szCs w:val="22"/>
        </w:rPr>
        <w:t xml:space="preserve"> </w:t>
      </w:r>
      <w:r w:rsidRPr="002C4DEE">
        <w:rPr>
          <w:sz w:val="22"/>
          <w:szCs w:val="22"/>
        </w:rPr>
        <w:t>proizvode</w:t>
      </w:r>
    </w:p>
    <w:p w14:paraId="75192448" w14:textId="77777777" w:rsidR="00E97714" w:rsidRPr="002C4DEE" w:rsidRDefault="00E97714" w:rsidP="004D039F">
      <w:pPr>
        <w:pStyle w:val="ListParagraph"/>
        <w:numPr>
          <w:ilvl w:val="0"/>
          <w:numId w:val="2"/>
        </w:numPr>
        <w:tabs>
          <w:tab w:val="left" w:pos="529"/>
        </w:tabs>
        <w:kinsoku w:val="0"/>
        <w:overflowPunct w:val="0"/>
        <w:spacing w:before="1" w:line="296" w:lineRule="exact"/>
        <w:jc w:val="both"/>
        <w:rPr>
          <w:sz w:val="22"/>
          <w:szCs w:val="22"/>
        </w:rPr>
      </w:pPr>
      <w:r w:rsidRPr="002C4DEE">
        <w:rPr>
          <w:sz w:val="22"/>
          <w:szCs w:val="22"/>
        </w:rPr>
        <w:t>biti prepoznatljiv po kvaliteti svojih odluka i suradnji sa svim</w:t>
      </w:r>
      <w:r w:rsidRPr="002C4DEE">
        <w:rPr>
          <w:spacing w:val="-9"/>
          <w:sz w:val="22"/>
          <w:szCs w:val="22"/>
        </w:rPr>
        <w:t xml:space="preserve"> </w:t>
      </w:r>
      <w:r w:rsidRPr="002C4DEE">
        <w:rPr>
          <w:sz w:val="22"/>
          <w:szCs w:val="22"/>
        </w:rPr>
        <w:t>dionicima</w:t>
      </w:r>
    </w:p>
    <w:p w14:paraId="6091E04E" w14:textId="77777777" w:rsidR="00E97714" w:rsidRPr="002C4DEE" w:rsidRDefault="00E97714" w:rsidP="004D039F">
      <w:pPr>
        <w:pStyle w:val="ListParagraph"/>
        <w:numPr>
          <w:ilvl w:val="0"/>
          <w:numId w:val="2"/>
        </w:numPr>
        <w:tabs>
          <w:tab w:val="left" w:pos="529"/>
        </w:tabs>
        <w:kinsoku w:val="0"/>
        <w:overflowPunct w:val="0"/>
        <w:spacing w:line="296" w:lineRule="exact"/>
        <w:jc w:val="both"/>
        <w:rPr>
          <w:sz w:val="22"/>
          <w:szCs w:val="22"/>
        </w:rPr>
      </w:pPr>
      <w:r w:rsidRPr="002C4DEE">
        <w:rPr>
          <w:sz w:val="22"/>
          <w:szCs w:val="22"/>
        </w:rPr>
        <w:t>biti poželjan poslodavac, koji vodi brigu o svojim</w:t>
      </w:r>
      <w:r w:rsidRPr="002C4DEE">
        <w:rPr>
          <w:spacing w:val="-9"/>
          <w:sz w:val="22"/>
          <w:szCs w:val="22"/>
        </w:rPr>
        <w:t xml:space="preserve"> </w:t>
      </w:r>
      <w:r w:rsidRPr="002C4DEE">
        <w:rPr>
          <w:sz w:val="22"/>
          <w:szCs w:val="22"/>
        </w:rPr>
        <w:t>zaposlenicima</w:t>
      </w:r>
    </w:p>
    <w:p w14:paraId="5756FDCE" w14:textId="77777777" w:rsidR="00E97714" w:rsidRPr="00564067" w:rsidRDefault="00E97714" w:rsidP="004D039F">
      <w:pPr>
        <w:pStyle w:val="ListParagraph"/>
        <w:numPr>
          <w:ilvl w:val="0"/>
          <w:numId w:val="2"/>
        </w:numPr>
        <w:tabs>
          <w:tab w:val="left" w:pos="529"/>
        </w:tabs>
        <w:kinsoku w:val="0"/>
        <w:overflowPunct w:val="0"/>
        <w:spacing w:before="1"/>
        <w:jc w:val="both"/>
        <w:rPr>
          <w:sz w:val="22"/>
          <w:szCs w:val="22"/>
        </w:rPr>
      </w:pPr>
      <w:r w:rsidRPr="00CD485F">
        <w:rPr>
          <w:sz w:val="22"/>
          <w:szCs w:val="22"/>
        </w:rPr>
        <w:t>jačati i razvijati vlastite kapacitete u svrhu</w:t>
      </w:r>
      <w:r w:rsidRPr="00564067">
        <w:rPr>
          <w:sz w:val="22"/>
          <w:szCs w:val="22"/>
        </w:rPr>
        <w:t xml:space="preserve"> poboljšanja</w:t>
      </w:r>
      <w:r w:rsidRPr="00564067">
        <w:rPr>
          <w:spacing w:val="-7"/>
          <w:sz w:val="22"/>
          <w:szCs w:val="22"/>
        </w:rPr>
        <w:t xml:space="preserve"> </w:t>
      </w:r>
      <w:r w:rsidRPr="00564067">
        <w:rPr>
          <w:sz w:val="22"/>
          <w:szCs w:val="22"/>
        </w:rPr>
        <w:t>učinkovitosti.</w:t>
      </w:r>
    </w:p>
    <w:p w14:paraId="3F53B023" w14:textId="77777777" w:rsidR="00E97714" w:rsidRPr="00564067" w:rsidRDefault="00E97714" w:rsidP="00564067">
      <w:pPr>
        <w:pStyle w:val="BodyText"/>
        <w:kinsoku w:val="0"/>
        <w:overflowPunct w:val="0"/>
        <w:spacing w:before="1"/>
        <w:jc w:val="both"/>
      </w:pPr>
    </w:p>
    <w:p w14:paraId="08990290" w14:textId="77777777" w:rsidR="00E97714" w:rsidRPr="00564067" w:rsidRDefault="00E97714" w:rsidP="003A421E">
      <w:pPr>
        <w:pStyle w:val="Heading2"/>
      </w:pPr>
      <w:bookmarkStart w:id="31" w:name="Vizija"/>
      <w:bookmarkStart w:id="32" w:name="_bookmark7"/>
      <w:bookmarkStart w:id="33" w:name="_Toc180755260"/>
      <w:bookmarkEnd w:id="31"/>
      <w:bookmarkEnd w:id="32"/>
      <w:r w:rsidRPr="00564067">
        <w:t>Vizija</w:t>
      </w:r>
      <w:bookmarkEnd w:id="33"/>
    </w:p>
    <w:p w14:paraId="71040B9A" w14:textId="77777777" w:rsidR="00E97714" w:rsidRPr="00564067" w:rsidRDefault="00E97714" w:rsidP="00564067">
      <w:pPr>
        <w:pStyle w:val="BodyText"/>
        <w:kinsoku w:val="0"/>
        <w:overflowPunct w:val="0"/>
        <w:spacing w:line="296" w:lineRule="exact"/>
        <w:ind w:left="116"/>
        <w:jc w:val="both"/>
      </w:pPr>
      <w:r w:rsidRPr="00564067">
        <w:t>Vizija HALMED-a je biti učinkovito, održivo i društveno svjesno regulatorno tijelo.</w:t>
      </w:r>
    </w:p>
    <w:p w14:paraId="433E031D" w14:textId="77777777" w:rsidR="00E97714" w:rsidRPr="00564067" w:rsidRDefault="00E97714" w:rsidP="00564067">
      <w:pPr>
        <w:pStyle w:val="BodyText"/>
        <w:kinsoku w:val="0"/>
        <w:overflowPunct w:val="0"/>
        <w:spacing w:before="2"/>
        <w:jc w:val="both"/>
      </w:pPr>
    </w:p>
    <w:p w14:paraId="3D0A463A" w14:textId="77777777" w:rsidR="00E97714" w:rsidRPr="00564067" w:rsidRDefault="00E97714" w:rsidP="003A421E">
      <w:pPr>
        <w:pStyle w:val="Heading2"/>
      </w:pPr>
      <w:bookmarkStart w:id="34" w:name="Vrijednosti"/>
      <w:bookmarkStart w:id="35" w:name="_bookmark8"/>
      <w:bookmarkStart w:id="36" w:name="_Toc180755261"/>
      <w:bookmarkEnd w:id="34"/>
      <w:bookmarkEnd w:id="35"/>
      <w:r w:rsidRPr="00564067">
        <w:t>Vrijednosti</w:t>
      </w:r>
      <w:bookmarkEnd w:id="36"/>
    </w:p>
    <w:p w14:paraId="4E34FEFA" w14:textId="77777777" w:rsidR="00E97714" w:rsidRPr="00564067" w:rsidRDefault="00E97714" w:rsidP="00564067">
      <w:pPr>
        <w:pStyle w:val="BodyText"/>
        <w:kinsoku w:val="0"/>
        <w:overflowPunct w:val="0"/>
        <w:spacing w:line="296" w:lineRule="exact"/>
        <w:ind w:left="116"/>
        <w:jc w:val="both"/>
      </w:pPr>
      <w:r w:rsidRPr="00564067">
        <w:t>HALMED u skladu sa svojim vrijednostima:</w:t>
      </w:r>
    </w:p>
    <w:p w14:paraId="6226A9D7" w14:textId="77777777" w:rsidR="00E97714" w:rsidRPr="00564067" w:rsidRDefault="00E97714" w:rsidP="004D039F">
      <w:pPr>
        <w:pStyle w:val="ListParagraph"/>
        <w:numPr>
          <w:ilvl w:val="0"/>
          <w:numId w:val="1"/>
        </w:numPr>
        <w:tabs>
          <w:tab w:val="left" w:pos="685"/>
        </w:tabs>
        <w:kinsoku w:val="0"/>
        <w:overflowPunct w:val="0"/>
        <w:spacing w:before="1"/>
        <w:ind w:right="116"/>
        <w:jc w:val="both"/>
        <w:rPr>
          <w:sz w:val="22"/>
          <w:szCs w:val="22"/>
        </w:rPr>
      </w:pPr>
      <w:r w:rsidRPr="00564067">
        <w:rPr>
          <w:sz w:val="22"/>
          <w:szCs w:val="22"/>
        </w:rPr>
        <w:t xml:space="preserve">teži </w:t>
      </w:r>
      <w:r w:rsidRPr="00564067">
        <w:rPr>
          <w:b/>
          <w:bCs/>
          <w:sz w:val="22"/>
          <w:szCs w:val="22"/>
        </w:rPr>
        <w:t xml:space="preserve">izvrsnosti </w:t>
      </w:r>
      <w:r w:rsidRPr="00564067">
        <w:rPr>
          <w:sz w:val="22"/>
          <w:szCs w:val="22"/>
        </w:rPr>
        <w:t>u poslu, usvajajući najbolje prakse i stalno poboljšavajući regulatorne postupke za lijekove i medicinske proizvode s ciljem zaštite javnog</w:t>
      </w:r>
      <w:r w:rsidRPr="00564067">
        <w:rPr>
          <w:spacing w:val="-6"/>
          <w:sz w:val="22"/>
          <w:szCs w:val="22"/>
        </w:rPr>
        <w:t xml:space="preserve"> </w:t>
      </w:r>
      <w:r w:rsidRPr="00564067">
        <w:rPr>
          <w:sz w:val="22"/>
          <w:szCs w:val="22"/>
        </w:rPr>
        <w:t>zdravlja</w:t>
      </w:r>
    </w:p>
    <w:p w14:paraId="004E81F7" w14:textId="77777777" w:rsidR="00E97714" w:rsidRPr="00564067" w:rsidRDefault="00E97714" w:rsidP="004D039F">
      <w:pPr>
        <w:pStyle w:val="ListParagraph"/>
        <w:numPr>
          <w:ilvl w:val="0"/>
          <w:numId w:val="1"/>
        </w:numPr>
        <w:tabs>
          <w:tab w:val="left" w:pos="685"/>
        </w:tabs>
        <w:kinsoku w:val="0"/>
        <w:overflowPunct w:val="0"/>
        <w:ind w:left="685" w:right="113"/>
        <w:jc w:val="both"/>
        <w:rPr>
          <w:sz w:val="22"/>
          <w:szCs w:val="22"/>
        </w:rPr>
      </w:pPr>
      <w:r w:rsidRPr="00564067">
        <w:rPr>
          <w:sz w:val="22"/>
          <w:szCs w:val="22"/>
        </w:rPr>
        <w:t xml:space="preserve">orijentiran je prema </w:t>
      </w:r>
      <w:r w:rsidRPr="00564067">
        <w:rPr>
          <w:b/>
          <w:bCs/>
          <w:sz w:val="22"/>
          <w:szCs w:val="22"/>
        </w:rPr>
        <w:t xml:space="preserve">pacijentu </w:t>
      </w:r>
      <w:r w:rsidRPr="00564067">
        <w:rPr>
          <w:sz w:val="22"/>
          <w:szCs w:val="22"/>
        </w:rPr>
        <w:t>kao krajnjem korisniku i djeluje u interesu njegovog zdravlja pravovremeno odgovarajući na njegove</w:t>
      </w:r>
      <w:r w:rsidRPr="00564067">
        <w:rPr>
          <w:spacing w:val="-9"/>
          <w:sz w:val="22"/>
          <w:szCs w:val="22"/>
        </w:rPr>
        <w:t xml:space="preserve"> </w:t>
      </w:r>
      <w:r w:rsidRPr="00564067">
        <w:rPr>
          <w:sz w:val="22"/>
          <w:szCs w:val="22"/>
        </w:rPr>
        <w:t>potrebe</w:t>
      </w:r>
    </w:p>
    <w:p w14:paraId="5EDC8093" w14:textId="77777777" w:rsidR="00E97714" w:rsidRPr="00564067" w:rsidRDefault="00E97714" w:rsidP="004D039F">
      <w:pPr>
        <w:pStyle w:val="ListParagraph"/>
        <w:numPr>
          <w:ilvl w:val="0"/>
          <w:numId w:val="1"/>
        </w:numPr>
        <w:tabs>
          <w:tab w:val="left" w:pos="685"/>
        </w:tabs>
        <w:kinsoku w:val="0"/>
        <w:overflowPunct w:val="0"/>
        <w:ind w:right="112"/>
        <w:jc w:val="both"/>
        <w:rPr>
          <w:sz w:val="22"/>
          <w:szCs w:val="22"/>
        </w:rPr>
      </w:pPr>
      <w:r w:rsidRPr="00564067">
        <w:rPr>
          <w:sz w:val="22"/>
          <w:szCs w:val="22"/>
        </w:rPr>
        <w:t xml:space="preserve">pruža </w:t>
      </w:r>
      <w:r w:rsidRPr="00564067">
        <w:rPr>
          <w:b/>
          <w:bCs/>
          <w:sz w:val="22"/>
          <w:szCs w:val="22"/>
        </w:rPr>
        <w:t xml:space="preserve">informacije </w:t>
      </w:r>
      <w:r w:rsidRPr="00564067">
        <w:rPr>
          <w:sz w:val="22"/>
          <w:szCs w:val="22"/>
        </w:rPr>
        <w:t>te prati i poduzima sve mjere za učinkovitu i racionalnu farmakoterapiju, kao i mjere smanjenja i otklanjanja eventualnih rizika povezanih s uporabom lijekova i medicinskih</w:t>
      </w:r>
      <w:r w:rsidRPr="00564067">
        <w:rPr>
          <w:spacing w:val="-1"/>
          <w:sz w:val="22"/>
          <w:szCs w:val="22"/>
        </w:rPr>
        <w:t xml:space="preserve"> </w:t>
      </w:r>
      <w:r w:rsidRPr="00564067">
        <w:rPr>
          <w:sz w:val="22"/>
          <w:szCs w:val="22"/>
        </w:rPr>
        <w:t>proizvoda</w:t>
      </w:r>
    </w:p>
    <w:p w14:paraId="4C3D68CF" w14:textId="77777777" w:rsidR="00E97714" w:rsidRPr="00564067" w:rsidRDefault="00E97714" w:rsidP="004D039F">
      <w:pPr>
        <w:pStyle w:val="ListParagraph"/>
        <w:numPr>
          <w:ilvl w:val="0"/>
          <w:numId w:val="1"/>
        </w:numPr>
        <w:tabs>
          <w:tab w:val="left" w:pos="685"/>
        </w:tabs>
        <w:kinsoku w:val="0"/>
        <w:overflowPunct w:val="0"/>
        <w:ind w:right="116"/>
        <w:jc w:val="both"/>
        <w:rPr>
          <w:sz w:val="22"/>
          <w:szCs w:val="22"/>
        </w:rPr>
      </w:pPr>
      <w:r w:rsidRPr="00564067">
        <w:rPr>
          <w:sz w:val="22"/>
          <w:szCs w:val="22"/>
        </w:rPr>
        <w:t xml:space="preserve">otvoren je za </w:t>
      </w:r>
      <w:r w:rsidRPr="00564067">
        <w:rPr>
          <w:b/>
          <w:bCs/>
          <w:sz w:val="22"/>
          <w:szCs w:val="22"/>
        </w:rPr>
        <w:t xml:space="preserve">suradnju </w:t>
      </w:r>
      <w:r w:rsidRPr="00564067">
        <w:rPr>
          <w:sz w:val="22"/>
          <w:szCs w:val="22"/>
        </w:rPr>
        <w:t>sa svim dionicima na nacionalnoj, europskoj i globalnoj razini te svojim aktivnostima daje vlastiti doprinos izgradnji europske regulatorne</w:t>
      </w:r>
      <w:r w:rsidRPr="00564067">
        <w:rPr>
          <w:spacing w:val="-12"/>
          <w:sz w:val="22"/>
          <w:szCs w:val="22"/>
        </w:rPr>
        <w:t xml:space="preserve"> </w:t>
      </w:r>
      <w:r w:rsidRPr="00564067">
        <w:rPr>
          <w:sz w:val="22"/>
          <w:szCs w:val="22"/>
        </w:rPr>
        <w:t>mreže</w:t>
      </w:r>
    </w:p>
    <w:p w14:paraId="6AEABA84" w14:textId="77777777" w:rsidR="00E97714" w:rsidRPr="00564067" w:rsidRDefault="00E97714" w:rsidP="004D039F">
      <w:pPr>
        <w:pStyle w:val="ListParagraph"/>
        <w:numPr>
          <w:ilvl w:val="0"/>
          <w:numId w:val="1"/>
        </w:numPr>
        <w:tabs>
          <w:tab w:val="left" w:pos="685"/>
        </w:tabs>
        <w:kinsoku w:val="0"/>
        <w:overflowPunct w:val="0"/>
        <w:ind w:right="113"/>
        <w:jc w:val="both"/>
        <w:rPr>
          <w:sz w:val="22"/>
          <w:szCs w:val="22"/>
        </w:rPr>
      </w:pPr>
      <w:r w:rsidRPr="00564067">
        <w:rPr>
          <w:sz w:val="22"/>
          <w:szCs w:val="22"/>
        </w:rPr>
        <w:t xml:space="preserve">postavlja </w:t>
      </w:r>
      <w:r w:rsidRPr="00564067">
        <w:rPr>
          <w:b/>
          <w:bCs/>
          <w:sz w:val="22"/>
          <w:szCs w:val="22"/>
        </w:rPr>
        <w:t xml:space="preserve">transparentne </w:t>
      </w:r>
      <w:r w:rsidRPr="00564067">
        <w:rPr>
          <w:sz w:val="22"/>
          <w:szCs w:val="22"/>
        </w:rPr>
        <w:t>procedure i savjetuje se sa zainteresiranim stranama, a u svrhu kvalitetnog upravljanja</w:t>
      </w:r>
      <w:r w:rsidRPr="00564067">
        <w:rPr>
          <w:spacing w:val="-2"/>
          <w:sz w:val="22"/>
          <w:szCs w:val="22"/>
        </w:rPr>
        <w:t xml:space="preserve"> </w:t>
      </w:r>
      <w:r w:rsidRPr="00564067">
        <w:rPr>
          <w:sz w:val="22"/>
          <w:szCs w:val="22"/>
        </w:rPr>
        <w:t>sustavom</w:t>
      </w:r>
    </w:p>
    <w:p w14:paraId="4A025AAE" w14:textId="77777777" w:rsidR="00E97714" w:rsidRPr="00564067" w:rsidRDefault="00E97714" w:rsidP="004D039F">
      <w:pPr>
        <w:pStyle w:val="ListParagraph"/>
        <w:numPr>
          <w:ilvl w:val="0"/>
          <w:numId w:val="1"/>
        </w:numPr>
        <w:tabs>
          <w:tab w:val="left" w:pos="685"/>
        </w:tabs>
        <w:kinsoku w:val="0"/>
        <w:overflowPunct w:val="0"/>
        <w:ind w:right="113"/>
        <w:jc w:val="both"/>
        <w:rPr>
          <w:sz w:val="22"/>
          <w:szCs w:val="22"/>
        </w:rPr>
      </w:pPr>
      <w:r w:rsidRPr="00564067">
        <w:rPr>
          <w:sz w:val="22"/>
          <w:szCs w:val="22"/>
        </w:rPr>
        <w:t xml:space="preserve">aktivno prati i </w:t>
      </w:r>
      <w:r w:rsidRPr="00564067">
        <w:rPr>
          <w:b/>
          <w:bCs/>
          <w:sz w:val="22"/>
          <w:szCs w:val="22"/>
        </w:rPr>
        <w:t xml:space="preserve">prihvaća </w:t>
      </w:r>
      <w:r w:rsidRPr="00564067">
        <w:rPr>
          <w:sz w:val="22"/>
          <w:szCs w:val="22"/>
        </w:rPr>
        <w:t>nove znanstvene spoznaje i nove tehnologije, kako one u suvremenoj</w:t>
      </w:r>
      <w:r w:rsidRPr="00564067">
        <w:rPr>
          <w:spacing w:val="-5"/>
          <w:sz w:val="22"/>
          <w:szCs w:val="22"/>
        </w:rPr>
        <w:t xml:space="preserve"> </w:t>
      </w:r>
      <w:r w:rsidRPr="00564067">
        <w:rPr>
          <w:sz w:val="22"/>
          <w:szCs w:val="22"/>
        </w:rPr>
        <w:t>proizvodnji,</w:t>
      </w:r>
      <w:r w:rsidRPr="00564067">
        <w:rPr>
          <w:spacing w:val="-7"/>
          <w:sz w:val="22"/>
          <w:szCs w:val="22"/>
        </w:rPr>
        <w:t xml:space="preserve"> </w:t>
      </w:r>
      <w:r w:rsidRPr="00564067">
        <w:rPr>
          <w:sz w:val="22"/>
          <w:szCs w:val="22"/>
        </w:rPr>
        <w:t>kontroli</w:t>
      </w:r>
      <w:r w:rsidRPr="00564067">
        <w:rPr>
          <w:spacing w:val="-4"/>
          <w:sz w:val="22"/>
          <w:szCs w:val="22"/>
        </w:rPr>
        <w:t xml:space="preserve"> </w:t>
      </w:r>
      <w:r w:rsidRPr="00564067">
        <w:rPr>
          <w:sz w:val="22"/>
          <w:szCs w:val="22"/>
        </w:rPr>
        <w:t>i</w:t>
      </w:r>
      <w:r w:rsidRPr="00564067">
        <w:rPr>
          <w:spacing w:val="-4"/>
          <w:sz w:val="22"/>
          <w:szCs w:val="22"/>
        </w:rPr>
        <w:t xml:space="preserve"> </w:t>
      </w:r>
      <w:r w:rsidRPr="00564067">
        <w:rPr>
          <w:sz w:val="22"/>
          <w:szCs w:val="22"/>
        </w:rPr>
        <w:t>primjeni</w:t>
      </w:r>
      <w:r w:rsidRPr="00564067">
        <w:rPr>
          <w:spacing w:val="-4"/>
          <w:sz w:val="22"/>
          <w:szCs w:val="22"/>
        </w:rPr>
        <w:t xml:space="preserve"> </w:t>
      </w:r>
      <w:r w:rsidRPr="00564067">
        <w:rPr>
          <w:sz w:val="22"/>
          <w:szCs w:val="22"/>
        </w:rPr>
        <w:t>lijekova</w:t>
      </w:r>
      <w:r w:rsidRPr="00564067">
        <w:rPr>
          <w:spacing w:val="-5"/>
          <w:sz w:val="22"/>
          <w:szCs w:val="22"/>
        </w:rPr>
        <w:t xml:space="preserve"> </w:t>
      </w:r>
      <w:r w:rsidRPr="00564067">
        <w:rPr>
          <w:sz w:val="22"/>
          <w:szCs w:val="22"/>
        </w:rPr>
        <w:t>i</w:t>
      </w:r>
      <w:r w:rsidRPr="00564067">
        <w:rPr>
          <w:spacing w:val="-4"/>
          <w:sz w:val="22"/>
          <w:szCs w:val="22"/>
        </w:rPr>
        <w:t xml:space="preserve"> </w:t>
      </w:r>
      <w:r w:rsidRPr="00564067">
        <w:rPr>
          <w:sz w:val="22"/>
          <w:szCs w:val="22"/>
        </w:rPr>
        <w:t>medicinskih</w:t>
      </w:r>
      <w:r w:rsidRPr="00564067">
        <w:rPr>
          <w:spacing w:val="-5"/>
          <w:sz w:val="22"/>
          <w:szCs w:val="22"/>
        </w:rPr>
        <w:t xml:space="preserve"> </w:t>
      </w:r>
      <w:r w:rsidRPr="00564067">
        <w:rPr>
          <w:sz w:val="22"/>
          <w:szCs w:val="22"/>
        </w:rPr>
        <w:t>proizvoda,</w:t>
      </w:r>
      <w:r w:rsidRPr="00564067">
        <w:rPr>
          <w:spacing w:val="-5"/>
          <w:sz w:val="22"/>
          <w:szCs w:val="22"/>
        </w:rPr>
        <w:t xml:space="preserve"> </w:t>
      </w:r>
      <w:r w:rsidRPr="00564067">
        <w:rPr>
          <w:sz w:val="22"/>
          <w:szCs w:val="22"/>
        </w:rPr>
        <w:t>tako</w:t>
      </w:r>
      <w:r w:rsidRPr="00564067">
        <w:rPr>
          <w:spacing w:val="-5"/>
          <w:sz w:val="22"/>
          <w:szCs w:val="22"/>
        </w:rPr>
        <w:t xml:space="preserve"> </w:t>
      </w:r>
      <w:r w:rsidRPr="00564067">
        <w:rPr>
          <w:sz w:val="22"/>
          <w:szCs w:val="22"/>
        </w:rPr>
        <w:t>i</w:t>
      </w:r>
      <w:r w:rsidRPr="00564067">
        <w:rPr>
          <w:spacing w:val="-4"/>
          <w:sz w:val="22"/>
          <w:szCs w:val="22"/>
        </w:rPr>
        <w:t xml:space="preserve"> </w:t>
      </w:r>
      <w:r w:rsidRPr="00564067">
        <w:rPr>
          <w:sz w:val="22"/>
          <w:szCs w:val="22"/>
        </w:rPr>
        <w:t>one digitalnog</w:t>
      </w:r>
      <w:r w:rsidRPr="00564067">
        <w:rPr>
          <w:spacing w:val="-2"/>
          <w:sz w:val="22"/>
          <w:szCs w:val="22"/>
        </w:rPr>
        <w:t xml:space="preserve"> </w:t>
      </w:r>
      <w:r w:rsidRPr="00564067">
        <w:rPr>
          <w:sz w:val="22"/>
          <w:szCs w:val="22"/>
        </w:rPr>
        <w:t>doba</w:t>
      </w:r>
    </w:p>
    <w:p w14:paraId="575DA172" w14:textId="77777777" w:rsidR="00E97714" w:rsidRPr="00564067" w:rsidRDefault="00E97714" w:rsidP="004D039F">
      <w:pPr>
        <w:pStyle w:val="ListParagraph"/>
        <w:numPr>
          <w:ilvl w:val="0"/>
          <w:numId w:val="1"/>
        </w:numPr>
        <w:tabs>
          <w:tab w:val="left" w:pos="685"/>
        </w:tabs>
        <w:kinsoku w:val="0"/>
        <w:overflowPunct w:val="0"/>
        <w:ind w:right="113"/>
        <w:jc w:val="both"/>
        <w:rPr>
          <w:sz w:val="22"/>
          <w:szCs w:val="22"/>
        </w:rPr>
      </w:pPr>
      <w:r w:rsidRPr="00564067">
        <w:rPr>
          <w:sz w:val="22"/>
          <w:szCs w:val="22"/>
        </w:rPr>
        <w:t xml:space="preserve">potiče razvoj svojih </w:t>
      </w:r>
      <w:r w:rsidRPr="00564067">
        <w:rPr>
          <w:b/>
          <w:bCs/>
          <w:sz w:val="22"/>
          <w:szCs w:val="22"/>
        </w:rPr>
        <w:t>zaposlenika</w:t>
      </w:r>
      <w:r w:rsidRPr="00564067">
        <w:rPr>
          <w:sz w:val="22"/>
          <w:szCs w:val="22"/>
        </w:rPr>
        <w:t>, ulažući u njihovu trajnu edukaciju i usavršavanje njihovih kompetencija sukladno najsuvremenijim pravilima struke i najvišim etičkim načelima.</w:t>
      </w:r>
    </w:p>
    <w:p w14:paraId="3E078342" w14:textId="77777777" w:rsidR="00E97714" w:rsidRPr="00564067" w:rsidRDefault="00E97714" w:rsidP="00564067">
      <w:pPr>
        <w:pStyle w:val="BodyText"/>
        <w:kinsoku w:val="0"/>
        <w:overflowPunct w:val="0"/>
        <w:spacing w:before="2"/>
        <w:jc w:val="both"/>
      </w:pPr>
    </w:p>
    <w:p w14:paraId="41434395" w14:textId="77777777" w:rsidR="00E97714" w:rsidRPr="00564067" w:rsidRDefault="00E97714" w:rsidP="003A421E">
      <w:pPr>
        <w:pStyle w:val="Heading2"/>
      </w:pPr>
      <w:bookmarkStart w:id="37" w:name="Zakonodavni_okvir"/>
      <w:bookmarkStart w:id="38" w:name="_bookmark9"/>
      <w:bookmarkStart w:id="39" w:name="_Toc180755262"/>
      <w:bookmarkEnd w:id="37"/>
      <w:bookmarkEnd w:id="38"/>
      <w:r w:rsidRPr="00564067">
        <w:t>Zakonodavni okvir</w:t>
      </w:r>
      <w:bookmarkEnd w:id="39"/>
    </w:p>
    <w:p w14:paraId="4C848558" w14:textId="77777777" w:rsidR="00E97714" w:rsidRPr="00564067" w:rsidRDefault="00E97714" w:rsidP="00974651">
      <w:pPr>
        <w:pStyle w:val="BodyText"/>
        <w:kinsoku w:val="0"/>
        <w:overflowPunct w:val="0"/>
        <w:ind w:left="115" w:right="113"/>
        <w:jc w:val="both"/>
      </w:pPr>
      <w:r w:rsidRPr="00564067">
        <w:t>Prije pristupanja Republike Hrvatske Europskoj uniji HALMED je sudjelovao u pripremi prijenosa</w:t>
      </w:r>
      <w:r w:rsidRPr="00564067">
        <w:rPr>
          <w:spacing w:val="-7"/>
        </w:rPr>
        <w:t xml:space="preserve"> </w:t>
      </w:r>
      <w:r w:rsidRPr="00564067">
        <w:t>zakonodavnih</w:t>
      </w:r>
      <w:r w:rsidRPr="00564067">
        <w:rPr>
          <w:spacing w:val="-7"/>
        </w:rPr>
        <w:t xml:space="preserve"> </w:t>
      </w:r>
      <w:r w:rsidRPr="00564067">
        <w:t>zahtjeva</w:t>
      </w:r>
      <w:r w:rsidRPr="00564067">
        <w:rPr>
          <w:spacing w:val="-6"/>
        </w:rPr>
        <w:t xml:space="preserve"> </w:t>
      </w:r>
      <w:r w:rsidRPr="00564067">
        <w:t>EU-a</w:t>
      </w:r>
      <w:r w:rsidRPr="00564067">
        <w:rPr>
          <w:spacing w:val="-6"/>
        </w:rPr>
        <w:t xml:space="preserve"> </w:t>
      </w:r>
      <w:r w:rsidRPr="00564067">
        <w:t>za</w:t>
      </w:r>
      <w:r w:rsidRPr="00564067">
        <w:rPr>
          <w:spacing w:val="-6"/>
        </w:rPr>
        <w:t xml:space="preserve"> </w:t>
      </w:r>
      <w:r w:rsidRPr="00564067">
        <w:t>lijekove</w:t>
      </w:r>
      <w:r w:rsidRPr="00564067">
        <w:rPr>
          <w:spacing w:val="-7"/>
        </w:rPr>
        <w:t xml:space="preserve"> </w:t>
      </w:r>
      <w:r w:rsidRPr="00564067">
        <w:t>i</w:t>
      </w:r>
      <w:r w:rsidRPr="00564067">
        <w:rPr>
          <w:spacing w:val="-6"/>
        </w:rPr>
        <w:t xml:space="preserve"> </w:t>
      </w:r>
      <w:r w:rsidRPr="00564067">
        <w:t>medicinske</w:t>
      </w:r>
      <w:r w:rsidRPr="00564067">
        <w:rPr>
          <w:spacing w:val="-4"/>
        </w:rPr>
        <w:t xml:space="preserve"> </w:t>
      </w:r>
      <w:r w:rsidRPr="00564067">
        <w:t>proizvode</w:t>
      </w:r>
      <w:r w:rsidRPr="00564067">
        <w:rPr>
          <w:spacing w:val="-6"/>
        </w:rPr>
        <w:t xml:space="preserve"> </w:t>
      </w:r>
      <w:r w:rsidRPr="00564067">
        <w:t>u</w:t>
      </w:r>
      <w:r w:rsidRPr="00564067">
        <w:rPr>
          <w:spacing w:val="-7"/>
        </w:rPr>
        <w:t xml:space="preserve"> </w:t>
      </w:r>
      <w:r w:rsidRPr="00564067">
        <w:t>nacionalni</w:t>
      </w:r>
      <w:r w:rsidRPr="00564067">
        <w:rPr>
          <w:spacing w:val="-7"/>
        </w:rPr>
        <w:t xml:space="preserve"> </w:t>
      </w:r>
      <w:r w:rsidRPr="00564067">
        <w:t>Zakon o lijekovima i Zakon o medicinskim proizvodima. HALMED je također sudjelovao u izradi niza</w:t>
      </w:r>
      <w:r w:rsidRPr="00564067">
        <w:rPr>
          <w:spacing w:val="-9"/>
        </w:rPr>
        <w:t xml:space="preserve"> </w:t>
      </w:r>
      <w:r w:rsidRPr="00564067">
        <w:t>pravilnika</w:t>
      </w:r>
      <w:r w:rsidRPr="00564067">
        <w:rPr>
          <w:spacing w:val="-9"/>
        </w:rPr>
        <w:t xml:space="preserve"> </w:t>
      </w:r>
      <w:r w:rsidRPr="00564067">
        <w:t>temeljem</w:t>
      </w:r>
      <w:r w:rsidRPr="00564067">
        <w:rPr>
          <w:spacing w:val="-10"/>
        </w:rPr>
        <w:t xml:space="preserve"> </w:t>
      </w:r>
      <w:r w:rsidRPr="00564067">
        <w:t>navedenih</w:t>
      </w:r>
      <w:r w:rsidRPr="00564067">
        <w:rPr>
          <w:spacing w:val="-8"/>
        </w:rPr>
        <w:t xml:space="preserve"> </w:t>
      </w:r>
      <w:r w:rsidRPr="00564067">
        <w:t>zakona</w:t>
      </w:r>
      <w:r w:rsidRPr="00564067">
        <w:rPr>
          <w:spacing w:val="-7"/>
        </w:rPr>
        <w:t xml:space="preserve"> </w:t>
      </w:r>
      <w:r w:rsidRPr="00564067">
        <w:t>koje</w:t>
      </w:r>
      <w:r w:rsidRPr="00564067">
        <w:rPr>
          <w:spacing w:val="-6"/>
        </w:rPr>
        <w:t xml:space="preserve"> </w:t>
      </w:r>
      <w:r w:rsidRPr="00564067">
        <w:t>je</w:t>
      </w:r>
      <w:r w:rsidRPr="00564067">
        <w:rPr>
          <w:spacing w:val="-5"/>
        </w:rPr>
        <w:t xml:space="preserve"> </w:t>
      </w:r>
      <w:r w:rsidRPr="00564067">
        <w:t>odobrio</w:t>
      </w:r>
      <w:r w:rsidRPr="00564067">
        <w:rPr>
          <w:spacing w:val="-8"/>
        </w:rPr>
        <w:t xml:space="preserve"> </w:t>
      </w:r>
      <w:r w:rsidRPr="00564067">
        <w:t>ministar</w:t>
      </w:r>
      <w:r w:rsidRPr="00564067">
        <w:rPr>
          <w:spacing w:val="-5"/>
        </w:rPr>
        <w:t xml:space="preserve"> </w:t>
      </w:r>
      <w:r w:rsidRPr="00564067">
        <w:t>zdravstva.</w:t>
      </w:r>
      <w:r w:rsidRPr="00564067">
        <w:rPr>
          <w:spacing w:val="-9"/>
        </w:rPr>
        <w:t xml:space="preserve"> </w:t>
      </w:r>
      <w:r w:rsidRPr="00564067">
        <w:t xml:space="preserve">HALMED-ovi stručnjaci bit će uključeni u izradu nacrta preostalih pravilnika u suradnji s Ministarstvom zdravstva RH </w:t>
      </w:r>
    </w:p>
    <w:p w14:paraId="12FC4F1F" w14:textId="77777777" w:rsidR="00E97714" w:rsidRPr="00564067" w:rsidRDefault="00E97714" w:rsidP="00564067">
      <w:pPr>
        <w:pStyle w:val="BodyText"/>
        <w:kinsoku w:val="0"/>
        <w:overflowPunct w:val="0"/>
        <w:ind w:left="115" w:right="113"/>
        <w:jc w:val="both"/>
        <w:sectPr w:rsidR="00E97714" w:rsidRPr="00564067" w:rsidSect="00632297">
          <w:headerReference w:type="default" r:id="rId11"/>
          <w:footerReference w:type="default" r:id="rId12"/>
          <w:pgSz w:w="11910" w:h="16840"/>
          <w:pgMar w:top="1540" w:right="1300" w:bottom="1160" w:left="1300" w:header="708" w:footer="963" w:gutter="0"/>
          <w:pgNumType w:start="23"/>
          <w:cols w:space="720" w:equalWidth="0">
            <w:col w:w="9310"/>
          </w:cols>
          <w:noEndnote/>
        </w:sectPr>
      </w:pPr>
    </w:p>
    <w:p w14:paraId="74741D0B" w14:textId="77777777" w:rsidR="00E97714" w:rsidRPr="00564067" w:rsidRDefault="00E97714" w:rsidP="00564067">
      <w:pPr>
        <w:pStyle w:val="BodyText"/>
        <w:kinsoku w:val="0"/>
        <w:overflowPunct w:val="0"/>
        <w:spacing w:before="81"/>
        <w:ind w:left="115" w:right="113"/>
        <w:jc w:val="both"/>
      </w:pPr>
      <w:r w:rsidRPr="00564067">
        <w:lastRenderedPageBreak/>
        <w:t>HALMED će kontinuirano pratiti sve promjene zakonodavstva EU-a na području lijekova, medicinskih proizvoda i veterinarsko-medicinskih proizvoda te će pridonijeti izradi svih potrebnih dokumenata za njihov prijenos u nacionalni pravni okvir.</w:t>
      </w:r>
    </w:p>
    <w:p w14:paraId="258B2576" w14:textId="77777777" w:rsidR="00E97714" w:rsidRPr="00564067" w:rsidRDefault="00E97714" w:rsidP="00564067">
      <w:pPr>
        <w:pStyle w:val="BodyText"/>
        <w:kinsoku w:val="0"/>
        <w:overflowPunct w:val="0"/>
        <w:jc w:val="both"/>
      </w:pPr>
    </w:p>
    <w:p w14:paraId="6628DA16" w14:textId="77777777" w:rsidR="00E97714" w:rsidRPr="00564067" w:rsidRDefault="00E97714" w:rsidP="003A421E">
      <w:pPr>
        <w:pStyle w:val="Heading2"/>
      </w:pPr>
      <w:bookmarkStart w:id="40" w:name="Uloga_HALMED-a"/>
      <w:bookmarkStart w:id="41" w:name="_bookmark10"/>
      <w:bookmarkStart w:id="42" w:name="_Toc180755263"/>
      <w:bookmarkEnd w:id="40"/>
      <w:bookmarkEnd w:id="41"/>
      <w:r w:rsidRPr="00564067">
        <w:t>Uloga HALMED-a</w:t>
      </w:r>
      <w:bookmarkEnd w:id="42"/>
    </w:p>
    <w:p w14:paraId="48435D00" w14:textId="77777777" w:rsidR="00E97714" w:rsidRPr="00974651" w:rsidRDefault="00E97714" w:rsidP="003A421E">
      <w:pPr>
        <w:pStyle w:val="BodyText"/>
        <w:kinsoku w:val="0"/>
        <w:overflowPunct w:val="0"/>
        <w:spacing w:after="240"/>
        <w:ind w:left="115" w:right="113"/>
        <w:jc w:val="both"/>
      </w:pPr>
      <w:r w:rsidRPr="00564067">
        <w:t xml:space="preserve">HALMED je pravna osoba s javnim ovlastima koja svoje poslove obavlja sukladno Zakonu o lijekovima (Narodne novine, br. </w:t>
      </w:r>
      <w:hyperlink r:id="rId13" w:history="1">
        <w:r w:rsidRPr="00974651">
          <w:t xml:space="preserve">76/13., </w:t>
        </w:r>
      </w:hyperlink>
      <w:hyperlink r:id="rId14" w:history="1">
        <w:r w:rsidRPr="000D344B">
          <w:t xml:space="preserve">90/14. </w:t>
        </w:r>
      </w:hyperlink>
      <w:r w:rsidRPr="00974651">
        <w:t xml:space="preserve">i 100/18.), Zakonu o medicinskim proizvodima (Narodne novine, br. </w:t>
      </w:r>
      <w:hyperlink r:id="rId15" w:history="1">
        <w:r w:rsidRPr="00974651">
          <w:t>76/13.</w:t>
        </w:r>
      </w:hyperlink>
      <w:r w:rsidRPr="00974651">
        <w:t>) i Zakonu o veterinarsko-medicinskim proizvodima (Narodne novine br. 32/19.).</w:t>
      </w:r>
    </w:p>
    <w:p w14:paraId="5B53AF20" w14:textId="77777777" w:rsidR="00E97714" w:rsidRPr="000D344B" w:rsidRDefault="00E97714" w:rsidP="00564067">
      <w:pPr>
        <w:pStyle w:val="BodyText"/>
        <w:kinsoku w:val="0"/>
        <w:overflowPunct w:val="0"/>
        <w:spacing w:before="1"/>
        <w:ind w:left="115"/>
        <w:jc w:val="both"/>
      </w:pPr>
      <w:r w:rsidRPr="000D344B">
        <w:t>Od 2003. godine djelatnosti HALMED-a nekoliko su puta izmijenjene. Sukladno članku 212. Zakona o lijekovima, HALMED je nadležan za sljedeće djelatnosti:</w:t>
      </w:r>
    </w:p>
    <w:p w14:paraId="34724E92" w14:textId="77777777" w:rsidR="00E97714" w:rsidRPr="000D344B" w:rsidRDefault="00E97714" w:rsidP="004D039F">
      <w:pPr>
        <w:pStyle w:val="ListParagraph"/>
        <w:numPr>
          <w:ilvl w:val="0"/>
          <w:numId w:val="1"/>
        </w:numPr>
        <w:tabs>
          <w:tab w:val="left" w:pos="685"/>
        </w:tabs>
        <w:kinsoku w:val="0"/>
        <w:overflowPunct w:val="0"/>
        <w:spacing w:before="1" w:line="296" w:lineRule="exact"/>
        <w:ind w:hanging="287"/>
        <w:jc w:val="both"/>
        <w:rPr>
          <w:sz w:val="22"/>
          <w:szCs w:val="22"/>
        </w:rPr>
      </w:pPr>
      <w:r w:rsidRPr="000D344B">
        <w:rPr>
          <w:sz w:val="22"/>
          <w:szCs w:val="22"/>
        </w:rPr>
        <w:t>daje odobrenje za stavljanje lijeka i homeopatskog lijeka u</w:t>
      </w:r>
      <w:r w:rsidRPr="000D344B">
        <w:rPr>
          <w:spacing w:val="-3"/>
          <w:sz w:val="22"/>
          <w:szCs w:val="22"/>
        </w:rPr>
        <w:t xml:space="preserve"> </w:t>
      </w:r>
      <w:r w:rsidRPr="000D344B">
        <w:rPr>
          <w:sz w:val="22"/>
          <w:szCs w:val="22"/>
        </w:rPr>
        <w:t>promet</w:t>
      </w:r>
    </w:p>
    <w:p w14:paraId="203CF8C1" w14:textId="77777777" w:rsidR="00E97714" w:rsidRPr="000D344B" w:rsidRDefault="00E97714" w:rsidP="004D039F">
      <w:pPr>
        <w:pStyle w:val="ListParagraph"/>
        <w:numPr>
          <w:ilvl w:val="0"/>
          <w:numId w:val="1"/>
        </w:numPr>
        <w:tabs>
          <w:tab w:val="left" w:pos="684"/>
        </w:tabs>
        <w:kinsoku w:val="0"/>
        <w:overflowPunct w:val="0"/>
        <w:spacing w:line="296" w:lineRule="exact"/>
        <w:ind w:left="683"/>
        <w:jc w:val="both"/>
        <w:rPr>
          <w:sz w:val="22"/>
          <w:szCs w:val="22"/>
        </w:rPr>
      </w:pPr>
      <w:r w:rsidRPr="000D344B">
        <w:rPr>
          <w:sz w:val="22"/>
          <w:szCs w:val="22"/>
        </w:rPr>
        <w:t>provodi postupak registracije tradicionalnog biljnog i homeopatskog</w:t>
      </w:r>
      <w:r w:rsidRPr="000D344B">
        <w:rPr>
          <w:spacing w:val="-13"/>
          <w:sz w:val="22"/>
          <w:szCs w:val="22"/>
        </w:rPr>
        <w:t xml:space="preserve"> </w:t>
      </w:r>
      <w:r w:rsidRPr="000D344B">
        <w:rPr>
          <w:sz w:val="22"/>
          <w:szCs w:val="22"/>
        </w:rPr>
        <w:t>lijeka</w:t>
      </w:r>
    </w:p>
    <w:p w14:paraId="5E1FC30D" w14:textId="77777777" w:rsidR="00E97714" w:rsidRPr="002C4DEE" w:rsidRDefault="00E97714" w:rsidP="004D039F">
      <w:pPr>
        <w:pStyle w:val="ListParagraph"/>
        <w:numPr>
          <w:ilvl w:val="0"/>
          <w:numId w:val="1"/>
        </w:numPr>
        <w:tabs>
          <w:tab w:val="left" w:pos="684"/>
        </w:tabs>
        <w:kinsoku w:val="0"/>
        <w:overflowPunct w:val="0"/>
        <w:spacing w:before="1"/>
        <w:ind w:left="683"/>
        <w:jc w:val="both"/>
        <w:rPr>
          <w:sz w:val="22"/>
          <w:szCs w:val="22"/>
        </w:rPr>
      </w:pPr>
      <w:r w:rsidRPr="002C4DEE">
        <w:rPr>
          <w:sz w:val="22"/>
          <w:szCs w:val="22"/>
        </w:rPr>
        <w:t>daje odobrenje za paralelni uvoz</w:t>
      </w:r>
      <w:r w:rsidRPr="002C4DEE">
        <w:rPr>
          <w:spacing w:val="3"/>
          <w:sz w:val="22"/>
          <w:szCs w:val="22"/>
        </w:rPr>
        <w:t xml:space="preserve"> </w:t>
      </w:r>
      <w:r w:rsidRPr="002C4DEE">
        <w:rPr>
          <w:sz w:val="22"/>
          <w:szCs w:val="22"/>
        </w:rPr>
        <w:t>lijeka</w:t>
      </w:r>
    </w:p>
    <w:p w14:paraId="038AB9BF" w14:textId="77777777" w:rsidR="00E97714" w:rsidRPr="002C4DEE" w:rsidRDefault="00E97714" w:rsidP="004D039F">
      <w:pPr>
        <w:pStyle w:val="ListParagraph"/>
        <w:numPr>
          <w:ilvl w:val="0"/>
          <w:numId w:val="1"/>
        </w:numPr>
        <w:tabs>
          <w:tab w:val="left" w:pos="684"/>
        </w:tabs>
        <w:kinsoku w:val="0"/>
        <w:overflowPunct w:val="0"/>
        <w:spacing w:before="1" w:line="296" w:lineRule="exact"/>
        <w:ind w:left="683"/>
        <w:jc w:val="both"/>
        <w:rPr>
          <w:sz w:val="22"/>
          <w:szCs w:val="22"/>
        </w:rPr>
      </w:pPr>
      <w:r w:rsidRPr="002C4DEE">
        <w:rPr>
          <w:sz w:val="22"/>
          <w:szCs w:val="22"/>
        </w:rPr>
        <w:t>daje stručnu ocjenu kakvoće, djelotvornosti i sigurnosti primjene</w:t>
      </w:r>
      <w:r w:rsidRPr="002C4DEE">
        <w:rPr>
          <w:spacing w:val="-8"/>
          <w:sz w:val="22"/>
          <w:szCs w:val="22"/>
        </w:rPr>
        <w:t xml:space="preserve"> </w:t>
      </w:r>
      <w:r w:rsidRPr="002C4DEE">
        <w:rPr>
          <w:sz w:val="22"/>
          <w:szCs w:val="22"/>
        </w:rPr>
        <w:t>lijeka</w:t>
      </w:r>
    </w:p>
    <w:p w14:paraId="7C0476B3" w14:textId="77777777" w:rsidR="00E97714" w:rsidRPr="00564067" w:rsidRDefault="00E97714" w:rsidP="004D039F">
      <w:pPr>
        <w:pStyle w:val="ListParagraph"/>
        <w:numPr>
          <w:ilvl w:val="0"/>
          <w:numId w:val="1"/>
        </w:numPr>
        <w:tabs>
          <w:tab w:val="left" w:pos="684"/>
        </w:tabs>
        <w:kinsoku w:val="0"/>
        <w:overflowPunct w:val="0"/>
        <w:spacing w:line="296" w:lineRule="exact"/>
        <w:ind w:left="683"/>
        <w:jc w:val="both"/>
        <w:rPr>
          <w:sz w:val="22"/>
          <w:szCs w:val="22"/>
        </w:rPr>
      </w:pPr>
      <w:r w:rsidRPr="002C4DEE">
        <w:rPr>
          <w:sz w:val="22"/>
          <w:szCs w:val="22"/>
        </w:rPr>
        <w:t>obavlja laboratorijsko ispitivanje medicinskog</w:t>
      </w:r>
      <w:r w:rsidRPr="00CD485F">
        <w:rPr>
          <w:spacing w:val="-5"/>
          <w:sz w:val="22"/>
          <w:szCs w:val="22"/>
        </w:rPr>
        <w:t xml:space="preserve"> </w:t>
      </w:r>
      <w:r w:rsidRPr="00564067">
        <w:rPr>
          <w:sz w:val="22"/>
          <w:szCs w:val="22"/>
        </w:rPr>
        <w:t>proizvoda</w:t>
      </w:r>
    </w:p>
    <w:p w14:paraId="524AB892" w14:textId="77777777" w:rsidR="00E97714" w:rsidRPr="00564067" w:rsidRDefault="00E97714" w:rsidP="004D039F">
      <w:pPr>
        <w:pStyle w:val="ListParagraph"/>
        <w:numPr>
          <w:ilvl w:val="0"/>
          <w:numId w:val="1"/>
        </w:numPr>
        <w:tabs>
          <w:tab w:val="left" w:pos="684"/>
        </w:tabs>
        <w:kinsoku w:val="0"/>
        <w:overflowPunct w:val="0"/>
        <w:spacing w:before="1"/>
        <w:ind w:left="683"/>
        <w:jc w:val="both"/>
        <w:rPr>
          <w:sz w:val="22"/>
          <w:szCs w:val="22"/>
        </w:rPr>
      </w:pPr>
      <w:r w:rsidRPr="00564067">
        <w:rPr>
          <w:sz w:val="22"/>
          <w:szCs w:val="22"/>
        </w:rPr>
        <w:t>obavlja poslove službenog laboratorija za provjeru kakvoće za Republiku</w:t>
      </w:r>
      <w:r w:rsidRPr="00564067">
        <w:rPr>
          <w:spacing w:val="-12"/>
          <w:sz w:val="22"/>
          <w:szCs w:val="22"/>
        </w:rPr>
        <w:t xml:space="preserve"> </w:t>
      </w:r>
      <w:r w:rsidRPr="00564067">
        <w:rPr>
          <w:sz w:val="22"/>
          <w:szCs w:val="22"/>
        </w:rPr>
        <w:t>Hrvatsku</w:t>
      </w:r>
    </w:p>
    <w:p w14:paraId="1797A982" w14:textId="77777777" w:rsidR="00E97714" w:rsidRPr="00564067" w:rsidRDefault="00E97714" w:rsidP="004D039F">
      <w:pPr>
        <w:pStyle w:val="ListParagraph"/>
        <w:numPr>
          <w:ilvl w:val="0"/>
          <w:numId w:val="1"/>
        </w:numPr>
        <w:tabs>
          <w:tab w:val="left" w:pos="684"/>
        </w:tabs>
        <w:kinsoku w:val="0"/>
        <w:overflowPunct w:val="0"/>
        <w:spacing w:before="1"/>
        <w:ind w:left="683" w:right="115"/>
        <w:jc w:val="both"/>
        <w:rPr>
          <w:sz w:val="22"/>
          <w:szCs w:val="22"/>
        </w:rPr>
      </w:pPr>
      <w:r w:rsidRPr="00564067">
        <w:rPr>
          <w:sz w:val="22"/>
          <w:szCs w:val="22"/>
        </w:rPr>
        <w:t>obavlja</w:t>
      </w:r>
      <w:r w:rsidRPr="00564067">
        <w:rPr>
          <w:spacing w:val="-5"/>
          <w:sz w:val="22"/>
          <w:szCs w:val="22"/>
        </w:rPr>
        <w:t xml:space="preserve"> </w:t>
      </w:r>
      <w:r w:rsidRPr="00564067">
        <w:rPr>
          <w:sz w:val="22"/>
          <w:szCs w:val="22"/>
        </w:rPr>
        <w:t>provjeru</w:t>
      </w:r>
      <w:r w:rsidRPr="00564067">
        <w:rPr>
          <w:spacing w:val="-6"/>
          <w:sz w:val="22"/>
          <w:szCs w:val="22"/>
        </w:rPr>
        <w:t xml:space="preserve"> </w:t>
      </w:r>
      <w:r w:rsidRPr="00564067">
        <w:rPr>
          <w:sz w:val="22"/>
          <w:szCs w:val="22"/>
        </w:rPr>
        <w:t>kakvoće</w:t>
      </w:r>
      <w:r w:rsidRPr="00564067">
        <w:rPr>
          <w:spacing w:val="-5"/>
          <w:sz w:val="22"/>
          <w:szCs w:val="22"/>
        </w:rPr>
        <w:t xml:space="preserve"> </w:t>
      </w:r>
      <w:r w:rsidRPr="00564067">
        <w:rPr>
          <w:sz w:val="22"/>
          <w:szCs w:val="22"/>
        </w:rPr>
        <w:t>lijeka</w:t>
      </w:r>
      <w:r w:rsidRPr="00564067">
        <w:rPr>
          <w:spacing w:val="-7"/>
          <w:sz w:val="22"/>
          <w:szCs w:val="22"/>
        </w:rPr>
        <w:t xml:space="preserve"> </w:t>
      </w:r>
      <w:r w:rsidRPr="00564067">
        <w:rPr>
          <w:sz w:val="22"/>
          <w:szCs w:val="22"/>
        </w:rPr>
        <w:t>i</w:t>
      </w:r>
      <w:r w:rsidRPr="00564067">
        <w:rPr>
          <w:spacing w:val="-4"/>
          <w:sz w:val="22"/>
          <w:szCs w:val="22"/>
        </w:rPr>
        <w:t xml:space="preserve"> </w:t>
      </w:r>
      <w:r w:rsidRPr="00564067">
        <w:rPr>
          <w:sz w:val="22"/>
          <w:szCs w:val="22"/>
        </w:rPr>
        <w:t>homeopatskog</w:t>
      </w:r>
      <w:r w:rsidRPr="00564067">
        <w:rPr>
          <w:spacing w:val="-4"/>
          <w:sz w:val="22"/>
          <w:szCs w:val="22"/>
        </w:rPr>
        <w:t xml:space="preserve"> </w:t>
      </w:r>
      <w:r w:rsidRPr="00564067">
        <w:rPr>
          <w:sz w:val="22"/>
          <w:szCs w:val="22"/>
        </w:rPr>
        <w:t>lijeka</w:t>
      </w:r>
      <w:r w:rsidRPr="00564067">
        <w:rPr>
          <w:spacing w:val="-5"/>
          <w:sz w:val="22"/>
          <w:szCs w:val="22"/>
        </w:rPr>
        <w:t xml:space="preserve"> </w:t>
      </w:r>
      <w:r w:rsidRPr="00564067">
        <w:rPr>
          <w:sz w:val="22"/>
          <w:szCs w:val="22"/>
        </w:rPr>
        <w:t>te</w:t>
      </w:r>
      <w:r w:rsidRPr="00564067">
        <w:rPr>
          <w:spacing w:val="-2"/>
          <w:sz w:val="22"/>
          <w:szCs w:val="22"/>
        </w:rPr>
        <w:t xml:space="preserve"> </w:t>
      </w:r>
      <w:r w:rsidRPr="00564067">
        <w:rPr>
          <w:sz w:val="22"/>
          <w:szCs w:val="22"/>
        </w:rPr>
        <w:t>daje</w:t>
      </w:r>
      <w:r w:rsidRPr="00564067">
        <w:rPr>
          <w:spacing w:val="-5"/>
          <w:sz w:val="22"/>
          <w:szCs w:val="22"/>
        </w:rPr>
        <w:t xml:space="preserve"> </w:t>
      </w:r>
      <w:r w:rsidRPr="00564067">
        <w:rPr>
          <w:sz w:val="22"/>
          <w:szCs w:val="22"/>
        </w:rPr>
        <w:t>nalaz</w:t>
      </w:r>
      <w:r w:rsidRPr="00564067">
        <w:rPr>
          <w:spacing w:val="-5"/>
          <w:sz w:val="22"/>
          <w:szCs w:val="22"/>
        </w:rPr>
        <w:t xml:space="preserve"> </w:t>
      </w:r>
      <w:r w:rsidRPr="00564067">
        <w:rPr>
          <w:sz w:val="22"/>
          <w:szCs w:val="22"/>
        </w:rPr>
        <w:t>o</w:t>
      </w:r>
      <w:r w:rsidRPr="00564067">
        <w:rPr>
          <w:spacing w:val="-5"/>
          <w:sz w:val="22"/>
          <w:szCs w:val="22"/>
        </w:rPr>
        <w:t xml:space="preserve"> </w:t>
      </w:r>
      <w:r w:rsidRPr="00564067">
        <w:rPr>
          <w:sz w:val="22"/>
          <w:szCs w:val="22"/>
        </w:rPr>
        <w:t>obavljenoj</w:t>
      </w:r>
      <w:r w:rsidRPr="00564067">
        <w:rPr>
          <w:spacing w:val="-3"/>
          <w:sz w:val="22"/>
          <w:szCs w:val="22"/>
        </w:rPr>
        <w:t xml:space="preserve"> </w:t>
      </w:r>
      <w:r w:rsidRPr="00564067">
        <w:rPr>
          <w:sz w:val="22"/>
          <w:szCs w:val="22"/>
        </w:rPr>
        <w:t>provjeri kakvoće</w:t>
      </w:r>
    </w:p>
    <w:p w14:paraId="304EAC5B" w14:textId="77777777" w:rsidR="00E97714" w:rsidRPr="00564067" w:rsidRDefault="00E97714" w:rsidP="004D039F">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analizira i ocjenjuje nuspojave i sigurnost ispitanika u kliničkim</w:t>
      </w:r>
      <w:r w:rsidRPr="00564067">
        <w:rPr>
          <w:spacing w:val="-14"/>
          <w:sz w:val="22"/>
          <w:szCs w:val="22"/>
        </w:rPr>
        <w:t xml:space="preserve"> </w:t>
      </w:r>
      <w:r w:rsidRPr="00564067">
        <w:rPr>
          <w:sz w:val="22"/>
          <w:szCs w:val="22"/>
        </w:rPr>
        <w:t>ispitivanjima</w:t>
      </w:r>
    </w:p>
    <w:p w14:paraId="5536E783" w14:textId="77777777" w:rsidR="00E97714" w:rsidRPr="00564067" w:rsidRDefault="00E97714" w:rsidP="004D039F">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izrađuje Hrvatsku</w:t>
      </w:r>
      <w:r w:rsidRPr="00564067">
        <w:rPr>
          <w:spacing w:val="-2"/>
          <w:sz w:val="22"/>
          <w:szCs w:val="22"/>
        </w:rPr>
        <w:t xml:space="preserve"> </w:t>
      </w:r>
      <w:r w:rsidRPr="00564067">
        <w:rPr>
          <w:sz w:val="22"/>
          <w:szCs w:val="22"/>
        </w:rPr>
        <w:t>farmakopeju</w:t>
      </w:r>
    </w:p>
    <w:p w14:paraId="365C7F3B" w14:textId="77777777" w:rsidR="00E97714" w:rsidRPr="00564067" w:rsidRDefault="00E97714" w:rsidP="004D039F">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izdaje Hrvatsku farmakopeju te druge stručne publikacije iz područja svoga</w:t>
      </w:r>
      <w:r w:rsidRPr="00564067">
        <w:rPr>
          <w:spacing w:val="-11"/>
          <w:sz w:val="22"/>
          <w:szCs w:val="22"/>
        </w:rPr>
        <w:t xml:space="preserve"> </w:t>
      </w:r>
      <w:r w:rsidRPr="00564067">
        <w:rPr>
          <w:sz w:val="22"/>
          <w:szCs w:val="22"/>
        </w:rPr>
        <w:t>rada</w:t>
      </w:r>
    </w:p>
    <w:p w14:paraId="1589D0D4" w14:textId="77777777" w:rsidR="00E97714" w:rsidRPr="00564067" w:rsidRDefault="00E97714" w:rsidP="004D039F">
      <w:pPr>
        <w:pStyle w:val="ListParagraph"/>
        <w:numPr>
          <w:ilvl w:val="0"/>
          <w:numId w:val="1"/>
        </w:numPr>
        <w:tabs>
          <w:tab w:val="left" w:pos="684"/>
        </w:tabs>
        <w:kinsoku w:val="0"/>
        <w:overflowPunct w:val="0"/>
        <w:spacing w:before="1"/>
        <w:ind w:left="683" w:hanging="287"/>
        <w:jc w:val="both"/>
        <w:rPr>
          <w:sz w:val="22"/>
          <w:szCs w:val="22"/>
        </w:rPr>
      </w:pPr>
      <w:r w:rsidRPr="00564067">
        <w:rPr>
          <w:sz w:val="22"/>
          <w:szCs w:val="22"/>
        </w:rPr>
        <w:t xml:space="preserve">provodi </w:t>
      </w:r>
      <w:proofErr w:type="spellStart"/>
      <w:r w:rsidRPr="00564067">
        <w:rPr>
          <w:sz w:val="22"/>
          <w:szCs w:val="22"/>
        </w:rPr>
        <w:t>farmakovigilancijske</w:t>
      </w:r>
      <w:proofErr w:type="spellEnd"/>
      <w:r w:rsidRPr="00564067">
        <w:rPr>
          <w:spacing w:val="-1"/>
          <w:sz w:val="22"/>
          <w:szCs w:val="22"/>
        </w:rPr>
        <w:t xml:space="preserve"> </w:t>
      </w:r>
      <w:r w:rsidRPr="00564067">
        <w:rPr>
          <w:sz w:val="22"/>
          <w:szCs w:val="22"/>
        </w:rPr>
        <w:t>aktivnosti</w:t>
      </w:r>
    </w:p>
    <w:p w14:paraId="631D190C" w14:textId="77777777" w:rsidR="00E97714" w:rsidRPr="00564067" w:rsidRDefault="00E97714" w:rsidP="004D039F">
      <w:pPr>
        <w:pStyle w:val="ListParagraph"/>
        <w:numPr>
          <w:ilvl w:val="0"/>
          <w:numId w:val="1"/>
        </w:numPr>
        <w:tabs>
          <w:tab w:val="left" w:pos="684"/>
        </w:tabs>
        <w:kinsoku w:val="0"/>
        <w:overflowPunct w:val="0"/>
        <w:spacing w:before="1" w:line="296" w:lineRule="exact"/>
        <w:ind w:left="683" w:hanging="287"/>
        <w:jc w:val="both"/>
        <w:rPr>
          <w:sz w:val="22"/>
          <w:szCs w:val="22"/>
        </w:rPr>
      </w:pPr>
      <w:r w:rsidRPr="00564067">
        <w:rPr>
          <w:sz w:val="22"/>
          <w:szCs w:val="22"/>
        </w:rPr>
        <w:t>daje</w:t>
      </w:r>
      <w:r w:rsidRPr="00564067">
        <w:rPr>
          <w:spacing w:val="-7"/>
          <w:sz w:val="22"/>
          <w:szCs w:val="22"/>
        </w:rPr>
        <w:t xml:space="preserve"> </w:t>
      </w:r>
      <w:r w:rsidRPr="00564067">
        <w:rPr>
          <w:sz w:val="22"/>
          <w:szCs w:val="22"/>
        </w:rPr>
        <w:t>proizvodnu</w:t>
      </w:r>
      <w:r w:rsidRPr="00564067">
        <w:rPr>
          <w:spacing w:val="-10"/>
          <w:sz w:val="22"/>
          <w:szCs w:val="22"/>
        </w:rPr>
        <w:t xml:space="preserve"> </w:t>
      </w:r>
      <w:r w:rsidRPr="00564067">
        <w:rPr>
          <w:sz w:val="22"/>
          <w:szCs w:val="22"/>
        </w:rPr>
        <w:t>dozvolu</w:t>
      </w:r>
      <w:r w:rsidRPr="00564067">
        <w:rPr>
          <w:spacing w:val="-10"/>
          <w:sz w:val="22"/>
          <w:szCs w:val="22"/>
        </w:rPr>
        <w:t xml:space="preserve"> </w:t>
      </w:r>
      <w:r w:rsidRPr="00564067">
        <w:rPr>
          <w:sz w:val="22"/>
          <w:szCs w:val="22"/>
        </w:rPr>
        <w:t>proizvođačima</w:t>
      </w:r>
      <w:r w:rsidRPr="00564067">
        <w:rPr>
          <w:spacing w:val="-8"/>
          <w:sz w:val="22"/>
          <w:szCs w:val="22"/>
        </w:rPr>
        <w:t xml:space="preserve"> </w:t>
      </w:r>
      <w:r w:rsidRPr="00564067">
        <w:rPr>
          <w:sz w:val="22"/>
          <w:szCs w:val="22"/>
        </w:rPr>
        <w:t>i</w:t>
      </w:r>
      <w:r w:rsidRPr="00564067">
        <w:rPr>
          <w:spacing w:val="-9"/>
          <w:sz w:val="22"/>
          <w:szCs w:val="22"/>
        </w:rPr>
        <w:t xml:space="preserve"> </w:t>
      </w:r>
      <w:r w:rsidRPr="00564067">
        <w:rPr>
          <w:sz w:val="22"/>
          <w:szCs w:val="22"/>
        </w:rPr>
        <w:t>uvoznicima</w:t>
      </w:r>
      <w:r w:rsidRPr="00564067">
        <w:rPr>
          <w:spacing w:val="-8"/>
          <w:sz w:val="22"/>
          <w:szCs w:val="22"/>
        </w:rPr>
        <w:t xml:space="preserve"> </w:t>
      </w:r>
      <w:r w:rsidRPr="00564067">
        <w:rPr>
          <w:sz w:val="22"/>
          <w:szCs w:val="22"/>
        </w:rPr>
        <w:t>lijeka,</w:t>
      </w:r>
      <w:r w:rsidRPr="00564067">
        <w:rPr>
          <w:spacing w:val="-8"/>
          <w:sz w:val="22"/>
          <w:szCs w:val="22"/>
        </w:rPr>
        <w:t xml:space="preserve"> </w:t>
      </w:r>
      <w:r w:rsidRPr="00564067">
        <w:rPr>
          <w:sz w:val="22"/>
          <w:szCs w:val="22"/>
        </w:rPr>
        <w:t>odnosno</w:t>
      </w:r>
      <w:r w:rsidRPr="00564067">
        <w:rPr>
          <w:spacing w:val="-9"/>
          <w:sz w:val="22"/>
          <w:szCs w:val="22"/>
        </w:rPr>
        <w:t xml:space="preserve"> </w:t>
      </w:r>
      <w:r w:rsidRPr="00564067">
        <w:rPr>
          <w:sz w:val="22"/>
          <w:szCs w:val="22"/>
        </w:rPr>
        <w:t>ispitivanog</w:t>
      </w:r>
      <w:r w:rsidRPr="00564067">
        <w:rPr>
          <w:spacing w:val="-9"/>
          <w:sz w:val="22"/>
          <w:szCs w:val="22"/>
        </w:rPr>
        <w:t xml:space="preserve"> </w:t>
      </w:r>
      <w:r w:rsidRPr="00564067">
        <w:rPr>
          <w:sz w:val="22"/>
          <w:szCs w:val="22"/>
        </w:rPr>
        <w:t>lijeka</w:t>
      </w:r>
    </w:p>
    <w:p w14:paraId="6E56DEDD" w14:textId="77777777" w:rsidR="00E97714" w:rsidRPr="00564067" w:rsidRDefault="00E97714" w:rsidP="004D039F">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vodi očevidnik proizvođača, uvoznika i veleprodaja djelatnih i pomoćnih</w:t>
      </w:r>
      <w:r w:rsidRPr="00564067">
        <w:rPr>
          <w:spacing w:val="-12"/>
          <w:sz w:val="22"/>
          <w:szCs w:val="22"/>
        </w:rPr>
        <w:t xml:space="preserve"> </w:t>
      </w:r>
      <w:r w:rsidRPr="00564067">
        <w:rPr>
          <w:sz w:val="22"/>
          <w:szCs w:val="22"/>
        </w:rPr>
        <w:t>tvari</w:t>
      </w:r>
    </w:p>
    <w:p w14:paraId="15B0A7A5" w14:textId="77777777" w:rsidR="00E97714" w:rsidRPr="00564067" w:rsidRDefault="00E97714" w:rsidP="004D039F">
      <w:pPr>
        <w:pStyle w:val="ListParagraph"/>
        <w:numPr>
          <w:ilvl w:val="0"/>
          <w:numId w:val="1"/>
        </w:numPr>
        <w:tabs>
          <w:tab w:val="left" w:pos="684"/>
        </w:tabs>
        <w:kinsoku w:val="0"/>
        <w:overflowPunct w:val="0"/>
        <w:spacing w:before="1"/>
        <w:ind w:left="683" w:hanging="287"/>
        <w:jc w:val="both"/>
        <w:rPr>
          <w:sz w:val="22"/>
          <w:szCs w:val="22"/>
        </w:rPr>
      </w:pPr>
      <w:r w:rsidRPr="00564067">
        <w:rPr>
          <w:sz w:val="22"/>
          <w:szCs w:val="22"/>
        </w:rPr>
        <w:t>daje dozvolu za obavljanje prometa na veliko</w:t>
      </w:r>
      <w:r w:rsidRPr="00564067">
        <w:rPr>
          <w:spacing w:val="-3"/>
          <w:sz w:val="22"/>
          <w:szCs w:val="22"/>
        </w:rPr>
        <w:t xml:space="preserve"> </w:t>
      </w:r>
      <w:r w:rsidRPr="00564067">
        <w:rPr>
          <w:sz w:val="22"/>
          <w:szCs w:val="22"/>
        </w:rPr>
        <w:t>lijekovima</w:t>
      </w:r>
    </w:p>
    <w:p w14:paraId="351C1306" w14:textId="77777777" w:rsidR="00E97714" w:rsidRPr="00564067" w:rsidRDefault="00E97714" w:rsidP="004D039F">
      <w:pPr>
        <w:pStyle w:val="ListParagraph"/>
        <w:numPr>
          <w:ilvl w:val="0"/>
          <w:numId w:val="1"/>
        </w:numPr>
        <w:tabs>
          <w:tab w:val="left" w:pos="683"/>
          <w:tab w:val="left" w:pos="1292"/>
          <w:tab w:val="left" w:pos="2302"/>
          <w:tab w:val="left" w:pos="2729"/>
          <w:tab w:val="left" w:pos="3920"/>
          <w:tab w:val="left" w:pos="4944"/>
          <w:tab w:val="left" w:pos="5388"/>
          <w:tab w:val="left" w:pos="6084"/>
          <w:tab w:val="left" w:pos="7311"/>
          <w:tab w:val="left" w:pos="7649"/>
        </w:tabs>
        <w:kinsoku w:val="0"/>
        <w:overflowPunct w:val="0"/>
        <w:spacing w:before="1"/>
        <w:ind w:left="682" w:right="113"/>
        <w:jc w:val="both"/>
        <w:rPr>
          <w:sz w:val="22"/>
          <w:szCs w:val="22"/>
        </w:rPr>
      </w:pPr>
      <w:r w:rsidRPr="00564067">
        <w:rPr>
          <w:sz w:val="22"/>
          <w:szCs w:val="22"/>
        </w:rPr>
        <w:t>daje</w:t>
      </w:r>
      <w:r w:rsidRPr="00564067">
        <w:rPr>
          <w:sz w:val="22"/>
          <w:szCs w:val="22"/>
        </w:rPr>
        <w:tab/>
        <w:t>dozvolu</w:t>
      </w:r>
      <w:r w:rsidRPr="00564067">
        <w:rPr>
          <w:sz w:val="22"/>
          <w:szCs w:val="22"/>
        </w:rPr>
        <w:tab/>
        <w:t>za</w:t>
      </w:r>
      <w:r w:rsidRPr="00564067">
        <w:rPr>
          <w:sz w:val="22"/>
          <w:szCs w:val="22"/>
        </w:rPr>
        <w:tab/>
        <w:t>obavljanje</w:t>
      </w:r>
      <w:r w:rsidRPr="00564067">
        <w:rPr>
          <w:sz w:val="22"/>
          <w:szCs w:val="22"/>
        </w:rPr>
        <w:tab/>
        <w:t>prometa</w:t>
      </w:r>
      <w:r w:rsidRPr="00564067">
        <w:rPr>
          <w:sz w:val="22"/>
          <w:szCs w:val="22"/>
        </w:rPr>
        <w:tab/>
        <w:t>na</w:t>
      </w:r>
      <w:r w:rsidRPr="00564067">
        <w:rPr>
          <w:sz w:val="22"/>
          <w:szCs w:val="22"/>
        </w:rPr>
        <w:tab/>
        <w:t>malo</w:t>
      </w:r>
      <w:r w:rsidRPr="00564067">
        <w:rPr>
          <w:sz w:val="22"/>
          <w:szCs w:val="22"/>
        </w:rPr>
        <w:tab/>
        <w:t>lijekovima</w:t>
      </w:r>
      <w:r w:rsidRPr="00564067">
        <w:rPr>
          <w:sz w:val="22"/>
          <w:szCs w:val="22"/>
        </w:rPr>
        <w:tab/>
        <w:t>u</w:t>
      </w:r>
      <w:r w:rsidRPr="00564067">
        <w:rPr>
          <w:sz w:val="22"/>
          <w:szCs w:val="22"/>
        </w:rPr>
        <w:tab/>
      </w:r>
      <w:r w:rsidRPr="00564067">
        <w:rPr>
          <w:spacing w:val="-1"/>
          <w:sz w:val="22"/>
          <w:szCs w:val="22"/>
        </w:rPr>
        <w:t xml:space="preserve">specijaliziranim </w:t>
      </w:r>
      <w:r w:rsidRPr="00564067">
        <w:rPr>
          <w:sz w:val="22"/>
          <w:szCs w:val="22"/>
        </w:rPr>
        <w:t>prodavaonicama</w:t>
      </w:r>
    </w:p>
    <w:p w14:paraId="11129BDC" w14:textId="77777777" w:rsidR="00E97714" w:rsidRPr="00564067" w:rsidRDefault="00E97714" w:rsidP="004D039F">
      <w:pPr>
        <w:pStyle w:val="ListParagraph"/>
        <w:numPr>
          <w:ilvl w:val="0"/>
          <w:numId w:val="1"/>
        </w:numPr>
        <w:tabs>
          <w:tab w:val="left" w:pos="683"/>
        </w:tabs>
        <w:kinsoku w:val="0"/>
        <w:overflowPunct w:val="0"/>
        <w:spacing w:line="296" w:lineRule="exact"/>
        <w:ind w:left="682"/>
        <w:jc w:val="both"/>
        <w:rPr>
          <w:sz w:val="22"/>
          <w:szCs w:val="22"/>
        </w:rPr>
      </w:pPr>
      <w:r w:rsidRPr="00564067">
        <w:rPr>
          <w:sz w:val="22"/>
          <w:szCs w:val="22"/>
        </w:rPr>
        <w:t>daje dozvolu za posredovanje</w:t>
      </w:r>
      <w:r w:rsidRPr="00564067">
        <w:rPr>
          <w:spacing w:val="2"/>
          <w:sz w:val="22"/>
          <w:szCs w:val="22"/>
        </w:rPr>
        <w:t xml:space="preserve"> </w:t>
      </w:r>
      <w:r w:rsidRPr="00564067">
        <w:rPr>
          <w:sz w:val="22"/>
          <w:szCs w:val="22"/>
        </w:rPr>
        <w:t>lijekovima</w:t>
      </w:r>
    </w:p>
    <w:p w14:paraId="11F1EFC3" w14:textId="77777777" w:rsidR="00E97714" w:rsidRPr="00564067" w:rsidRDefault="00E97714" w:rsidP="004D039F">
      <w:pPr>
        <w:pStyle w:val="ListParagraph"/>
        <w:numPr>
          <w:ilvl w:val="0"/>
          <w:numId w:val="1"/>
        </w:numPr>
        <w:tabs>
          <w:tab w:val="left" w:pos="683"/>
        </w:tabs>
        <w:kinsoku w:val="0"/>
        <w:overflowPunct w:val="0"/>
        <w:spacing w:before="1" w:line="296" w:lineRule="exact"/>
        <w:ind w:left="682"/>
        <w:jc w:val="both"/>
        <w:rPr>
          <w:sz w:val="22"/>
          <w:szCs w:val="22"/>
        </w:rPr>
      </w:pPr>
      <w:r w:rsidRPr="00564067">
        <w:rPr>
          <w:sz w:val="22"/>
          <w:szCs w:val="22"/>
        </w:rPr>
        <w:t>daje suglasnost za unos i uvoz</w:t>
      </w:r>
      <w:r w:rsidRPr="00564067">
        <w:rPr>
          <w:spacing w:val="-4"/>
          <w:sz w:val="22"/>
          <w:szCs w:val="22"/>
        </w:rPr>
        <w:t xml:space="preserve"> </w:t>
      </w:r>
      <w:r w:rsidRPr="00564067">
        <w:rPr>
          <w:sz w:val="22"/>
          <w:szCs w:val="22"/>
        </w:rPr>
        <w:t>lijeka</w:t>
      </w:r>
    </w:p>
    <w:p w14:paraId="0987BF18" w14:textId="77777777" w:rsidR="00E97714" w:rsidRPr="00564067" w:rsidRDefault="00E97714" w:rsidP="004D039F">
      <w:pPr>
        <w:pStyle w:val="ListParagraph"/>
        <w:numPr>
          <w:ilvl w:val="0"/>
          <w:numId w:val="1"/>
        </w:numPr>
        <w:tabs>
          <w:tab w:val="left" w:pos="683"/>
        </w:tabs>
        <w:kinsoku w:val="0"/>
        <w:overflowPunct w:val="0"/>
        <w:spacing w:line="296" w:lineRule="exact"/>
        <w:ind w:left="682"/>
        <w:jc w:val="both"/>
        <w:rPr>
          <w:sz w:val="22"/>
          <w:szCs w:val="22"/>
        </w:rPr>
      </w:pPr>
      <w:r w:rsidRPr="00564067">
        <w:rPr>
          <w:sz w:val="22"/>
          <w:szCs w:val="22"/>
        </w:rPr>
        <w:t>daje suglasnost za izvanredni unos i uvoz</w:t>
      </w:r>
      <w:r w:rsidRPr="00564067">
        <w:rPr>
          <w:spacing w:val="-3"/>
          <w:sz w:val="22"/>
          <w:szCs w:val="22"/>
        </w:rPr>
        <w:t xml:space="preserve"> </w:t>
      </w:r>
      <w:r w:rsidRPr="00564067">
        <w:rPr>
          <w:sz w:val="22"/>
          <w:szCs w:val="22"/>
        </w:rPr>
        <w:t>lijeka</w:t>
      </w:r>
    </w:p>
    <w:p w14:paraId="37BAB87D" w14:textId="77777777" w:rsidR="00E97714" w:rsidRPr="00564067" w:rsidRDefault="00E97714" w:rsidP="004D039F">
      <w:pPr>
        <w:pStyle w:val="ListParagraph"/>
        <w:numPr>
          <w:ilvl w:val="0"/>
          <w:numId w:val="1"/>
        </w:numPr>
        <w:tabs>
          <w:tab w:val="left" w:pos="683"/>
        </w:tabs>
        <w:kinsoku w:val="0"/>
        <w:overflowPunct w:val="0"/>
        <w:ind w:left="682"/>
        <w:jc w:val="both"/>
        <w:rPr>
          <w:sz w:val="22"/>
          <w:szCs w:val="22"/>
        </w:rPr>
      </w:pPr>
      <w:r w:rsidRPr="00564067">
        <w:rPr>
          <w:sz w:val="22"/>
          <w:szCs w:val="22"/>
        </w:rPr>
        <w:t>prati nuspojave i neispravnosti</w:t>
      </w:r>
      <w:r w:rsidRPr="00564067">
        <w:rPr>
          <w:spacing w:val="-5"/>
          <w:sz w:val="22"/>
          <w:szCs w:val="22"/>
        </w:rPr>
        <w:t xml:space="preserve"> </w:t>
      </w:r>
      <w:r w:rsidRPr="00564067">
        <w:rPr>
          <w:sz w:val="22"/>
          <w:szCs w:val="22"/>
        </w:rPr>
        <w:t>lijekova</w:t>
      </w:r>
    </w:p>
    <w:p w14:paraId="114452CD" w14:textId="77777777" w:rsidR="00E97714" w:rsidRPr="00564067" w:rsidRDefault="00E97714" w:rsidP="004D039F">
      <w:pPr>
        <w:pStyle w:val="ListParagraph"/>
        <w:numPr>
          <w:ilvl w:val="0"/>
          <w:numId w:val="1"/>
        </w:numPr>
        <w:tabs>
          <w:tab w:val="left" w:pos="683"/>
        </w:tabs>
        <w:kinsoku w:val="0"/>
        <w:overflowPunct w:val="0"/>
        <w:spacing w:before="1" w:line="296" w:lineRule="exact"/>
        <w:ind w:left="682"/>
        <w:jc w:val="both"/>
        <w:rPr>
          <w:sz w:val="22"/>
          <w:szCs w:val="22"/>
        </w:rPr>
      </w:pPr>
      <w:r w:rsidRPr="00564067">
        <w:rPr>
          <w:sz w:val="22"/>
          <w:szCs w:val="22"/>
        </w:rPr>
        <w:t>pokreće postupak obustave stavljanja lijeka u promet i povlačenja lijeka iz</w:t>
      </w:r>
      <w:r w:rsidRPr="00564067">
        <w:rPr>
          <w:spacing w:val="-17"/>
          <w:sz w:val="22"/>
          <w:szCs w:val="22"/>
        </w:rPr>
        <w:t xml:space="preserve"> </w:t>
      </w:r>
      <w:r w:rsidRPr="00564067">
        <w:rPr>
          <w:sz w:val="22"/>
          <w:szCs w:val="22"/>
        </w:rPr>
        <w:t>prometa</w:t>
      </w:r>
    </w:p>
    <w:p w14:paraId="05294F94" w14:textId="77777777" w:rsidR="00E97714" w:rsidRPr="00564067" w:rsidRDefault="00E97714" w:rsidP="004D039F">
      <w:pPr>
        <w:pStyle w:val="ListParagraph"/>
        <w:numPr>
          <w:ilvl w:val="0"/>
          <w:numId w:val="1"/>
        </w:numPr>
        <w:tabs>
          <w:tab w:val="left" w:pos="683"/>
        </w:tabs>
        <w:kinsoku w:val="0"/>
        <w:overflowPunct w:val="0"/>
        <w:spacing w:line="296" w:lineRule="exact"/>
        <w:ind w:left="682"/>
        <w:jc w:val="both"/>
        <w:rPr>
          <w:sz w:val="22"/>
          <w:szCs w:val="22"/>
        </w:rPr>
      </w:pPr>
      <w:r w:rsidRPr="00564067">
        <w:rPr>
          <w:sz w:val="22"/>
          <w:szCs w:val="22"/>
        </w:rPr>
        <w:t>prati opskrbu</w:t>
      </w:r>
      <w:r w:rsidRPr="00564067">
        <w:rPr>
          <w:spacing w:val="-5"/>
          <w:sz w:val="22"/>
          <w:szCs w:val="22"/>
        </w:rPr>
        <w:t xml:space="preserve"> </w:t>
      </w:r>
      <w:r w:rsidRPr="00564067">
        <w:rPr>
          <w:sz w:val="22"/>
          <w:szCs w:val="22"/>
        </w:rPr>
        <w:t>lijekovima</w:t>
      </w:r>
    </w:p>
    <w:p w14:paraId="1CDE90B9" w14:textId="77777777" w:rsidR="00E97714" w:rsidRPr="00564067" w:rsidRDefault="00E97714" w:rsidP="004D039F">
      <w:pPr>
        <w:pStyle w:val="ListParagraph"/>
        <w:numPr>
          <w:ilvl w:val="0"/>
          <w:numId w:val="1"/>
        </w:numPr>
        <w:tabs>
          <w:tab w:val="left" w:pos="683"/>
        </w:tabs>
        <w:kinsoku w:val="0"/>
        <w:overflowPunct w:val="0"/>
        <w:spacing w:before="1"/>
        <w:ind w:left="682" w:hanging="287"/>
        <w:jc w:val="both"/>
        <w:rPr>
          <w:sz w:val="22"/>
          <w:szCs w:val="22"/>
        </w:rPr>
      </w:pPr>
      <w:r w:rsidRPr="00564067">
        <w:rPr>
          <w:sz w:val="22"/>
          <w:szCs w:val="22"/>
        </w:rPr>
        <w:t>prati potrošnju lijekova i promiče racionalnu uporabu</w:t>
      </w:r>
      <w:r w:rsidRPr="00564067">
        <w:rPr>
          <w:spacing w:val="-10"/>
          <w:sz w:val="22"/>
          <w:szCs w:val="22"/>
        </w:rPr>
        <w:t xml:space="preserve"> </w:t>
      </w:r>
      <w:r w:rsidRPr="00564067">
        <w:rPr>
          <w:sz w:val="22"/>
          <w:szCs w:val="22"/>
        </w:rPr>
        <w:t>lijekova</w:t>
      </w:r>
    </w:p>
    <w:p w14:paraId="2162C647" w14:textId="77777777" w:rsidR="00E97714" w:rsidRPr="00564067" w:rsidRDefault="00E97714" w:rsidP="004D039F">
      <w:pPr>
        <w:pStyle w:val="ListParagraph"/>
        <w:numPr>
          <w:ilvl w:val="0"/>
          <w:numId w:val="1"/>
        </w:numPr>
        <w:tabs>
          <w:tab w:val="left" w:pos="683"/>
        </w:tabs>
        <w:kinsoku w:val="0"/>
        <w:overflowPunct w:val="0"/>
        <w:spacing w:before="1" w:line="296" w:lineRule="exact"/>
        <w:ind w:left="682" w:hanging="287"/>
        <w:jc w:val="both"/>
        <w:rPr>
          <w:sz w:val="22"/>
          <w:szCs w:val="22"/>
        </w:rPr>
      </w:pPr>
      <w:r w:rsidRPr="00564067">
        <w:rPr>
          <w:sz w:val="22"/>
          <w:szCs w:val="22"/>
        </w:rPr>
        <w:t>predlaže ministru mjere nadzora nad potrošnjom</w:t>
      </w:r>
      <w:r w:rsidRPr="00564067">
        <w:rPr>
          <w:spacing w:val="-9"/>
          <w:sz w:val="22"/>
          <w:szCs w:val="22"/>
        </w:rPr>
        <w:t xml:space="preserve"> </w:t>
      </w:r>
      <w:r w:rsidRPr="00564067">
        <w:rPr>
          <w:sz w:val="22"/>
          <w:szCs w:val="22"/>
        </w:rPr>
        <w:t>lijekova</w:t>
      </w:r>
    </w:p>
    <w:p w14:paraId="655D46B1" w14:textId="77777777" w:rsidR="00E97714" w:rsidRPr="00564067" w:rsidRDefault="00E97714" w:rsidP="004D039F">
      <w:pPr>
        <w:pStyle w:val="ListParagraph"/>
        <w:numPr>
          <w:ilvl w:val="0"/>
          <w:numId w:val="1"/>
        </w:numPr>
        <w:tabs>
          <w:tab w:val="left" w:pos="682"/>
        </w:tabs>
        <w:kinsoku w:val="0"/>
        <w:overflowPunct w:val="0"/>
        <w:spacing w:line="296" w:lineRule="exact"/>
        <w:ind w:left="681"/>
        <w:jc w:val="both"/>
        <w:rPr>
          <w:sz w:val="22"/>
          <w:szCs w:val="22"/>
        </w:rPr>
      </w:pPr>
      <w:r w:rsidRPr="00564067">
        <w:rPr>
          <w:sz w:val="22"/>
          <w:szCs w:val="22"/>
        </w:rPr>
        <w:t>obavlja poslove gospodarenja otpadom (za vlastite</w:t>
      </w:r>
      <w:r w:rsidRPr="00564067">
        <w:rPr>
          <w:spacing w:val="-4"/>
          <w:sz w:val="22"/>
          <w:szCs w:val="22"/>
        </w:rPr>
        <w:t xml:space="preserve"> </w:t>
      </w:r>
      <w:r w:rsidRPr="00564067">
        <w:rPr>
          <w:sz w:val="22"/>
          <w:szCs w:val="22"/>
        </w:rPr>
        <w:t>potrebe)</w:t>
      </w:r>
    </w:p>
    <w:p w14:paraId="466DD748" w14:textId="77777777" w:rsidR="00E97714" w:rsidRPr="00564067" w:rsidRDefault="00E97714" w:rsidP="004D039F">
      <w:pPr>
        <w:pStyle w:val="ListParagraph"/>
        <w:numPr>
          <w:ilvl w:val="0"/>
          <w:numId w:val="1"/>
        </w:numPr>
        <w:tabs>
          <w:tab w:val="left" w:pos="682"/>
        </w:tabs>
        <w:kinsoku w:val="0"/>
        <w:overflowPunct w:val="0"/>
        <w:spacing w:before="1"/>
        <w:ind w:left="681"/>
        <w:jc w:val="both"/>
        <w:rPr>
          <w:sz w:val="22"/>
          <w:szCs w:val="22"/>
        </w:rPr>
      </w:pPr>
      <w:r w:rsidRPr="00564067">
        <w:rPr>
          <w:sz w:val="22"/>
          <w:szCs w:val="22"/>
        </w:rPr>
        <w:t>obavlja poslove informiranja i edukacije o</w:t>
      </w:r>
      <w:r w:rsidRPr="00564067">
        <w:rPr>
          <w:spacing w:val="-5"/>
          <w:sz w:val="22"/>
          <w:szCs w:val="22"/>
        </w:rPr>
        <w:t xml:space="preserve"> </w:t>
      </w:r>
      <w:r w:rsidRPr="00564067">
        <w:rPr>
          <w:sz w:val="22"/>
          <w:szCs w:val="22"/>
        </w:rPr>
        <w:t>lijekovima</w:t>
      </w:r>
    </w:p>
    <w:p w14:paraId="7EE8BCF8" w14:textId="77777777" w:rsidR="00E97714" w:rsidRPr="00564067" w:rsidRDefault="00E97714" w:rsidP="004D039F">
      <w:pPr>
        <w:pStyle w:val="ListParagraph"/>
        <w:numPr>
          <w:ilvl w:val="0"/>
          <w:numId w:val="1"/>
        </w:numPr>
        <w:tabs>
          <w:tab w:val="left" w:pos="682"/>
        </w:tabs>
        <w:kinsoku w:val="0"/>
        <w:overflowPunct w:val="0"/>
        <w:spacing w:before="1" w:line="296" w:lineRule="exact"/>
        <w:ind w:left="681"/>
        <w:jc w:val="both"/>
        <w:rPr>
          <w:sz w:val="22"/>
          <w:szCs w:val="22"/>
        </w:rPr>
      </w:pPr>
      <w:r w:rsidRPr="00564067">
        <w:rPr>
          <w:sz w:val="22"/>
          <w:szCs w:val="22"/>
        </w:rPr>
        <w:t>daje stručne savjete iz područja svoje</w:t>
      </w:r>
      <w:r w:rsidRPr="00564067">
        <w:rPr>
          <w:spacing w:val="1"/>
          <w:sz w:val="22"/>
          <w:szCs w:val="22"/>
        </w:rPr>
        <w:t xml:space="preserve"> </w:t>
      </w:r>
      <w:r w:rsidRPr="00564067">
        <w:rPr>
          <w:sz w:val="22"/>
          <w:szCs w:val="22"/>
        </w:rPr>
        <w:t>djelatnosti</w:t>
      </w:r>
    </w:p>
    <w:p w14:paraId="41A671CD" w14:textId="77777777" w:rsidR="00E97714" w:rsidRPr="00564067" w:rsidRDefault="00E97714" w:rsidP="004D039F">
      <w:pPr>
        <w:pStyle w:val="ListParagraph"/>
        <w:numPr>
          <w:ilvl w:val="0"/>
          <w:numId w:val="1"/>
        </w:numPr>
        <w:tabs>
          <w:tab w:val="left" w:pos="682"/>
        </w:tabs>
        <w:kinsoku w:val="0"/>
        <w:overflowPunct w:val="0"/>
        <w:spacing w:line="296" w:lineRule="exact"/>
        <w:ind w:left="681"/>
        <w:jc w:val="both"/>
        <w:rPr>
          <w:sz w:val="22"/>
          <w:szCs w:val="22"/>
        </w:rPr>
      </w:pPr>
      <w:r w:rsidRPr="00564067">
        <w:rPr>
          <w:sz w:val="22"/>
          <w:szCs w:val="22"/>
        </w:rPr>
        <w:t>daje stručne smjernice iz područja svoje</w:t>
      </w:r>
      <w:r w:rsidRPr="00564067">
        <w:rPr>
          <w:spacing w:val="-2"/>
          <w:sz w:val="22"/>
          <w:szCs w:val="22"/>
        </w:rPr>
        <w:t xml:space="preserve"> </w:t>
      </w:r>
      <w:r w:rsidRPr="00564067">
        <w:rPr>
          <w:sz w:val="22"/>
          <w:szCs w:val="22"/>
        </w:rPr>
        <w:t>djelatnosti</w:t>
      </w:r>
    </w:p>
    <w:p w14:paraId="29689B1E" w14:textId="77777777" w:rsidR="00E97714" w:rsidRPr="00564067" w:rsidRDefault="00E97714" w:rsidP="004D039F">
      <w:pPr>
        <w:pStyle w:val="ListParagraph"/>
        <w:numPr>
          <w:ilvl w:val="0"/>
          <w:numId w:val="1"/>
        </w:numPr>
        <w:tabs>
          <w:tab w:val="left" w:pos="682"/>
        </w:tabs>
        <w:kinsoku w:val="0"/>
        <w:overflowPunct w:val="0"/>
        <w:ind w:left="681" w:right="117"/>
        <w:jc w:val="both"/>
        <w:rPr>
          <w:sz w:val="22"/>
          <w:szCs w:val="22"/>
        </w:rPr>
      </w:pPr>
      <w:r w:rsidRPr="00564067">
        <w:rPr>
          <w:sz w:val="22"/>
          <w:szCs w:val="22"/>
        </w:rPr>
        <w:t>predlaže usklađivanje propisa na području lijekova s propisima Europske unije i propisima i smjernicama međunarodnih</w:t>
      </w:r>
      <w:r w:rsidRPr="00564067">
        <w:rPr>
          <w:spacing w:val="-6"/>
          <w:sz w:val="22"/>
          <w:szCs w:val="22"/>
        </w:rPr>
        <w:t xml:space="preserve"> </w:t>
      </w:r>
      <w:r w:rsidRPr="00564067">
        <w:rPr>
          <w:sz w:val="22"/>
          <w:szCs w:val="22"/>
        </w:rPr>
        <w:t>institucija</w:t>
      </w:r>
    </w:p>
    <w:p w14:paraId="2D1398FA" w14:textId="77777777" w:rsidR="00E97714" w:rsidRPr="00564067" w:rsidRDefault="00E97714" w:rsidP="004D039F">
      <w:pPr>
        <w:pStyle w:val="ListParagraph"/>
        <w:numPr>
          <w:ilvl w:val="0"/>
          <w:numId w:val="1"/>
        </w:numPr>
        <w:tabs>
          <w:tab w:val="left" w:pos="682"/>
        </w:tabs>
        <w:kinsoku w:val="0"/>
        <w:overflowPunct w:val="0"/>
        <w:spacing w:line="296" w:lineRule="exact"/>
        <w:ind w:left="681"/>
        <w:jc w:val="both"/>
        <w:rPr>
          <w:sz w:val="22"/>
          <w:szCs w:val="22"/>
        </w:rPr>
      </w:pPr>
      <w:r w:rsidRPr="00564067">
        <w:rPr>
          <w:sz w:val="22"/>
          <w:szCs w:val="22"/>
        </w:rPr>
        <w:t>ostvaruje međunarodnu suradnju na području</w:t>
      </w:r>
      <w:r w:rsidRPr="00564067">
        <w:rPr>
          <w:spacing w:val="-5"/>
          <w:sz w:val="22"/>
          <w:szCs w:val="22"/>
        </w:rPr>
        <w:t xml:space="preserve"> </w:t>
      </w:r>
      <w:r w:rsidRPr="00564067">
        <w:rPr>
          <w:sz w:val="22"/>
          <w:szCs w:val="22"/>
        </w:rPr>
        <w:t>lijekova</w:t>
      </w:r>
    </w:p>
    <w:p w14:paraId="63E088CF" w14:textId="77777777" w:rsidR="00E97714" w:rsidRPr="00564067" w:rsidRDefault="00E97714" w:rsidP="004D039F">
      <w:pPr>
        <w:pStyle w:val="ListParagraph"/>
        <w:numPr>
          <w:ilvl w:val="0"/>
          <w:numId w:val="1"/>
        </w:numPr>
        <w:tabs>
          <w:tab w:val="left" w:pos="682"/>
        </w:tabs>
        <w:kinsoku w:val="0"/>
        <w:overflowPunct w:val="0"/>
        <w:spacing w:before="1"/>
        <w:ind w:left="681" w:right="117"/>
        <w:jc w:val="both"/>
        <w:rPr>
          <w:sz w:val="22"/>
          <w:szCs w:val="22"/>
        </w:rPr>
      </w:pPr>
      <w:r w:rsidRPr="00564067">
        <w:rPr>
          <w:sz w:val="22"/>
          <w:szCs w:val="22"/>
        </w:rPr>
        <w:t>provodi inspekcijski nadzor nad proizvodnjom lijekova, ispitivanih lijekova, djelatnih i pomoćnih tvari i inspekcijski nadzor nad</w:t>
      </w:r>
      <w:r w:rsidRPr="00564067">
        <w:rPr>
          <w:spacing w:val="-9"/>
          <w:sz w:val="22"/>
          <w:szCs w:val="22"/>
        </w:rPr>
        <w:t xml:space="preserve"> </w:t>
      </w:r>
      <w:proofErr w:type="spellStart"/>
      <w:r w:rsidRPr="00564067">
        <w:rPr>
          <w:sz w:val="22"/>
          <w:szCs w:val="22"/>
        </w:rPr>
        <w:t>farmakovigilancijom</w:t>
      </w:r>
      <w:proofErr w:type="spellEnd"/>
    </w:p>
    <w:p w14:paraId="37ED4CCF" w14:textId="77777777" w:rsidR="00E97714" w:rsidRPr="00564067" w:rsidRDefault="00E97714" w:rsidP="001E2556">
      <w:pPr>
        <w:pStyle w:val="ListParagraph"/>
        <w:numPr>
          <w:ilvl w:val="0"/>
          <w:numId w:val="1"/>
        </w:numPr>
        <w:tabs>
          <w:tab w:val="left" w:pos="682"/>
        </w:tabs>
        <w:kinsoku w:val="0"/>
        <w:overflowPunct w:val="0"/>
        <w:spacing w:before="1"/>
        <w:ind w:left="681" w:right="117"/>
        <w:jc w:val="both"/>
        <w:rPr>
          <w:sz w:val="22"/>
          <w:szCs w:val="22"/>
        </w:rPr>
        <w:sectPr w:rsidR="00E97714" w:rsidRPr="00564067">
          <w:pgSz w:w="11910" w:h="16840"/>
          <w:pgMar w:top="1540" w:right="1300" w:bottom="1160" w:left="1300" w:header="708" w:footer="963" w:gutter="0"/>
          <w:cols w:space="720"/>
          <w:noEndnote/>
        </w:sectPr>
      </w:pPr>
    </w:p>
    <w:p w14:paraId="25A87259" w14:textId="77777777" w:rsidR="00E97714" w:rsidRPr="00564067" w:rsidRDefault="00E97714" w:rsidP="004D039F">
      <w:pPr>
        <w:pStyle w:val="ListParagraph"/>
        <w:numPr>
          <w:ilvl w:val="0"/>
          <w:numId w:val="1"/>
        </w:numPr>
        <w:tabs>
          <w:tab w:val="left" w:pos="685"/>
        </w:tabs>
        <w:kinsoku w:val="0"/>
        <w:overflowPunct w:val="0"/>
        <w:spacing w:before="81"/>
        <w:ind w:right="114"/>
        <w:jc w:val="both"/>
        <w:rPr>
          <w:sz w:val="22"/>
          <w:szCs w:val="22"/>
        </w:rPr>
      </w:pPr>
      <w:r w:rsidRPr="00564067">
        <w:rPr>
          <w:sz w:val="22"/>
          <w:szCs w:val="22"/>
        </w:rPr>
        <w:lastRenderedPageBreak/>
        <w:t>vodi</w:t>
      </w:r>
      <w:r w:rsidRPr="00564067">
        <w:rPr>
          <w:spacing w:val="-5"/>
          <w:sz w:val="22"/>
          <w:szCs w:val="22"/>
        </w:rPr>
        <w:t xml:space="preserve"> </w:t>
      </w:r>
      <w:r w:rsidRPr="00564067">
        <w:rPr>
          <w:sz w:val="22"/>
          <w:szCs w:val="22"/>
        </w:rPr>
        <w:t>očevidnik</w:t>
      </w:r>
      <w:r w:rsidRPr="00564067">
        <w:rPr>
          <w:spacing w:val="-6"/>
          <w:sz w:val="22"/>
          <w:szCs w:val="22"/>
        </w:rPr>
        <w:t xml:space="preserve"> </w:t>
      </w:r>
      <w:r w:rsidRPr="00564067">
        <w:rPr>
          <w:sz w:val="22"/>
          <w:szCs w:val="22"/>
        </w:rPr>
        <w:t>proizvođača</w:t>
      </w:r>
      <w:r w:rsidRPr="00564067">
        <w:rPr>
          <w:spacing w:val="-5"/>
          <w:sz w:val="22"/>
          <w:szCs w:val="22"/>
        </w:rPr>
        <w:t xml:space="preserve"> </w:t>
      </w:r>
      <w:r w:rsidRPr="00564067">
        <w:rPr>
          <w:sz w:val="22"/>
          <w:szCs w:val="22"/>
        </w:rPr>
        <w:t>medicinskih</w:t>
      </w:r>
      <w:r w:rsidRPr="00564067">
        <w:rPr>
          <w:spacing w:val="-5"/>
          <w:sz w:val="22"/>
          <w:szCs w:val="22"/>
        </w:rPr>
        <w:t xml:space="preserve"> </w:t>
      </w:r>
      <w:r w:rsidRPr="00564067">
        <w:rPr>
          <w:sz w:val="22"/>
          <w:szCs w:val="22"/>
        </w:rPr>
        <w:t>proizvoda,</w:t>
      </w:r>
      <w:r w:rsidRPr="00564067">
        <w:rPr>
          <w:spacing w:val="-5"/>
          <w:sz w:val="22"/>
          <w:szCs w:val="22"/>
        </w:rPr>
        <w:t xml:space="preserve"> </w:t>
      </w:r>
      <w:r w:rsidRPr="00564067">
        <w:rPr>
          <w:sz w:val="22"/>
          <w:szCs w:val="22"/>
        </w:rPr>
        <w:t>očevidnik</w:t>
      </w:r>
      <w:r w:rsidRPr="00564067">
        <w:rPr>
          <w:spacing w:val="-8"/>
          <w:sz w:val="22"/>
          <w:szCs w:val="22"/>
        </w:rPr>
        <w:t xml:space="preserve"> </w:t>
      </w:r>
      <w:r w:rsidRPr="00564067">
        <w:rPr>
          <w:sz w:val="22"/>
          <w:szCs w:val="22"/>
        </w:rPr>
        <w:t>medicinskih</w:t>
      </w:r>
      <w:r w:rsidRPr="00564067">
        <w:rPr>
          <w:spacing w:val="-4"/>
          <w:sz w:val="22"/>
          <w:szCs w:val="22"/>
        </w:rPr>
        <w:t xml:space="preserve"> </w:t>
      </w:r>
      <w:r w:rsidRPr="00564067">
        <w:rPr>
          <w:sz w:val="22"/>
          <w:szCs w:val="22"/>
        </w:rPr>
        <w:t>proizvoda</w:t>
      </w:r>
      <w:r w:rsidRPr="00564067">
        <w:rPr>
          <w:spacing w:val="-9"/>
          <w:sz w:val="22"/>
          <w:szCs w:val="22"/>
        </w:rPr>
        <w:t xml:space="preserve"> </w:t>
      </w:r>
      <w:r w:rsidRPr="00564067">
        <w:rPr>
          <w:sz w:val="22"/>
          <w:szCs w:val="22"/>
        </w:rPr>
        <w:t>i očevidnik veleprodaja medicinskih</w:t>
      </w:r>
      <w:r w:rsidRPr="00564067">
        <w:rPr>
          <w:spacing w:val="-1"/>
          <w:sz w:val="22"/>
          <w:szCs w:val="22"/>
        </w:rPr>
        <w:t xml:space="preserve"> </w:t>
      </w:r>
      <w:r w:rsidRPr="00564067">
        <w:rPr>
          <w:sz w:val="22"/>
          <w:szCs w:val="22"/>
        </w:rPr>
        <w:t>proizvoda</w:t>
      </w:r>
    </w:p>
    <w:p w14:paraId="4A378F4E" w14:textId="77777777" w:rsidR="00E97714" w:rsidRPr="00564067" w:rsidRDefault="00E97714" w:rsidP="004D039F">
      <w:pPr>
        <w:pStyle w:val="ListParagraph"/>
        <w:numPr>
          <w:ilvl w:val="0"/>
          <w:numId w:val="1"/>
        </w:numPr>
        <w:tabs>
          <w:tab w:val="left" w:pos="685"/>
        </w:tabs>
        <w:kinsoku w:val="0"/>
        <w:overflowPunct w:val="0"/>
        <w:spacing w:line="296" w:lineRule="exact"/>
        <w:ind w:hanging="287"/>
        <w:jc w:val="both"/>
        <w:rPr>
          <w:sz w:val="22"/>
          <w:szCs w:val="22"/>
        </w:rPr>
      </w:pPr>
      <w:r w:rsidRPr="00564067">
        <w:rPr>
          <w:sz w:val="22"/>
          <w:szCs w:val="22"/>
        </w:rPr>
        <w:t>analizira i ocjenjuje štetne događaje u kliničkim ispitivanjima medicinskih</w:t>
      </w:r>
      <w:r w:rsidRPr="00564067">
        <w:rPr>
          <w:spacing w:val="-16"/>
          <w:sz w:val="22"/>
          <w:szCs w:val="22"/>
        </w:rPr>
        <w:t xml:space="preserve"> </w:t>
      </w:r>
      <w:r w:rsidRPr="00564067">
        <w:rPr>
          <w:sz w:val="22"/>
          <w:szCs w:val="22"/>
        </w:rPr>
        <w:t>proizvoda</w:t>
      </w:r>
    </w:p>
    <w:p w14:paraId="50818E68" w14:textId="77777777" w:rsidR="00E97714" w:rsidRPr="00564067" w:rsidRDefault="00E97714" w:rsidP="004D039F">
      <w:pPr>
        <w:pStyle w:val="ListParagraph"/>
        <w:numPr>
          <w:ilvl w:val="0"/>
          <w:numId w:val="1"/>
        </w:numPr>
        <w:tabs>
          <w:tab w:val="left" w:pos="685"/>
          <w:tab w:val="left" w:pos="1298"/>
          <w:tab w:val="left" w:pos="2313"/>
          <w:tab w:val="left" w:pos="2743"/>
          <w:tab w:val="left" w:pos="3941"/>
          <w:tab w:val="left" w:pos="4970"/>
          <w:tab w:val="left" w:pos="5417"/>
          <w:tab w:val="left" w:pos="6117"/>
          <w:tab w:val="left" w:pos="7589"/>
          <w:tab w:val="left" w:pos="9057"/>
        </w:tabs>
        <w:kinsoku w:val="0"/>
        <w:overflowPunct w:val="0"/>
        <w:spacing w:before="1"/>
        <w:ind w:right="113"/>
        <w:jc w:val="both"/>
        <w:rPr>
          <w:sz w:val="22"/>
          <w:szCs w:val="22"/>
        </w:rPr>
      </w:pPr>
      <w:r w:rsidRPr="00564067">
        <w:rPr>
          <w:sz w:val="22"/>
          <w:szCs w:val="22"/>
        </w:rPr>
        <w:t>daje</w:t>
      </w:r>
      <w:r w:rsidRPr="00564067">
        <w:rPr>
          <w:sz w:val="22"/>
          <w:szCs w:val="22"/>
        </w:rPr>
        <w:tab/>
        <w:t>dozvolu</w:t>
      </w:r>
      <w:r w:rsidRPr="00564067">
        <w:rPr>
          <w:sz w:val="22"/>
          <w:szCs w:val="22"/>
        </w:rPr>
        <w:tab/>
        <w:t>za</w:t>
      </w:r>
      <w:r w:rsidRPr="00564067">
        <w:rPr>
          <w:sz w:val="22"/>
          <w:szCs w:val="22"/>
        </w:rPr>
        <w:tab/>
        <w:t>obavljanje</w:t>
      </w:r>
      <w:r w:rsidRPr="00564067">
        <w:rPr>
          <w:sz w:val="22"/>
          <w:szCs w:val="22"/>
        </w:rPr>
        <w:tab/>
        <w:t>prometa</w:t>
      </w:r>
      <w:r w:rsidRPr="00564067">
        <w:rPr>
          <w:sz w:val="22"/>
          <w:szCs w:val="22"/>
        </w:rPr>
        <w:tab/>
        <w:t>na</w:t>
      </w:r>
      <w:r w:rsidRPr="00564067">
        <w:rPr>
          <w:sz w:val="22"/>
          <w:szCs w:val="22"/>
        </w:rPr>
        <w:tab/>
        <w:t>malo</w:t>
      </w:r>
      <w:r w:rsidRPr="00564067">
        <w:rPr>
          <w:sz w:val="22"/>
          <w:szCs w:val="22"/>
        </w:rPr>
        <w:tab/>
        <w:t>medicinskim</w:t>
      </w:r>
      <w:r w:rsidRPr="00564067">
        <w:rPr>
          <w:sz w:val="22"/>
          <w:szCs w:val="22"/>
        </w:rPr>
        <w:tab/>
        <w:t>proizvodima</w:t>
      </w:r>
      <w:r w:rsidRPr="00564067">
        <w:rPr>
          <w:sz w:val="22"/>
          <w:szCs w:val="22"/>
        </w:rPr>
        <w:tab/>
      </w:r>
      <w:r w:rsidRPr="00564067">
        <w:rPr>
          <w:spacing w:val="-17"/>
          <w:sz w:val="22"/>
          <w:szCs w:val="22"/>
        </w:rPr>
        <w:t xml:space="preserve">u </w:t>
      </w:r>
      <w:r w:rsidRPr="00564067">
        <w:rPr>
          <w:sz w:val="22"/>
          <w:szCs w:val="22"/>
        </w:rPr>
        <w:t>specijaliziranim</w:t>
      </w:r>
      <w:r w:rsidRPr="00564067">
        <w:rPr>
          <w:spacing w:val="-2"/>
          <w:sz w:val="22"/>
          <w:szCs w:val="22"/>
        </w:rPr>
        <w:t xml:space="preserve"> </w:t>
      </w:r>
      <w:r w:rsidRPr="00564067">
        <w:rPr>
          <w:sz w:val="22"/>
          <w:szCs w:val="22"/>
        </w:rPr>
        <w:t>prodavaonicama</w:t>
      </w:r>
    </w:p>
    <w:p w14:paraId="15411B47" w14:textId="77777777" w:rsidR="00E97714" w:rsidRPr="00564067" w:rsidRDefault="00E97714" w:rsidP="004D039F">
      <w:pPr>
        <w:pStyle w:val="ListParagraph"/>
        <w:numPr>
          <w:ilvl w:val="0"/>
          <w:numId w:val="1"/>
        </w:numPr>
        <w:tabs>
          <w:tab w:val="left" w:pos="685"/>
        </w:tabs>
        <w:kinsoku w:val="0"/>
        <w:overflowPunct w:val="0"/>
        <w:spacing w:line="296" w:lineRule="exact"/>
        <w:ind w:hanging="287"/>
        <w:jc w:val="both"/>
        <w:rPr>
          <w:sz w:val="22"/>
          <w:szCs w:val="22"/>
        </w:rPr>
      </w:pPr>
      <w:r w:rsidRPr="00564067">
        <w:rPr>
          <w:sz w:val="22"/>
          <w:szCs w:val="22"/>
        </w:rPr>
        <w:t>vodi evidenciju medicinskih proizvoda koji su u prometu u Republici</w:t>
      </w:r>
      <w:r w:rsidRPr="00564067">
        <w:rPr>
          <w:spacing w:val="-16"/>
          <w:sz w:val="22"/>
          <w:szCs w:val="22"/>
        </w:rPr>
        <w:t xml:space="preserve"> </w:t>
      </w:r>
      <w:r w:rsidRPr="00564067">
        <w:rPr>
          <w:sz w:val="22"/>
          <w:szCs w:val="22"/>
        </w:rPr>
        <w:t>Hrvatskoj</w:t>
      </w:r>
    </w:p>
    <w:p w14:paraId="7DC0310E" w14:textId="77777777" w:rsidR="00E97714" w:rsidRPr="00564067" w:rsidRDefault="00E97714" w:rsidP="004D039F">
      <w:pPr>
        <w:pStyle w:val="ListParagraph"/>
        <w:numPr>
          <w:ilvl w:val="0"/>
          <w:numId w:val="1"/>
        </w:numPr>
        <w:tabs>
          <w:tab w:val="left" w:pos="684"/>
        </w:tabs>
        <w:kinsoku w:val="0"/>
        <w:overflowPunct w:val="0"/>
        <w:spacing w:line="296" w:lineRule="exact"/>
        <w:ind w:left="683"/>
        <w:jc w:val="both"/>
        <w:rPr>
          <w:sz w:val="22"/>
          <w:szCs w:val="22"/>
        </w:rPr>
      </w:pPr>
      <w:r w:rsidRPr="00564067">
        <w:rPr>
          <w:sz w:val="22"/>
          <w:szCs w:val="22"/>
        </w:rPr>
        <w:t xml:space="preserve">prati </w:t>
      </w:r>
      <w:proofErr w:type="spellStart"/>
      <w:r w:rsidRPr="00564067">
        <w:rPr>
          <w:sz w:val="22"/>
          <w:szCs w:val="22"/>
        </w:rPr>
        <w:t>vigilanciju</w:t>
      </w:r>
      <w:proofErr w:type="spellEnd"/>
      <w:r w:rsidRPr="00564067">
        <w:rPr>
          <w:sz w:val="22"/>
          <w:szCs w:val="22"/>
        </w:rPr>
        <w:t xml:space="preserve"> i sigurnost medicinskih</w:t>
      </w:r>
      <w:r w:rsidRPr="00564067">
        <w:rPr>
          <w:spacing w:val="-3"/>
          <w:sz w:val="22"/>
          <w:szCs w:val="22"/>
        </w:rPr>
        <w:t xml:space="preserve"> </w:t>
      </w:r>
      <w:r w:rsidRPr="00564067">
        <w:rPr>
          <w:sz w:val="22"/>
          <w:szCs w:val="22"/>
        </w:rPr>
        <w:t>proizvoda</w:t>
      </w:r>
    </w:p>
    <w:p w14:paraId="5126E41D" w14:textId="77777777" w:rsidR="00E97714" w:rsidRPr="00564067" w:rsidRDefault="00E97714" w:rsidP="004D039F">
      <w:pPr>
        <w:pStyle w:val="ListParagraph"/>
        <w:numPr>
          <w:ilvl w:val="0"/>
          <w:numId w:val="1"/>
        </w:numPr>
        <w:tabs>
          <w:tab w:val="left" w:pos="684"/>
        </w:tabs>
        <w:kinsoku w:val="0"/>
        <w:overflowPunct w:val="0"/>
        <w:spacing w:line="296" w:lineRule="exact"/>
        <w:ind w:left="683"/>
        <w:jc w:val="both"/>
        <w:rPr>
          <w:sz w:val="22"/>
          <w:szCs w:val="22"/>
        </w:rPr>
      </w:pPr>
      <w:r w:rsidRPr="00564067">
        <w:rPr>
          <w:sz w:val="22"/>
          <w:szCs w:val="22"/>
        </w:rPr>
        <w:t>provodi postupak razvrstavanja medicinskog</w:t>
      </w:r>
      <w:r w:rsidRPr="00564067">
        <w:rPr>
          <w:spacing w:val="-5"/>
          <w:sz w:val="22"/>
          <w:szCs w:val="22"/>
        </w:rPr>
        <w:t xml:space="preserve"> </w:t>
      </w:r>
      <w:r w:rsidRPr="00564067">
        <w:rPr>
          <w:sz w:val="22"/>
          <w:szCs w:val="22"/>
        </w:rPr>
        <w:t>proizvoda</w:t>
      </w:r>
    </w:p>
    <w:p w14:paraId="5C0A1A74" w14:textId="77777777" w:rsidR="00E97714" w:rsidRPr="00564067" w:rsidRDefault="00E97714" w:rsidP="004D039F">
      <w:pPr>
        <w:pStyle w:val="ListParagraph"/>
        <w:numPr>
          <w:ilvl w:val="0"/>
          <w:numId w:val="1"/>
        </w:numPr>
        <w:tabs>
          <w:tab w:val="left" w:pos="684"/>
        </w:tabs>
        <w:kinsoku w:val="0"/>
        <w:overflowPunct w:val="0"/>
        <w:spacing w:before="1"/>
        <w:ind w:left="683"/>
        <w:jc w:val="both"/>
        <w:rPr>
          <w:sz w:val="22"/>
          <w:szCs w:val="22"/>
        </w:rPr>
      </w:pPr>
      <w:r w:rsidRPr="00564067">
        <w:rPr>
          <w:sz w:val="22"/>
          <w:szCs w:val="22"/>
        </w:rPr>
        <w:t>daje potvrdu o slobodnoj prodaji medicinskog</w:t>
      </w:r>
      <w:r w:rsidRPr="00564067">
        <w:rPr>
          <w:spacing w:val="-5"/>
          <w:sz w:val="22"/>
          <w:szCs w:val="22"/>
        </w:rPr>
        <w:t xml:space="preserve"> </w:t>
      </w:r>
      <w:r w:rsidRPr="00564067">
        <w:rPr>
          <w:sz w:val="22"/>
          <w:szCs w:val="22"/>
        </w:rPr>
        <w:t>proizvoda</w:t>
      </w:r>
    </w:p>
    <w:p w14:paraId="0AA5BFE4" w14:textId="77777777" w:rsidR="00E97714" w:rsidRPr="00564067" w:rsidRDefault="00E97714" w:rsidP="004D039F">
      <w:pPr>
        <w:pStyle w:val="ListParagraph"/>
        <w:numPr>
          <w:ilvl w:val="0"/>
          <w:numId w:val="1"/>
        </w:numPr>
        <w:tabs>
          <w:tab w:val="left" w:pos="684"/>
        </w:tabs>
        <w:kinsoku w:val="0"/>
        <w:overflowPunct w:val="0"/>
        <w:spacing w:before="1" w:line="296" w:lineRule="exact"/>
        <w:ind w:left="683" w:hanging="287"/>
        <w:jc w:val="both"/>
        <w:rPr>
          <w:sz w:val="22"/>
          <w:szCs w:val="22"/>
        </w:rPr>
      </w:pPr>
      <w:r w:rsidRPr="00564067">
        <w:rPr>
          <w:sz w:val="22"/>
          <w:szCs w:val="22"/>
        </w:rPr>
        <w:t>obavlja poslove informiranja i edukacije o medicinskim</w:t>
      </w:r>
      <w:r w:rsidRPr="00564067">
        <w:rPr>
          <w:spacing w:val="-6"/>
          <w:sz w:val="22"/>
          <w:szCs w:val="22"/>
        </w:rPr>
        <w:t xml:space="preserve"> </w:t>
      </w:r>
      <w:r w:rsidRPr="00564067">
        <w:rPr>
          <w:sz w:val="22"/>
          <w:szCs w:val="22"/>
        </w:rPr>
        <w:t>proizvodima</w:t>
      </w:r>
    </w:p>
    <w:p w14:paraId="13BF48F3" w14:textId="77777777" w:rsidR="00E97714" w:rsidRPr="00564067" w:rsidRDefault="00E97714" w:rsidP="004D039F">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ostvaruje međunarodnu suradnju na području medicinskih</w:t>
      </w:r>
      <w:r w:rsidRPr="00564067">
        <w:rPr>
          <w:spacing w:val="-6"/>
          <w:sz w:val="22"/>
          <w:szCs w:val="22"/>
        </w:rPr>
        <w:t xml:space="preserve"> </w:t>
      </w:r>
      <w:r w:rsidRPr="00564067">
        <w:rPr>
          <w:sz w:val="22"/>
          <w:szCs w:val="22"/>
        </w:rPr>
        <w:t>proizvoda</w:t>
      </w:r>
    </w:p>
    <w:p w14:paraId="2C5E51D1" w14:textId="77777777" w:rsidR="00E97714" w:rsidRPr="00564067" w:rsidRDefault="00E97714" w:rsidP="004D039F">
      <w:pPr>
        <w:pStyle w:val="ListParagraph"/>
        <w:numPr>
          <w:ilvl w:val="0"/>
          <w:numId w:val="1"/>
        </w:numPr>
        <w:tabs>
          <w:tab w:val="left" w:pos="684"/>
        </w:tabs>
        <w:kinsoku w:val="0"/>
        <w:overflowPunct w:val="0"/>
        <w:spacing w:before="1"/>
        <w:ind w:left="683" w:right="115"/>
        <w:jc w:val="both"/>
        <w:rPr>
          <w:sz w:val="22"/>
          <w:szCs w:val="22"/>
        </w:rPr>
      </w:pPr>
      <w:r w:rsidRPr="00564067">
        <w:rPr>
          <w:sz w:val="22"/>
          <w:szCs w:val="22"/>
        </w:rPr>
        <w:t>predlaže usklađivanje propisa na području medicinskih proizvoda s propisima Europske unije i propisima i smjernicama međunarodnih</w:t>
      </w:r>
      <w:r w:rsidRPr="00564067">
        <w:rPr>
          <w:spacing w:val="-4"/>
          <w:sz w:val="22"/>
          <w:szCs w:val="22"/>
        </w:rPr>
        <w:t xml:space="preserve"> </w:t>
      </w:r>
      <w:r w:rsidRPr="00564067">
        <w:rPr>
          <w:sz w:val="22"/>
          <w:szCs w:val="22"/>
        </w:rPr>
        <w:t>institucija</w:t>
      </w:r>
    </w:p>
    <w:p w14:paraId="397599F7" w14:textId="77777777" w:rsidR="00E97714" w:rsidRPr="00564067" w:rsidRDefault="00E97714" w:rsidP="004D039F">
      <w:pPr>
        <w:pStyle w:val="ListParagraph"/>
        <w:numPr>
          <w:ilvl w:val="0"/>
          <w:numId w:val="1"/>
        </w:numPr>
        <w:tabs>
          <w:tab w:val="left" w:pos="684"/>
        </w:tabs>
        <w:kinsoku w:val="0"/>
        <w:overflowPunct w:val="0"/>
        <w:ind w:left="683" w:right="115"/>
        <w:jc w:val="both"/>
        <w:rPr>
          <w:sz w:val="22"/>
          <w:szCs w:val="22"/>
        </w:rPr>
      </w:pPr>
      <w:r w:rsidRPr="00564067">
        <w:rPr>
          <w:sz w:val="22"/>
          <w:szCs w:val="22"/>
        </w:rPr>
        <w:t>obavlja i druge poslove na području lijekova sukladno ovome Zakonu i propisima donesenim na temelju ovoga Zakona te na području medicinskih proizvoda sukladno Zakonu o medicinskim proizvodima i propisima donesenim na temelju toga</w:t>
      </w:r>
      <w:r w:rsidRPr="00564067">
        <w:rPr>
          <w:spacing w:val="-19"/>
          <w:sz w:val="22"/>
          <w:szCs w:val="22"/>
        </w:rPr>
        <w:t xml:space="preserve"> </w:t>
      </w:r>
      <w:r w:rsidRPr="00564067">
        <w:rPr>
          <w:sz w:val="22"/>
          <w:szCs w:val="22"/>
        </w:rPr>
        <w:t>Zakona.</w:t>
      </w:r>
    </w:p>
    <w:p w14:paraId="6FA066CE" w14:textId="77777777" w:rsidR="00E97714" w:rsidRPr="00564067" w:rsidRDefault="00E97714" w:rsidP="00564067">
      <w:pPr>
        <w:pStyle w:val="BodyText"/>
        <w:kinsoku w:val="0"/>
        <w:overflowPunct w:val="0"/>
        <w:jc w:val="both"/>
      </w:pPr>
    </w:p>
    <w:p w14:paraId="7794D103" w14:textId="77777777" w:rsidR="00E97714" w:rsidRPr="00564067" w:rsidRDefault="00E97714" w:rsidP="00806419">
      <w:pPr>
        <w:pStyle w:val="BodyText"/>
        <w:kinsoku w:val="0"/>
        <w:overflowPunct w:val="0"/>
        <w:ind w:left="114"/>
      </w:pPr>
      <w:r w:rsidRPr="00564067">
        <w:t>Sukladno Zakonu o veterinarsko-medicinskim proizvodima (VMP), HALMED obavlja</w:t>
      </w:r>
    </w:p>
    <w:p w14:paraId="23235AC0" w14:textId="77777777" w:rsidR="00E97714" w:rsidRPr="00564067" w:rsidRDefault="00E97714" w:rsidP="00806419">
      <w:pPr>
        <w:pStyle w:val="BodyText"/>
        <w:kinsoku w:val="0"/>
        <w:overflowPunct w:val="0"/>
        <w:spacing w:before="1" w:line="296" w:lineRule="exact"/>
        <w:ind w:left="114"/>
      </w:pPr>
      <w:r w:rsidRPr="00564067">
        <w:t>sljedeće poslove:</w:t>
      </w:r>
    </w:p>
    <w:p w14:paraId="1E5D3891" w14:textId="77777777" w:rsidR="00E97714" w:rsidRPr="00564067" w:rsidRDefault="00E97714" w:rsidP="004D039F">
      <w:pPr>
        <w:pStyle w:val="ListParagraph"/>
        <w:numPr>
          <w:ilvl w:val="0"/>
          <w:numId w:val="1"/>
        </w:numPr>
        <w:tabs>
          <w:tab w:val="left" w:pos="835"/>
        </w:tabs>
        <w:kinsoku w:val="0"/>
        <w:overflowPunct w:val="0"/>
        <w:spacing w:line="296" w:lineRule="exact"/>
        <w:ind w:left="834" w:hanging="361"/>
        <w:jc w:val="both"/>
        <w:rPr>
          <w:sz w:val="22"/>
          <w:szCs w:val="22"/>
        </w:rPr>
      </w:pPr>
      <w:r w:rsidRPr="00564067">
        <w:rPr>
          <w:sz w:val="22"/>
          <w:szCs w:val="22"/>
        </w:rPr>
        <w:t>izdavanje odobrenja za proizvodnju VMP</w:t>
      </w:r>
    </w:p>
    <w:p w14:paraId="794FCAB8" w14:textId="77777777" w:rsidR="00E97714" w:rsidRPr="00564067" w:rsidRDefault="00E97714" w:rsidP="004D039F">
      <w:pPr>
        <w:pStyle w:val="ListParagraph"/>
        <w:numPr>
          <w:ilvl w:val="0"/>
          <w:numId w:val="1"/>
        </w:numPr>
        <w:tabs>
          <w:tab w:val="left" w:pos="835"/>
        </w:tabs>
        <w:kinsoku w:val="0"/>
        <w:overflowPunct w:val="0"/>
        <w:spacing w:before="1"/>
        <w:ind w:left="834" w:hanging="361"/>
        <w:jc w:val="both"/>
        <w:rPr>
          <w:sz w:val="22"/>
          <w:szCs w:val="22"/>
        </w:rPr>
      </w:pPr>
      <w:r w:rsidRPr="00564067">
        <w:rPr>
          <w:sz w:val="22"/>
          <w:szCs w:val="22"/>
        </w:rPr>
        <w:t>nadzor dobre proizvođačke prakse</w:t>
      </w:r>
      <w:r w:rsidRPr="00564067">
        <w:rPr>
          <w:spacing w:val="6"/>
          <w:sz w:val="22"/>
          <w:szCs w:val="22"/>
        </w:rPr>
        <w:t xml:space="preserve"> </w:t>
      </w:r>
      <w:r w:rsidRPr="00564067">
        <w:rPr>
          <w:sz w:val="22"/>
          <w:szCs w:val="22"/>
        </w:rPr>
        <w:t>VMP</w:t>
      </w:r>
    </w:p>
    <w:p w14:paraId="0520EFF4" w14:textId="77777777" w:rsidR="00E97714" w:rsidRPr="00564067" w:rsidRDefault="00E97714" w:rsidP="004D039F">
      <w:pPr>
        <w:pStyle w:val="ListParagraph"/>
        <w:numPr>
          <w:ilvl w:val="0"/>
          <w:numId w:val="1"/>
        </w:numPr>
        <w:tabs>
          <w:tab w:val="left" w:pos="835"/>
        </w:tabs>
        <w:kinsoku w:val="0"/>
        <w:overflowPunct w:val="0"/>
        <w:spacing w:before="1" w:line="296" w:lineRule="exact"/>
        <w:ind w:left="834" w:hanging="361"/>
        <w:jc w:val="both"/>
        <w:rPr>
          <w:sz w:val="22"/>
          <w:szCs w:val="22"/>
        </w:rPr>
      </w:pPr>
      <w:r w:rsidRPr="00564067">
        <w:rPr>
          <w:sz w:val="22"/>
          <w:szCs w:val="22"/>
        </w:rPr>
        <w:t>izdavanje odobrenja za promet VMP na</w:t>
      </w:r>
      <w:r w:rsidRPr="00564067">
        <w:rPr>
          <w:spacing w:val="-1"/>
          <w:sz w:val="22"/>
          <w:szCs w:val="22"/>
        </w:rPr>
        <w:t xml:space="preserve"> </w:t>
      </w:r>
      <w:r w:rsidRPr="00564067">
        <w:rPr>
          <w:sz w:val="22"/>
          <w:szCs w:val="22"/>
        </w:rPr>
        <w:t>veliko</w:t>
      </w:r>
    </w:p>
    <w:p w14:paraId="5BA227E6" w14:textId="77777777" w:rsidR="00E97714" w:rsidRPr="00564067" w:rsidRDefault="00E97714" w:rsidP="004D039F">
      <w:pPr>
        <w:pStyle w:val="ListParagraph"/>
        <w:numPr>
          <w:ilvl w:val="0"/>
          <w:numId w:val="1"/>
        </w:numPr>
        <w:tabs>
          <w:tab w:val="left" w:pos="835"/>
        </w:tabs>
        <w:kinsoku w:val="0"/>
        <w:overflowPunct w:val="0"/>
        <w:spacing w:line="296" w:lineRule="exact"/>
        <w:ind w:left="834" w:hanging="361"/>
        <w:jc w:val="both"/>
        <w:rPr>
          <w:sz w:val="22"/>
          <w:szCs w:val="22"/>
        </w:rPr>
      </w:pPr>
      <w:r w:rsidRPr="00564067">
        <w:rPr>
          <w:sz w:val="22"/>
          <w:szCs w:val="22"/>
        </w:rPr>
        <w:t>nadzor prometa VMP na</w:t>
      </w:r>
      <w:r w:rsidRPr="00564067">
        <w:rPr>
          <w:spacing w:val="-2"/>
          <w:sz w:val="22"/>
          <w:szCs w:val="22"/>
        </w:rPr>
        <w:t xml:space="preserve"> </w:t>
      </w:r>
      <w:r w:rsidRPr="00564067">
        <w:rPr>
          <w:sz w:val="22"/>
          <w:szCs w:val="22"/>
        </w:rPr>
        <w:t>veliko.</w:t>
      </w:r>
    </w:p>
    <w:p w14:paraId="76E18E99" w14:textId="77777777" w:rsidR="00E97714" w:rsidRPr="00564067" w:rsidRDefault="00E97714" w:rsidP="00564067">
      <w:pPr>
        <w:pStyle w:val="BodyText"/>
        <w:kinsoku w:val="0"/>
        <w:overflowPunct w:val="0"/>
        <w:spacing w:before="3"/>
        <w:jc w:val="both"/>
      </w:pPr>
    </w:p>
    <w:p w14:paraId="462880F0" w14:textId="77777777" w:rsidR="00E97714" w:rsidRPr="00564067" w:rsidRDefault="00E97714" w:rsidP="003A421E">
      <w:pPr>
        <w:pStyle w:val="Heading2"/>
      </w:pPr>
      <w:bookmarkStart w:id="43" w:name="Organizacijska_struktura"/>
      <w:bookmarkStart w:id="44" w:name="_bookmark11"/>
      <w:bookmarkStart w:id="45" w:name="_Toc180755264"/>
      <w:bookmarkEnd w:id="43"/>
      <w:bookmarkEnd w:id="44"/>
      <w:r w:rsidRPr="00564067">
        <w:t>Organizacijska struktura</w:t>
      </w:r>
      <w:bookmarkEnd w:id="45"/>
    </w:p>
    <w:p w14:paraId="1AE74CAF" w14:textId="77777777" w:rsidR="00E97714" w:rsidRPr="00564067" w:rsidRDefault="00E97714" w:rsidP="003A421E">
      <w:pPr>
        <w:pStyle w:val="BodyText"/>
        <w:kinsoku w:val="0"/>
        <w:overflowPunct w:val="0"/>
        <w:spacing w:after="240"/>
        <w:ind w:left="114" w:right="117"/>
        <w:jc w:val="both"/>
      </w:pPr>
      <w:r w:rsidRPr="00564067">
        <w:t>HALMED-om upravlja Upravno vijeće sastavljeno od pet članova. Predsjednika i članove Upravnog vijeća imenuje Vlada R</w:t>
      </w:r>
      <w:r w:rsidR="00806419">
        <w:t xml:space="preserve">epublike </w:t>
      </w:r>
      <w:r w:rsidRPr="00564067">
        <w:t>H</w:t>
      </w:r>
      <w:r w:rsidR="00806419">
        <w:t>rvatske</w:t>
      </w:r>
      <w:r w:rsidRPr="00564067">
        <w:t xml:space="preserve"> na prijedlog ministra nadležnog za zdravstvo.</w:t>
      </w:r>
    </w:p>
    <w:p w14:paraId="367592B7" w14:textId="77777777" w:rsidR="00E97714" w:rsidRPr="00564067" w:rsidRDefault="00E97714" w:rsidP="003A421E">
      <w:pPr>
        <w:pStyle w:val="BodyText"/>
        <w:kinsoku w:val="0"/>
        <w:overflowPunct w:val="0"/>
        <w:ind w:left="114" w:right="113"/>
        <w:jc w:val="both"/>
      </w:pPr>
      <w:r w:rsidRPr="00564067">
        <w:t>Svakodnevno upravljanje i rukovođenje poslovanjem HALMED-a preneseno je na ravnatelja, kojemu</w:t>
      </w:r>
      <w:r w:rsidRPr="00564067">
        <w:rPr>
          <w:spacing w:val="-12"/>
        </w:rPr>
        <w:t xml:space="preserve"> </w:t>
      </w:r>
      <w:r w:rsidRPr="00564067">
        <w:t>u</w:t>
      </w:r>
      <w:r w:rsidRPr="00564067">
        <w:rPr>
          <w:spacing w:val="-12"/>
        </w:rPr>
        <w:t xml:space="preserve"> </w:t>
      </w:r>
      <w:r w:rsidRPr="00564067">
        <w:t>radu</w:t>
      </w:r>
      <w:r w:rsidRPr="00564067">
        <w:rPr>
          <w:spacing w:val="-12"/>
        </w:rPr>
        <w:t xml:space="preserve"> </w:t>
      </w:r>
      <w:r w:rsidRPr="00564067">
        <w:t>pomažu</w:t>
      </w:r>
      <w:r w:rsidRPr="00564067">
        <w:rPr>
          <w:spacing w:val="-11"/>
        </w:rPr>
        <w:t xml:space="preserve"> </w:t>
      </w:r>
      <w:r w:rsidRPr="00564067">
        <w:t>pomoćnici</w:t>
      </w:r>
      <w:r w:rsidRPr="00564067">
        <w:rPr>
          <w:spacing w:val="-13"/>
        </w:rPr>
        <w:t xml:space="preserve"> </w:t>
      </w:r>
      <w:r w:rsidRPr="00564067">
        <w:t>ravnatelja,</w:t>
      </w:r>
      <w:r w:rsidRPr="00564067">
        <w:rPr>
          <w:spacing w:val="-11"/>
        </w:rPr>
        <w:t xml:space="preserve"> </w:t>
      </w:r>
      <w:r w:rsidRPr="00564067">
        <w:t>savjetnici</w:t>
      </w:r>
      <w:r w:rsidRPr="00564067">
        <w:rPr>
          <w:spacing w:val="-9"/>
        </w:rPr>
        <w:t xml:space="preserve"> </w:t>
      </w:r>
      <w:r w:rsidRPr="00564067">
        <w:t>i</w:t>
      </w:r>
      <w:r w:rsidRPr="00564067">
        <w:rPr>
          <w:spacing w:val="-10"/>
        </w:rPr>
        <w:t xml:space="preserve"> </w:t>
      </w:r>
      <w:r w:rsidRPr="00564067">
        <w:t>voditelji</w:t>
      </w:r>
      <w:r w:rsidRPr="00564067">
        <w:rPr>
          <w:spacing w:val="-13"/>
        </w:rPr>
        <w:t xml:space="preserve"> </w:t>
      </w:r>
      <w:r w:rsidRPr="00564067">
        <w:t>na</w:t>
      </w:r>
      <w:r w:rsidRPr="00564067">
        <w:rPr>
          <w:spacing w:val="-11"/>
        </w:rPr>
        <w:t xml:space="preserve"> </w:t>
      </w:r>
      <w:r w:rsidRPr="00564067">
        <w:t>svim</w:t>
      </w:r>
      <w:r w:rsidRPr="00564067">
        <w:rPr>
          <w:spacing w:val="-13"/>
        </w:rPr>
        <w:t xml:space="preserve"> </w:t>
      </w:r>
      <w:r w:rsidRPr="00564067">
        <w:t>razinama.</w:t>
      </w:r>
      <w:r w:rsidRPr="00564067">
        <w:rPr>
          <w:spacing w:val="-11"/>
        </w:rPr>
        <w:t xml:space="preserve"> </w:t>
      </w:r>
      <w:r w:rsidRPr="00564067">
        <w:t>Ravnatelj imenuje sljedeća</w:t>
      </w:r>
      <w:r w:rsidRPr="00564067">
        <w:rPr>
          <w:spacing w:val="-1"/>
        </w:rPr>
        <w:t xml:space="preserve"> </w:t>
      </w:r>
      <w:r w:rsidRPr="00564067">
        <w:t>povjerenstva:</w:t>
      </w:r>
    </w:p>
    <w:p w14:paraId="578A58B6" w14:textId="77777777" w:rsidR="00E97714" w:rsidRPr="00564067" w:rsidRDefault="00E97714" w:rsidP="003A421E">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Povjerenstvo za</w:t>
      </w:r>
      <w:r w:rsidRPr="00564067">
        <w:rPr>
          <w:spacing w:val="-4"/>
          <w:sz w:val="22"/>
          <w:szCs w:val="22"/>
        </w:rPr>
        <w:t xml:space="preserve"> </w:t>
      </w:r>
      <w:r w:rsidRPr="00564067">
        <w:rPr>
          <w:sz w:val="22"/>
          <w:szCs w:val="22"/>
        </w:rPr>
        <w:t>lijekove</w:t>
      </w:r>
    </w:p>
    <w:p w14:paraId="717A1CF9" w14:textId="77777777" w:rsidR="00E97714" w:rsidRPr="00564067" w:rsidRDefault="00E97714" w:rsidP="003A421E">
      <w:pPr>
        <w:pStyle w:val="ListParagraph"/>
        <w:numPr>
          <w:ilvl w:val="0"/>
          <w:numId w:val="1"/>
        </w:numPr>
        <w:tabs>
          <w:tab w:val="left" w:pos="684"/>
        </w:tabs>
        <w:kinsoku w:val="0"/>
        <w:overflowPunct w:val="0"/>
        <w:spacing w:line="296" w:lineRule="exact"/>
        <w:ind w:left="683" w:hanging="287"/>
        <w:jc w:val="both"/>
        <w:rPr>
          <w:sz w:val="22"/>
          <w:szCs w:val="22"/>
        </w:rPr>
      </w:pPr>
      <w:r w:rsidRPr="00564067">
        <w:rPr>
          <w:sz w:val="22"/>
          <w:szCs w:val="22"/>
        </w:rPr>
        <w:t>Povjerenstvo za sigurnu primjenu</w:t>
      </w:r>
      <w:r w:rsidRPr="00564067">
        <w:rPr>
          <w:spacing w:val="-9"/>
          <w:sz w:val="22"/>
          <w:szCs w:val="22"/>
        </w:rPr>
        <w:t xml:space="preserve"> </w:t>
      </w:r>
      <w:r w:rsidRPr="00564067">
        <w:rPr>
          <w:sz w:val="22"/>
          <w:szCs w:val="22"/>
        </w:rPr>
        <w:t>lijekova</w:t>
      </w:r>
    </w:p>
    <w:p w14:paraId="74B67B02" w14:textId="77777777" w:rsidR="00E97714" w:rsidRPr="00564067" w:rsidRDefault="00E97714" w:rsidP="003A421E">
      <w:pPr>
        <w:pStyle w:val="ListParagraph"/>
        <w:numPr>
          <w:ilvl w:val="0"/>
          <w:numId w:val="1"/>
        </w:numPr>
        <w:tabs>
          <w:tab w:val="left" w:pos="683"/>
        </w:tabs>
        <w:kinsoku w:val="0"/>
        <w:overflowPunct w:val="0"/>
        <w:ind w:left="682"/>
        <w:jc w:val="both"/>
        <w:rPr>
          <w:sz w:val="22"/>
          <w:szCs w:val="22"/>
        </w:rPr>
      </w:pPr>
      <w:r w:rsidRPr="00564067">
        <w:rPr>
          <w:sz w:val="22"/>
          <w:szCs w:val="22"/>
        </w:rPr>
        <w:t>Povjerenstvo za</w:t>
      </w:r>
      <w:r w:rsidRPr="00564067">
        <w:rPr>
          <w:spacing w:val="-4"/>
          <w:sz w:val="22"/>
          <w:szCs w:val="22"/>
        </w:rPr>
        <w:t xml:space="preserve"> </w:t>
      </w:r>
      <w:r w:rsidRPr="00564067">
        <w:rPr>
          <w:sz w:val="22"/>
          <w:szCs w:val="22"/>
        </w:rPr>
        <w:t>farmakopeju.</w:t>
      </w:r>
    </w:p>
    <w:p w14:paraId="1799F3FD" w14:textId="77777777" w:rsidR="00E97714" w:rsidRPr="00564067" w:rsidRDefault="00E97714" w:rsidP="003A421E">
      <w:pPr>
        <w:pStyle w:val="BodyText"/>
        <w:kinsoku w:val="0"/>
        <w:overflowPunct w:val="0"/>
        <w:spacing w:before="1" w:after="240"/>
        <w:ind w:left="114" w:right="113" w:hanging="1"/>
        <w:jc w:val="both"/>
      </w:pPr>
      <w:r w:rsidRPr="00564067">
        <w:t>Članovi Povjerenstava su stručnjaci iz HALMED-a i vanjski nezavisni stručnjaci (doktori medicine, stomatologije, magistri farmacije i dr.). Članovi Povjerenstava donose stručno mišljenje o kakvoći, djelotvornosti i sigurnosti primjene lijeka.</w:t>
      </w:r>
    </w:p>
    <w:p w14:paraId="0831F8EC" w14:textId="77777777" w:rsidR="00E97714" w:rsidRPr="00564067" w:rsidRDefault="00E97714" w:rsidP="003A421E">
      <w:pPr>
        <w:pStyle w:val="BodyText"/>
        <w:kinsoku w:val="0"/>
        <w:overflowPunct w:val="0"/>
        <w:spacing w:after="240"/>
        <w:ind w:left="114" w:right="117"/>
        <w:jc w:val="both"/>
      </w:pPr>
      <w:r w:rsidRPr="00564067">
        <w:t>Ravnatelj imenuje Stručno vijeće, koje je savjetodavno tijelo sastavljeno od predsjednika i četiri člana, stručnjaka iz HALMED-a.</w:t>
      </w:r>
    </w:p>
    <w:p w14:paraId="00271835" w14:textId="77777777" w:rsidR="00E97714" w:rsidRPr="00564067" w:rsidRDefault="00E97714" w:rsidP="003A421E">
      <w:pPr>
        <w:pStyle w:val="BodyText"/>
        <w:kinsoku w:val="0"/>
        <w:overflowPunct w:val="0"/>
        <w:spacing w:line="296" w:lineRule="exact"/>
        <w:ind w:left="114"/>
        <w:jc w:val="both"/>
      </w:pPr>
      <w:r w:rsidRPr="00564067">
        <w:t>HALMED obavlja poslove u sljedećim ustrojstvenim jedinicama:</w:t>
      </w:r>
    </w:p>
    <w:p w14:paraId="76D84BA5" w14:textId="77777777" w:rsidR="00E97714" w:rsidRPr="00564067" w:rsidRDefault="00E97714" w:rsidP="003A421E">
      <w:pPr>
        <w:pStyle w:val="ListParagraph"/>
        <w:numPr>
          <w:ilvl w:val="1"/>
          <w:numId w:val="3"/>
        </w:numPr>
        <w:tabs>
          <w:tab w:val="left" w:pos="683"/>
        </w:tabs>
        <w:kinsoku w:val="0"/>
        <w:overflowPunct w:val="0"/>
        <w:spacing w:before="1" w:line="296" w:lineRule="exact"/>
        <w:jc w:val="both"/>
        <w:rPr>
          <w:sz w:val="22"/>
          <w:szCs w:val="22"/>
        </w:rPr>
      </w:pPr>
      <w:r w:rsidRPr="00564067">
        <w:rPr>
          <w:sz w:val="22"/>
          <w:szCs w:val="22"/>
        </w:rPr>
        <w:t>Ravnateljstvo</w:t>
      </w:r>
    </w:p>
    <w:p w14:paraId="62DAE117" w14:textId="77777777" w:rsidR="00E97714" w:rsidRPr="00564067" w:rsidRDefault="00E97714" w:rsidP="003A421E">
      <w:pPr>
        <w:pStyle w:val="ListParagraph"/>
        <w:numPr>
          <w:ilvl w:val="1"/>
          <w:numId w:val="3"/>
        </w:numPr>
        <w:tabs>
          <w:tab w:val="left" w:pos="683"/>
        </w:tabs>
        <w:kinsoku w:val="0"/>
        <w:overflowPunct w:val="0"/>
        <w:spacing w:line="296" w:lineRule="exact"/>
        <w:jc w:val="both"/>
        <w:rPr>
          <w:sz w:val="22"/>
          <w:szCs w:val="22"/>
        </w:rPr>
      </w:pPr>
      <w:r w:rsidRPr="00564067">
        <w:rPr>
          <w:sz w:val="22"/>
          <w:szCs w:val="22"/>
        </w:rPr>
        <w:t>Odjel službenog laboratorija za provjeru</w:t>
      </w:r>
      <w:r w:rsidRPr="00564067">
        <w:rPr>
          <w:spacing w:val="-6"/>
          <w:sz w:val="22"/>
          <w:szCs w:val="22"/>
        </w:rPr>
        <w:t xml:space="preserve"> </w:t>
      </w:r>
      <w:r w:rsidRPr="00564067">
        <w:rPr>
          <w:sz w:val="22"/>
          <w:szCs w:val="22"/>
        </w:rPr>
        <w:t>lijekova</w:t>
      </w:r>
      <w:r w:rsidR="004D2FD5">
        <w:rPr>
          <w:sz w:val="22"/>
          <w:szCs w:val="22"/>
        </w:rPr>
        <w:t xml:space="preserve"> </w:t>
      </w:r>
      <w:r w:rsidRPr="00564067">
        <w:rPr>
          <w:sz w:val="22"/>
          <w:szCs w:val="22"/>
        </w:rPr>
        <w:t>-</w:t>
      </w:r>
      <w:r w:rsidR="004D2FD5">
        <w:rPr>
          <w:sz w:val="22"/>
          <w:szCs w:val="22"/>
        </w:rPr>
        <w:t xml:space="preserve"> </w:t>
      </w:r>
      <w:r w:rsidRPr="00564067">
        <w:rPr>
          <w:sz w:val="22"/>
          <w:szCs w:val="22"/>
        </w:rPr>
        <w:t>OMCL</w:t>
      </w:r>
    </w:p>
    <w:p w14:paraId="01FA2A04" w14:textId="77777777" w:rsidR="00E97714" w:rsidRPr="00564067" w:rsidRDefault="00E97714" w:rsidP="003A421E">
      <w:pPr>
        <w:pStyle w:val="ListParagraph"/>
        <w:numPr>
          <w:ilvl w:val="1"/>
          <w:numId w:val="3"/>
        </w:numPr>
        <w:tabs>
          <w:tab w:val="left" w:pos="683"/>
        </w:tabs>
        <w:kinsoku w:val="0"/>
        <w:overflowPunct w:val="0"/>
        <w:spacing w:before="1"/>
        <w:jc w:val="both"/>
        <w:rPr>
          <w:sz w:val="22"/>
          <w:szCs w:val="22"/>
        </w:rPr>
      </w:pPr>
      <w:r w:rsidRPr="00564067">
        <w:rPr>
          <w:sz w:val="22"/>
          <w:szCs w:val="22"/>
        </w:rPr>
        <w:t>Odjel za odobravanje</w:t>
      </w:r>
      <w:r w:rsidRPr="00564067">
        <w:rPr>
          <w:spacing w:val="-1"/>
          <w:sz w:val="22"/>
          <w:szCs w:val="22"/>
        </w:rPr>
        <w:t xml:space="preserve"> </w:t>
      </w:r>
      <w:r w:rsidRPr="00564067">
        <w:rPr>
          <w:sz w:val="22"/>
          <w:szCs w:val="22"/>
        </w:rPr>
        <w:t>lijekova</w:t>
      </w:r>
    </w:p>
    <w:p w14:paraId="752A9C30" w14:textId="77777777" w:rsidR="00E97714" w:rsidRPr="00564067" w:rsidRDefault="00E97714" w:rsidP="003A421E">
      <w:pPr>
        <w:pStyle w:val="ListParagraph"/>
        <w:numPr>
          <w:ilvl w:val="1"/>
          <w:numId w:val="3"/>
        </w:numPr>
        <w:tabs>
          <w:tab w:val="left" w:pos="684"/>
        </w:tabs>
        <w:kinsoku w:val="0"/>
        <w:overflowPunct w:val="0"/>
        <w:spacing w:before="1" w:line="296" w:lineRule="exact"/>
        <w:ind w:left="683" w:hanging="287"/>
        <w:jc w:val="both"/>
        <w:rPr>
          <w:sz w:val="22"/>
          <w:szCs w:val="22"/>
        </w:rPr>
      </w:pPr>
      <w:r w:rsidRPr="00564067">
        <w:rPr>
          <w:sz w:val="22"/>
          <w:szCs w:val="22"/>
        </w:rPr>
        <w:t>Odjel za sigurnu primjenu lijekova i medicinskih</w:t>
      </w:r>
      <w:r w:rsidRPr="00564067">
        <w:rPr>
          <w:spacing w:val="-11"/>
          <w:sz w:val="22"/>
          <w:szCs w:val="22"/>
        </w:rPr>
        <w:t xml:space="preserve"> </w:t>
      </w:r>
      <w:r w:rsidRPr="00564067">
        <w:rPr>
          <w:sz w:val="22"/>
          <w:szCs w:val="22"/>
        </w:rPr>
        <w:t>proizvoda</w:t>
      </w:r>
    </w:p>
    <w:p w14:paraId="7EB6DB3E" w14:textId="77777777" w:rsidR="00E97714" w:rsidRPr="00564067" w:rsidRDefault="00E97714" w:rsidP="003A421E">
      <w:pPr>
        <w:pStyle w:val="ListParagraph"/>
        <w:numPr>
          <w:ilvl w:val="1"/>
          <w:numId w:val="3"/>
        </w:numPr>
        <w:tabs>
          <w:tab w:val="left" w:pos="684"/>
        </w:tabs>
        <w:kinsoku w:val="0"/>
        <w:overflowPunct w:val="0"/>
        <w:spacing w:line="296" w:lineRule="exact"/>
        <w:ind w:left="683" w:hanging="287"/>
        <w:jc w:val="both"/>
        <w:rPr>
          <w:sz w:val="22"/>
          <w:szCs w:val="22"/>
        </w:rPr>
      </w:pPr>
      <w:r w:rsidRPr="00564067">
        <w:rPr>
          <w:sz w:val="22"/>
          <w:szCs w:val="22"/>
        </w:rPr>
        <w:lastRenderedPageBreak/>
        <w:t>Odjel za pravne, ekonomske, informacijske i opće</w:t>
      </w:r>
      <w:r w:rsidRPr="00564067">
        <w:rPr>
          <w:spacing w:val="-8"/>
          <w:sz w:val="22"/>
          <w:szCs w:val="22"/>
        </w:rPr>
        <w:t xml:space="preserve"> </w:t>
      </w:r>
      <w:r w:rsidRPr="00564067">
        <w:rPr>
          <w:sz w:val="22"/>
          <w:szCs w:val="22"/>
        </w:rPr>
        <w:t>poslove.</w:t>
      </w:r>
    </w:p>
    <w:p w14:paraId="4805C964" w14:textId="77777777" w:rsidR="00E97714" w:rsidRPr="00564067" w:rsidRDefault="00E97714" w:rsidP="00806419">
      <w:pPr>
        <w:pStyle w:val="ListParagraph"/>
        <w:tabs>
          <w:tab w:val="left" w:pos="684"/>
        </w:tabs>
        <w:kinsoku w:val="0"/>
        <w:overflowPunct w:val="0"/>
        <w:spacing w:line="296" w:lineRule="exact"/>
        <w:ind w:left="683" w:firstLine="0"/>
        <w:jc w:val="both"/>
        <w:rPr>
          <w:sz w:val="22"/>
          <w:szCs w:val="22"/>
        </w:rPr>
        <w:sectPr w:rsidR="00E97714" w:rsidRPr="00564067">
          <w:pgSz w:w="11910" w:h="16840"/>
          <w:pgMar w:top="1540" w:right="1300" w:bottom="1160" w:left="1300" w:header="708" w:footer="963" w:gutter="0"/>
          <w:cols w:space="720"/>
          <w:noEndnote/>
        </w:sectPr>
      </w:pPr>
    </w:p>
    <w:p w14:paraId="210BE283" w14:textId="77777777" w:rsidR="00E97714" w:rsidRPr="00564067" w:rsidRDefault="00E97714" w:rsidP="003A421E">
      <w:pPr>
        <w:pStyle w:val="Heading2"/>
      </w:pPr>
      <w:bookmarkStart w:id="46" w:name="Kvalifikacijska_struktura_zaposlenika"/>
      <w:bookmarkStart w:id="47" w:name="_bookmark12"/>
      <w:bookmarkStart w:id="48" w:name="_Toc180755265"/>
      <w:bookmarkEnd w:id="46"/>
      <w:bookmarkEnd w:id="47"/>
      <w:r w:rsidRPr="00564067">
        <w:lastRenderedPageBreak/>
        <w:t>Kvalifikacijska struktura zaposlenika</w:t>
      </w:r>
      <w:bookmarkEnd w:id="48"/>
    </w:p>
    <w:p w14:paraId="5FFD859E" w14:textId="77777777" w:rsidR="00E97714" w:rsidRPr="00564067" w:rsidRDefault="00E97714" w:rsidP="003A421E">
      <w:pPr>
        <w:pStyle w:val="BodyText"/>
        <w:kinsoku w:val="0"/>
        <w:overflowPunct w:val="0"/>
        <w:spacing w:after="240"/>
        <w:ind w:left="115" w:right="112"/>
        <w:jc w:val="both"/>
      </w:pPr>
      <w:r w:rsidRPr="00564067">
        <w:t>Kvalifikacijska struktura zaposlenika HALMED-a usko je vezana uz poslove i djelatnosti za koje je HALMED ovlašten i odgovoran. Zaposlenici i vanjski suradnici HALMED-a imaju specifična znanja na području lijekova i medicinskih proizvoda.</w:t>
      </w:r>
    </w:p>
    <w:p w14:paraId="1BFBE9EC" w14:textId="77777777" w:rsidR="00E97714" w:rsidRPr="00974651" w:rsidRDefault="00E97714" w:rsidP="003A421E">
      <w:pPr>
        <w:pStyle w:val="BodyText"/>
        <w:kinsoku w:val="0"/>
        <w:overflowPunct w:val="0"/>
        <w:spacing w:after="240"/>
        <w:ind w:left="116" w:right="111"/>
        <w:jc w:val="both"/>
      </w:pPr>
      <w:r w:rsidRPr="00AD5F13">
        <w:t xml:space="preserve">U HALMED-u je u </w:t>
      </w:r>
      <w:r w:rsidR="009634CC" w:rsidRPr="00AD5F13">
        <w:t>lipnju</w:t>
      </w:r>
      <w:r w:rsidRPr="00AD5F13">
        <w:t xml:space="preserve"> 202</w:t>
      </w:r>
      <w:r w:rsidR="009634CC" w:rsidRPr="00AD5F13">
        <w:t>4</w:t>
      </w:r>
      <w:r w:rsidRPr="00AD5F13">
        <w:t xml:space="preserve">. godine zaposleno </w:t>
      </w:r>
      <w:r w:rsidR="009634CC" w:rsidRPr="00AD5F13">
        <w:t>237</w:t>
      </w:r>
      <w:r w:rsidRPr="00AD5F13">
        <w:t xml:space="preserve"> zaposlenika, od kojih 7</w:t>
      </w:r>
      <w:r w:rsidR="00AD5F13" w:rsidRPr="00AD5F13">
        <w:t>9</w:t>
      </w:r>
      <w:r w:rsidRPr="00AD5F13">
        <w:t>% ima visoku stručnu</w:t>
      </w:r>
      <w:r w:rsidRPr="00AD5F13">
        <w:rPr>
          <w:spacing w:val="-14"/>
        </w:rPr>
        <w:t xml:space="preserve"> </w:t>
      </w:r>
      <w:r w:rsidRPr="00AD5F13">
        <w:t>spremu,</w:t>
      </w:r>
      <w:r w:rsidR="00AD5F13" w:rsidRPr="00AD5F13">
        <w:t xml:space="preserve"> 6</w:t>
      </w:r>
      <w:r w:rsidRPr="00AD5F13">
        <w:t>%</w:t>
      </w:r>
      <w:r w:rsidRPr="00AD5F13">
        <w:rPr>
          <w:spacing w:val="-14"/>
        </w:rPr>
        <w:t xml:space="preserve"> </w:t>
      </w:r>
      <w:r w:rsidRPr="00AD5F13">
        <w:t>zaposlenika</w:t>
      </w:r>
      <w:r w:rsidRPr="00AD5F13">
        <w:rPr>
          <w:spacing w:val="-12"/>
        </w:rPr>
        <w:t xml:space="preserve"> </w:t>
      </w:r>
      <w:r w:rsidRPr="00AD5F13">
        <w:t>ima</w:t>
      </w:r>
      <w:r w:rsidRPr="00AD5F13">
        <w:rPr>
          <w:spacing w:val="-13"/>
        </w:rPr>
        <w:t xml:space="preserve"> </w:t>
      </w:r>
      <w:r w:rsidRPr="00AD5F13">
        <w:t>stupanj</w:t>
      </w:r>
      <w:r w:rsidRPr="00AD5F13">
        <w:rPr>
          <w:spacing w:val="-12"/>
        </w:rPr>
        <w:t xml:space="preserve"> </w:t>
      </w:r>
      <w:proofErr w:type="spellStart"/>
      <w:r w:rsidRPr="00AD5F13">
        <w:t>prvostupnika</w:t>
      </w:r>
      <w:proofErr w:type="spellEnd"/>
      <w:r w:rsidRPr="00AD5F13">
        <w:t>,</w:t>
      </w:r>
      <w:r w:rsidRPr="00AD5F13">
        <w:rPr>
          <w:spacing w:val="-12"/>
        </w:rPr>
        <w:t xml:space="preserve"> </w:t>
      </w:r>
      <w:r w:rsidRPr="00AD5F13">
        <w:t>a</w:t>
      </w:r>
      <w:r w:rsidRPr="00AD5F13">
        <w:rPr>
          <w:spacing w:val="-13"/>
        </w:rPr>
        <w:t xml:space="preserve"> </w:t>
      </w:r>
      <w:r w:rsidRPr="00AD5F13">
        <w:t>1</w:t>
      </w:r>
      <w:r w:rsidR="00AD5F13" w:rsidRPr="00AD5F13">
        <w:t>5</w:t>
      </w:r>
      <w:r w:rsidRPr="00AD5F13">
        <w:t>%</w:t>
      </w:r>
      <w:r w:rsidRPr="00AD5F13">
        <w:rPr>
          <w:spacing w:val="-16"/>
        </w:rPr>
        <w:t xml:space="preserve"> </w:t>
      </w:r>
      <w:r w:rsidRPr="00AD5F13">
        <w:t>ima</w:t>
      </w:r>
      <w:r w:rsidRPr="00AD5F13">
        <w:rPr>
          <w:spacing w:val="-12"/>
        </w:rPr>
        <w:t xml:space="preserve"> </w:t>
      </w:r>
      <w:r w:rsidR="00BC4345">
        <w:rPr>
          <w:spacing w:val="-12"/>
        </w:rPr>
        <w:t xml:space="preserve">završenu </w:t>
      </w:r>
      <w:r w:rsidRPr="00AD5F13">
        <w:t>srednju</w:t>
      </w:r>
      <w:r w:rsidRPr="00AD5F13">
        <w:rPr>
          <w:spacing w:val="-14"/>
        </w:rPr>
        <w:t xml:space="preserve"> </w:t>
      </w:r>
      <w:r w:rsidRPr="00AD5F13">
        <w:t xml:space="preserve">školu. </w:t>
      </w:r>
      <w:r w:rsidRPr="0083380C">
        <w:t xml:space="preserve">Nadalje, </w:t>
      </w:r>
      <w:r w:rsidR="0083380C">
        <w:t>20</w:t>
      </w:r>
      <w:r w:rsidRPr="0083380C">
        <w:t xml:space="preserve"> zaposlenika steklo je znanstveni stupanj doktora znanosti, </w:t>
      </w:r>
      <w:r w:rsidRPr="00FB3023">
        <w:t>dvoje</w:t>
      </w:r>
      <w:r w:rsidRPr="0083380C">
        <w:t xml:space="preserve"> zaposlenika steklo je znanstveni stupanj doktora znanosti i specijalizaciju, </w:t>
      </w:r>
      <w:r w:rsidR="00FB3023">
        <w:t>pet</w:t>
      </w:r>
      <w:r w:rsidRPr="0083380C">
        <w:t xml:space="preserve"> zaposlenika je steklo znanstveni</w:t>
      </w:r>
      <w:r w:rsidRPr="0083380C">
        <w:rPr>
          <w:spacing w:val="-14"/>
        </w:rPr>
        <w:t xml:space="preserve"> </w:t>
      </w:r>
      <w:r w:rsidRPr="0083380C">
        <w:t>stupanj</w:t>
      </w:r>
      <w:r w:rsidRPr="0083380C">
        <w:rPr>
          <w:spacing w:val="-13"/>
        </w:rPr>
        <w:t xml:space="preserve"> </w:t>
      </w:r>
      <w:r w:rsidRPr="0083380C">
        <w:t>magistra</w:t>
      </w:r>
      <w:r w:rsidRPr="0083380C">
        <w:rPr>
          <w:spacing w:val="-14"/>
        </w:rPr>
        <w:t xml:space="preserve"> </w:t>
      </w:r>
      <w:r w:rsidRPr="0083380C">
        <w:t>znanosti,</w:t>
      </w:r>
      <w:r w:rsidRPr="0083380C">
        <w:rPr>
          <w:spacing w:val="-13"/>
        </w:rPr>
        <w:t xml:space="preserve"> </w:t>
      </w:r>
      <w:r w:rsidR="00FB3023">
        <w:t xml:space="preserve">troje </w:t>
      </w:r>
      <w:r w:rsidRPr="0083380C">
        <w:t>zaposlenika</w:t>
      </w:r>
      <w:r w:rsidRPr="0083380C">
        <w:rPr>
          <w:spacing w:val="-14"/>
        </w:rPr>
        <w:t xml:space="preserve"> </w:t>
      </w:r>
      <w:r w:rsidRPr="0083380C">
        <w:t>steklo</w:t>
      </w:r>
      <w:r w:rsidRPr="0083380C">
        <w:rPr>
          <w:spacing w:val="-16"/>
        </w:rPr>
        <w:t xml:space="preserve"> </w:t>
      </w:r>
      <w:r w:rsidRPr="0083380C">
        <w:t>je</w:t>
      </w:r>
      <w:r w:rsidRPr="0083380C">
        <w:rPr>
          <w:spacing w:val="-12"/>
        </w:rPr>
        <w:t xml:space="preserve"> </w:t>
      </w:r>
      <w:r w:rsidRPr="0083380C">
        <w:t>diplomu</w:t>
      </w:r>
      <w:r w:rsidRPr="0083380C">
        <w:rPr>
          <w:spacing w:val="-15"/>
        </w:rPr>
        <w:t xml:space="preserve"> </w:t>
      </w:r>
      <w:r w:rsidRPr="0083380C">
        <w:t>magistra</w:t>
      </w:r>
      <w:r w:rsidRPr="0083380C">
        <w:rPr>
          <w:spacing w:val="-17"/>
        </w:rPr>
        <w:t xml:space="preserve"> </w:t>
      </w:r>
      <w:r w:rsidRPr="0083380C">
        <w:t xml:space="preserve">znanosti i specijalizaciju, dok je </w:t>
      </w:r>
      <w:r w:rsidR="00BC4345">
        <w:t>sedam</w:t>
      </w:r>
      <w:r w:rsidRPr="0083380C">
        <w:t xml:space="preserve"> zaposlenika steklo diplomu medicinske ili farmaceutske specijalizacije.</w:t>
      </w:r>
    </w:p>
    <w:p w14:paraId="2A49CF50" w14:textId="77777777" w:rsidR="00E97714" w:rsidRPr="000D344B" w:rsidRDefault="00E97714" w:rsidP="003A421E">
      <w:pPr>
        <w:pStyle w:val="BodyText"/>
        <w:kinsoku w:val="0"/>
        <w:overflowPunct w:val="0"/>
        <w:spacing w:after="240" w:line="296" w:lineRule="exact"/>
        <w:ind w:left="116"/>
        <w:jc w:val="both"/>
      </w:pPr>
      <w:r w:rsidRPr="00974651">
        <w:t>Kvalifikacijska struktura zaposlen</w:t>
      </w:r>
      <w:r w:rsidR="00C71020" w:rsidRPr="00974651">
        <w:t>ika HALMED-a u razdoblju od 2025</w:t>
      </w:r>
      <w:r w:rsidRPr="00974651">
        <w:t>. d</w:t>
      </w:r>
      <w:r w:rsidRPr="00564067">
        <w:rPr>
          <w:rFonts w:cs="Calibri"/>
        </w:rPr>
        <w:t xml:space="preserve">o </w:t>
      </w:r>
      <w:r w:rsidR="00C71020" w:rsidRPr="00974651">
        <w:t>2027</w:t>
      </w:r>
      <w:r w:rsidRPr="00974651">
        <w:t>. godine</w:t>
      </w:r>
      <w:r w:rsidR="00795785">
        <w:t xml:space="preserve"> </w:t>
      </w:r>
      <w:r w:rsidRPr="000D344B">
        <w:t>kontinuirano će se prilagođavati novim izazovima poslovanja HALMED-a.</w:t>
      </w:r>
    </w:p>
    <w:p w14:paraId="6CA2FBF6" w14:textId="77777777" w:rsidR="00E97714" w:rsidRPr="000D344B" w:rsidRDefault="00E97714" w:rsidP="003A421E">
      <w:pPr>
        <w:pStyle w:val="Heading2"/>
      </w:pPr>
      <w:bookmarkStart w:id="49" w:name="Financiranje"/>
      <w:bookmarkStart w:id="50" w:name="_bookmark13"/>
      <w:bookmarkStart w:id="51" w:name="_Toc180755266"/>
      <w:bookmarkEnd w:id="49"/>
      <w:bookmarkEnd w:id="50"/>
      <w:r w:rsidRPr="000D344B">
        <w:t>Financiranje</w:t>
      </w:r>
      <w:bookmarkEnd w:id="51"/>
    </w:p>
    <w:p w14:paraId="43A90CA5" w14:textId="77777777" w:rsidR="00E97714" w:rsidRPr="000D344B" w:rsidRDefault="00E97714" w:rsidP="003A421E">
      <w:pPr>
        <w:pStyle w:val="BodyText"/>
        <w:kinsoku w:val="0"/>
        <w:overflowPunct w:val="0"/>
        <w:spacing w:after="240"/>
        <w:ind w:left="116" w:right="113"/>
        <w:jc w:val="both"/>
      </w:pPr>
      <w:r w:rsidRPr="000D344B">
        <w:t>Od pristupanja Republike Hrvatske Europskoj uniji poslovanje HALMED-a usklađeno je s europskim regulatornim poslovima na području lijekova i medicinskih proizvoda. HALMED je postao dio europske mreže regulatornih tijela nadležnih za lijekove s ograničenim nacionalnim poslovima te mogućnostima za stjecanje prihoda u europskim poslovima.</w:t>
      </w:r>
    </w:p>
    <w:p w14:paraId="4756EE95" w14:textId="77777777" w:rsidR="00795785" w:rsidRDefault="00E97714" w:rsidP="003A421E">
      <w:pPr>
        <w:pStyle w:val="BodyText"/>
        <w:kinsoku w:val="0"/>
        <w:overflowPunct w:val="0"/>
        <w:spacing w:after="240"/>
        <w:ind w:left="116" w:right="112"/>
        <w:jc w:val="both"/>
      </w:pPr>
      <w:r w:rsidRPr="000D344B">
        <w:t>U novom poslovnom okruženju, u razdoblju od 2013. godine do danas HALMED se u potpunosti</w:t>
      </w:r>
      <w:r w:rsidRPr="000D344B">
        <w:rPr>
          <w:spacing w:val="-4"/>
        </w:rPr>
        <w:t xml:space="preserve"> </w:t>
      </w:r>
      <w:r w:rsidRPr="000D344B">
        <w:t>financirao</w:t>
      </w:r>
      <w:r w:rsidRPr="000D344B">
        <w:rPr>
          <w:spacing w:val="-4"/>
        </w:rPr>
        <w:t xml:space="preserve"> </w:t>
      </w:r>
      <w:r w:rsidRPr="000D344B">
        <w:t>od</w:t>
      </w:r>
      <w:r w:rsidRPr="000D344B">
        <w:rPr>
          <w:spacing w:val="-4"/>
        </w:rPr>
        <w:t xml:space="preserve"> </w:t>
      </w:r>
      <w:r w:rsidRPr="000D344B">
        <w:t>vlastitih</w:t>
      </w:r>
      <w:r w:rsidRPr="002C4DEE">
        <w:rPr>
          <w:spacing w:val="-1"/>
        </w:rPr>
        <w:t xml:space="preserve"> </w:t>
      </w:r>
      <w:r w:rsidRPr="002C4DEE">
        <w:t>prihoda</w:t>
      </w:r>
      <w:r w:rsidRPr="002C4DEE">
        <w:rPr>
          <w:spacing w:val="-6"/>
        </w:rPr>
        <w:t xml:space="preserve"> </w:t>
      </w:r>
      <w:r w:rsidRPr="002C4DEE">
        <w:t>realiziranih od</w:t>
      </w:r>
      <w:r w:rsidRPr="002C4DEE">
        <w:rPr>
          <w:spacing w:val="-8"/>
        </w:rPr>
        <w:t xml:space="preserve"> </w:t>
      </w:r>
      <w:r w:rsidRPr="002C4DEE">
        <w:t>redovitih</w:t>
      </w:r>
      <w:r w:rsidRPr="002C4DEE">
        <w:rPr>
          <w:spacing w:val="-3"/>
        </w:rPr>
        <w:t xml:space="preserve"> </w:t>
      </w:r>
      <w:r w:rsidRPr="002C4DEE">
        <w:t>usluga,</w:t>
      </w:r>
      <w:r w:rsidRPr="002C4DEE">
        <w:rPr>
          <w:spacing w:val="-4"/>
        </w:rPr>
        <w:t xml:space="preserve"> </w:t>
      </w:r>
      <w:r w:rsidRPr="002C4DEE">
        <w:t>projekata</w:t>
      </w:r>
      <w:r w:rsidRPr="002C4DEE">
        <w:rPr>
          <w:spacing w:val="-4"/>
        </w:rPr>
        <w:t xml:space="preserve"> </w:t>
      </w:r>
      <w:r w:rsidRPr="002C4DEE">
        <w:t>i</w:t>
      </w:r>
      <w:r w:rsidRPr="002C4DEE">
        <w:rPr>
          <w:spacing w:val="-4"/>
        </w:rPr>
        <w:t xml:space="preserve"> </w:t>
      </w:r>
      <w:r w:rsidRPr="00580876">
        <w:t xml:space="preserve">ostalih poslovnih prihoda. </w:t>
      </w:r>
    </w:p>
    <w:p w14:paraId="6D0B9F65" w14:textId="77777777" w:rsidR="00F35733" w:rsidRPr="00974651" w:rsidRDefault="00F35733" w:rsidP="003A421E">
      <w:pPr>
        <w:pStyle w:val="BodyText"/>
        <w:kinsoku w:val="0"/>
        <w:overflowPunct w:val="0"/>
        <w:spacing w:after="240"/>
        <w:ind w:left="116" w:right="112"/>
        <w:jc w:val="both"/>
      </w:pPr>
      <w:r w:rsidRPr="00564067">
        <w:t>Krajem 2023. godine Vlada Republike Hrvatske donijela je Akcijski plan za smanjenje</w:t>
      </w:r>
      <w:r w:rsidR="00795785">
        <w:t xml:space="preserve"> </w:t>
      </w:r>
      <w:r w:rsidRPr="00974651">
        <w:t>neporeznih i parafiskalnih davanja u 2023. za 2024. godinu</w:t>
      </w:r>
      <w:r w:rsidR="00204A7A">
        <w:t xml:space="preserve"> koji se</w:t>
      </w:r>
      <w:r w:rsidRPr="00974651">
        <w:t xml:space="preserve"> u </w:t>
      </w:r>
      <w:r w:rsidR="00795785">
        <w:t>osam</w:t>
      </w:r>
      <w:r w:rsidRPr="00974651">
        <w:t xml:space="preserve"> mjera </w:t>
      </w:r>
      <w:r w:rsidR="00204A7A">
        <w:t xml:space="preserve">odnosi na </w:t>
      </w:r>
      <w:r w:rsidRPr="00974651">
        <w:t xml:space="preserve">smanjenja </w:t>
      </w:r>
      <w:r w:rsidR="0020106A">
        <w:t xml:space="preserve">cijena </w:t>
      </w:r>
      <w:r w:rsidR="00204A7A">
        <w:t xml:space="preserve">naknada </w:t>
      </w:r>
      <w:r w:rsidR="00795785">
        <w:t xml:space="preserve">HALMED-a </w:t>
      </w:r>
      <w:r w:rsidRPr="00974651">
        <w:t>od 50% do 100%</w:t>
      </w:r>
      <w:r w:rsidR="00204A7A">
        <w:t xml:space="preserve"> čime se smanjuje prihod </w:t>
      </w:r>
      <w:r w:rsidR="00795785">
        <w:t>HALMED-a</w:t>
      </w:r>
      <w:r w:rsidRPr="00974651">
        <w:t xml:space="preserve">. Početkom 2024. godine </w:t>
      </w:r>
      <w:proofErr w:type="spellStart"/>
      <w:r w:rsidRPr="00974651">
        <w:t>komunicirano</w:t>
      </w:r>
      <w:proofErr w:type="spellEnd"/>
      <w:r w:rsidRPr="00974651">
        <w:t xml:space="preserve"> je prema nadležnim institucijama i </w:t>
      </w:r>
      <w:r w:rsidR="00A42351">
        <w:t xml:space="preserve">pritom je </w:t>
      </w:r>
      <w:r w:rsidRPr="00974651">
        <w:t xml:space="preserve">detaljno obrazložena važnost odgovarajućeg financiranja i funkcioniranja </w:t>
      </w:r>
      <w:r w:rsidR="00795785">
        <w:t xml:space="preserve">HALMED-a </w:t>
      </w:r>
      <w:r w:rsidRPr="00974651">
        <w:t xml:space="preserve">na nacionalnoj i europskoj razini. Odobrene izmjene </w:t>
      </w:r>
      <w:r w:rsidR="00795785">
        <w:t>C</w:t>
      </w:r>
      <w:r w:rsidRPr="00974651">
        <w:t>jen</w:t>
      </w:r>
      <w:r w:rsidR="00795785">
        <w:t>i</w:t>
      </w:r>
      <w:r w:rsidRPr="00974651">
        <w:t xml:space="preserve">ka usluga u ožujku i srpnju 2024. godine omogućile su funkcioniranje </w:t>
      </w:r>
      <w:r w:rsidR="00795785">
        <w:t>HALMED-a</w:t>
      </w:r>
      <w:r w:rsidRPr="00974651">
        <w:t>, odnosno izvršenje poslovnog plana.</w:t>
      </w:r>
    </w:p>
    <w:p w14:paraId="71EEDAA7" w14:textId="77777777" w:rsidR="00E97714" w:rsidRPr="000D344B" w:rsidRDefault="00E97714" w:rsidP="003A421E">
      <w:pPr>
        <w:pStyle w:val="BodyText"/>
        <w:kinsoku w:val="0"/>
        <w:overflowPunct w:val="0"/>
        <w:spacing w:after="240"/>
        <w:ind w:left="116" w:right="111"/>
        <w:jc w:val="both"/>
      </w:pPr>
      <w:r w:rsidRPr="00974651">
        <w:t xml:space="preserve">Financiranje </w:t>
      </w:r>
      <w:r w:rsidR="00515191" w:rsidRPr="00974651">
        <w:t xml:space="preserve">je </w:t>
      </w:r>
      <w:r w:rsidRPr="00974651">
        <w:t xml:space="preserve">definirano operativnim ciljem </w:t>
      </w:r>
      <w:r w:rsidR="00515191" w:rsidRPr="00974651">
        <w:t>3</w:t>
      </w:r>
      <w:r w:rsidRPr="00974651">
        <w:t>.</w:t>
      </w:r>
      <w:r w:rsidR="00F35733" w:rsidRPr="00974651">
        <w:t>5</w:t>
      </w:r>
      <w:r w:rsidRPr="00974651">
        <w:t>. Strateškog plana s ciljem prilagodbe financijskog poslovanja HALMED-a izazovima u narednom razdoblju.</w:t>
      </w:r>
    </w:p>
    <w:p w14:paraId="73472756" w14:textId="77777777" w:rsidR="00E97714" w:rsidRPr="000D344B" w:rsidRDefault="00E97714" w:rsidP="003A421E">
      <w:pPr>
        <w:pStyle w:val="BodyText"/>
        <w:kinsoku w:val="0"/>
        <w:overflowPunct w:val="0"/>
        <w:spacing w:after="240"/>
        <w:ind w:left="116" w:right="112"/>
        <w:jc w:val="both"/>
      </w:pPr>
      <w:r w:rsidRPr="000D344B">
        <w:t xml:space="preserve">Analiza ostvarenih prihoda i rashoda iz djelatnosti u proteklom razdoblju i projekcija za sljedeće tri godine </w:t>
      </w:r>
      <w:r w:rsidR="00676915" w:rsidRPr="000D344B">
        <w:t>s obzirom na učinke Akcijskog plana za smanjenje neporeznih i parafiskalnih davanja u 2023. za 202</w:t>
      </w:r>
      <w:r w:rsidR="00773B01">
        <w:t>4</w:t>
      </w:r>
      <w:r w:rsidR="00676915" w:rsidRPr="000D344B">
        <w:t xml:space="preserve">. godinu </w:t>
      </w:r>
      <w:r w:rsidRPr="000D344B">
        <w:t xml:space="preserve">ukazuje </w:t>
      </w:r>
      <w:r w:rsidR="00795785">
        <w:t xml:space="preserve">na to </w:t>
      </w:r>
      <w:r w:rsidRPr="000D344B">
        <w:t xml:space="preserve">da </w:t>
      </w:r>
      <w:r w:rsidR="009634CC" w:rsidRPr="000D344B">
        <w:t>je potrebno</w:t>
      </w:r>
      <w:r w:rsidRPr="000D344B">
        <w:t xml:space="preserve"> provesti prilagodbu</w:t>
      </w:r>
      <w:r w:rsidR="00A42351">
        <w:t xml:space="preserve"> </w:t>
      </w:r>
      <w:r w:rsidR="00F52983">
        <w:t>poslovanja</w:t>
      </w:r>
      <w:r w:rsidR="006A5AD6">
        <w:t xml:space="preserve"> </w:t>
      </w:r>
      <w:r w:rsidRPr="000D344B">
        <w:t>zbog najavljenih regulatornih promjena u nacionalnom i europskom zakonodavstvu s ciljem održanja kontinuiteta financijske stabilnosti</w:t>
      </w:r>
      <w:r w:rsidR="00773B01">
        <w:t xml:space="preserve">. </w:t>
      </w:r>
    </w:p>
    <w:p w14:paraId="0BBCF306" w14:textId="77777777" w:rsidR="00E97714" w:rsidRDefault="00E97714">
      <w:pPr>
        <w:pStyle w:val="BodyText"/>
        <w:kinsoku w:val="0"/>
        <w:overflowPunct w:val="0"/>
        <w:spacing w:before="121"/>
        <w:ind w:left="116" w:right="112"/>
        <w:jc w:val="both"/>
        <w:sectPr w:rsidR="00E97714">
          <w:pgSz w:w="11910" w:h="16840"/>
          <w:pgMar w:top="1540" w:right="1300" w:bottom="1160" w:left="1300" w:header="708" w:footer="963" w:gutter="0"/>
          <w:cols w:space="720"/>
          <w:noEndnote/>
        </w:sectPr>
      </w:pPr>
    </w:p>
    <w:p w14:paraId="6AC3EC7E" w14:textId="77777777" w:rsidR="00185270" w:rsidRPr="003A421E" w:rsidRDefault="00E97714" w:rsidP="003A421E">
      <w:pPr>
        <w:pStyle w:val="BodyText"/>
        <w:rPr>
          <w:b/>
        </w:rPr>
      </w:pPr>
      <w:r w:rsidRPr="003A421E">
        <w:rPr>
          <w:b/>
        </w:rPr>
        <w:lastRenderedPageBreak/>
        <w:t>Tablica 1. Projekcija prihoda i rashoda poslovanja za razdoblje od 202</w:t>
      </w:r>
      <w:r w:rsidR="009634CC" w:rsidRPr="003A421E">
        <w:rPr>
          <w:b/>
        </w:rPr>
        <w:t>5</w:t>
      </w:r>
      <w:r w:rsidRPr="003A421E">
        <w:rPr>
          <w:b/>
        </w:rPr>
        <w:t>. do 202</w:t>
      </w:r>
      <w:r w:rsidR="009634CC" w:rsidRPr="003A421E">
        <w:rPr>
          <w:b/>
        </w:rPr>
        <w:t>7</w:t>
      </w:r>
      <w:r w:rsidRPr="003A421E">
        <w:rPr>
          <w:b/>
        </w:rPr>
        <w:t>. godine</w:t>
      </w:r>
    </w:p>
    <w:p w14:paraId="79548A44" w14:textId="77777777" w:rsidR="00185270" w:rsidRDefault="00185270" w:rsidP="00185270">
      <w:pPr>
        <w:rPr>
          <w:b/>
          <w:bCs/>
        </w:rPr>
      </w:pPr>
    </w:p>
    <w:p w14:paraId="3B495381" w14:textId="77777777" w:rsidR="00800920" w:rsidRPr="00800920" w:rsidRDefault="00880DFF" w:rsidP="00185270">
      <w:pPr>
        <w:rPr>
          <w:b/>
          <w:bCs/>
        </w:rPr>
      </w:pPr>
      <w:r w:rsidRPr="00D751F5">
        <w:rPr>
          <w:noProof/>
        </w:rPr>
        <w:drawing>
          <wp:inline distT="0" distB="0" distL="0" distR="0" wp14:anchorId="758A8055" wp14:editId="5D6A3117">
            <wp:extent cx="5866130" cy="1840865"/>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6130" cy="1840865"/>
                    </a:xfrm>
                    <a:prstGeom prst="rect">
                      <a:avLst/>
                    </a:prstGeom>
                    <a:noFill/>
                    <a:ln>
                      <a:noFill/>
                    </a:ln>
                  </pic:spPr>
                </pic:pic>
              </a:graphicData>
            </a:graphic>
          </wp:inline>
        </w:drawing>
      </w:r>
    </w:p>
    <w:p w14:paraId="07155EFF" w14:textId="77777777" w:rsidR="00E97714" w:rsidRPr="00185270" w:rsidRDefault="00E97714">
      <w:pPr>
        <w:pStyle w:val="BodyText"/>
        <w:kinsoku w:val="0"/>
        <w:overflowPunct w:val="0"/>
        <w:spacing w:before="1"/>
        <w:rPr>
          <w:b/>
          <w:bCs/>
          <w:sz w:val="23"/>
          <w:szCs w:val="23"/>
          <w:highlight w:val="yellow"/>
        </w:rPr>
      </w:pPr>
    </w:p>
    <w:p w14:paraId="59EA1C06" w14:textId="77777777" w:rsidR="00E97714" w:rsidRPr="00E02595" w:rsidRDefault="00EA1672">
      <w:pPr>
        <w:pStyle w:val="BodyText"/>
        <w:kinsoku w:val="0"/>
        <w:overflowPunct w:val="0"/>
        <w:ind w:left="115"/>
        <w:jc w:val="both"/>
      </w:pPr>
      <w:r w:rsidRPr="00E02595">
        <w:t>Po</w:t>
      </w:r>
      <w:r w:rsidR="00E97714" w:rsidRPr="00E02595">
        <w:t>jašnjenje uz Tablicu 1</w:t>
      </w:r>
      <w:r w:rsidR="004D3F3D">
        <w:t>.</w:t>
      </w:r>
      <w:r w:rsidR="0068366E" w:rsidRPr="00E02595">
        <w:t>:</w:t>
      </w:r>
      <w:r w:rsidR="00E622B2" w:rsidRPr="00E02595">
        <w:t xml:space="preserve"> </w:t>
      </w:r>
    </w:p>
    <w:p w14:paraId="054205A6" w14:textId="77777777" w:rsidR="00036960" w:rsidRDefault="00E97714" w:rsidP="003A421E">
      <w:pPr>
        <w:pStyle w:val="BodyText"/>
        <w:kinsoku w:val="0"/>
        <w:overflowPunct w:val="0"/>
        <w:spacing w:before="1" w:after="240"/>
        <w:ind w:left="115" w:right="113"/>
        <w:jc w:val="both"/>
      </w:pPr>
      <w:r w:rsidRPr="00E02595">
        <w:t xml:space="preserve">Iz </w:t>
      </w:r>
      <w:r w:rsidR="00FD2853">
        <w:t xml:space="preserve">projekcije </w:t>
      </w:r>
      <w:r w:rsidR="00036960">
        <w:t>kretanja prihoda i rashoda a obzirom na financijske učinke Akcijskog plana za smanjenje neporeznih i parafiskalnih davanja u 2023. za 2024. godinu, vidljiv je diskontinuitet kretanja poslovnih prihoda i rashoda HALMED-a u odnosu na dosadašnji trend. U narednom periodu nužan je intenzivniji rast prihoda od europskih poslova, koji je dodatno determiniran smanjenjem prihoda od nacionalnih poslova nastalim izmjenom Cjenika usluga te dijelom kao posljedica izmjene zakonske regulative, uzrokujući pad broja predmeta u rješavanju. Projekcijom se predviđa rast spomenutih prihoda u visini od 12% za 2025., 11% za 2026. te 5% za 2027. godinu u odnosu na prethodnu</w:t>
      </w:r>
      <w:r w:rsidR="00EB203C">
        <w:t xml:space="preserve"> godinu</w:t>
      </w:r>
      <w:r w:rsidR="00036960">
        <w:t xml:space="preserve">. </w:t>
      </w:r>
    </w:p>
    <w:p w14:paraId="50DF6142" w14:textId="77777777" w:rsidR="00036960" w:rsidRDefault="00036960" w:rsidP="003A421E">
      <w:pPr>
        <w:pStyle w:val="BodyText"/>
        <w:kinsoku w:val="0"/>
        <w:overflowPunct w:val="0"/>
        <w:spacing w:after="240"/>
        <w:ind w:left="115" w:right="114" w:hanging="1"/>
        <w:jc w:val="both"/>
      </w:pPr>
      <w:r>
        <w:t xml:space="preserve">Krajem projiciranog razdoblja </w:t>
      </w:r>
      <w:r w:rsidR="002F52E1">
        <w:t xml:space="preserve">na </w:t>
      </w:r>
      <w:r>
        <w:t xml:space="preserve">koje se </w:t>
      </w:r>
      <w:r w:rsidR="002F52E1">
        <w:t xml:space="preserve">Strateški plan </w:t>
      </w:r>
      <w:r>
        <w:t>o</w:t>
      </w:r>
      <w:r w:rsidR="00EB203C">
        <w:t>d</w:t>
      </w:r>
      <w:r>
        <w:t>nosi predviđa se nova valorizacija Cjenika usluga sukladno rastu cijena ulaznih troškova te odnosu i stanju cijena usluga agencija na tržištu EU</w:t>
      </w:r>
      <w:r w:rsidR="002F52E1">
        <w:t>-a</w:t>
      </w:r>
      <w:r>
        <w:t xml:space="preserve"> i trećih zemalja. </w:t>
      </w:r>
      <w:r w:rsidR="002F52E1">
        <w:t>Navedenim bi</w:t>
      </w:r>
      <w:r>
        <w:t xml:space="preserve"> prihodi od osnovnih djelatnosti u razdoblju donošenja </w:t>
      </w:r>
      <w:r w:rsidR="002F52E1">
        <w:t xml:space="preserve">Strateškog plana </w:t>
      </w:r>
      <w:r>
        <w:t xml:space="preserve">trebali porasti </w:t>
      </w:r>
      <w:r w:rsidR="002F52E1">
        <w:t xml:space="preserve">za </w:t>
      </w:r>
      <w:r>
        <w:t>minimalno 10%</w:t>
      </w:r>
      <w:r w:rsidR="002F52E1">
        <w:t>, što bi ujedno predstavljalo minimalnu dobit.</w:t>
      </w:r>
    </w:p>
    <w:p w14:paraId="24A30469" w14:textId="77777777" w:rsidR="00036960" w:rsidRDefault="00036960" w:rsidP="003A421E">
      <w:pPr>
        <w:pStyle w:val="BodyText"/>
        <w:kinsoku w:val="0"/>
        <w:overflowPunct w:val="0"/>
        <w:spacing w:after="240"/>
        <w:ind w:left="115" w:right="114" w:hanging="1"/>
        <w:jc w:val="both"/>
      </w:pPr>
      <w:r>
        <w:t>Ostali poslovni prihodi povećavaju se ovisno o kamatnoj politici poslovnih banaka, refundaciji troškova edukacija i službenih putovanja, naplate otpisanih a utuženih potraživanja te ostalih ovdje pripadajućih prihoda.</w:t>
      </w:r>
    </w:p>
    <w:p w14:paraId="1CECE50C" w14:textId="77777777" w:rsidR="00036960" w:rsidRDefault="00036960" w:rsidP="003A421E">
      <w:pPr>
        <w:pStyle w:val="BodyText"/>
        <w:kinsoku w:val="0"/>
        <w:overflowPunct w:val="0"/>
        <w:spacing w:after="240"/>
        <w:ind w:left="115" w:right="114" w:hanging="1"/>
        <w:jc w:val="both"/>
      </w:pPr>
      <w:r>
        <w:t>Kretanje ukupnih rashoda uvjetovano je postojećom razinom materijalnih prava zaposlenika, korekcijom plaća zaposlenih te drugim nužnim materijalnim rashodima. Najveći rast ukupnih troškova predviđa se u 2025. godini u visini</w:t>
      </w:r>
      <w:r w:rsidR="002F52E1">
        <w:t xml:space="preserve"> od</w:t>
      </w:r>
      <w:r>
        <w:t xml:space="preserve"> 6% te se predvidivo stabilizira na rast od 3% u 2026. te 2027. godini.</w:t>
      </w:r>
    </w:p>
    <w:p w14:paraId="471BB9FA" w14:textId="77777777" w:rsidR="00036960" w:rsidRDefault="00036960" w:rsidP="003A421E">
      <w:pPr>
        <w:pStyle w:val="BodyText"/>
        <w:kinsoku w:val="0"/>
        <w:overflowPunct w:val="0"/>
        <w:spacing w:after="240"/>
        <w:ind w:left="115" w:right="114" w:hanging="1"/>
        <w:jc w:val="both"/>
      </w:pPr>
      <w:r>
        <w:t>Projekcijom prihoda i rashoda iz Tablice 1</w:t>
      </w:r>
      <w:r w:rsidR="00806419">
        <w:t>.</w:t>
      </w:r>
      <w:r>
        <w:t xml:space="preserve"> uspostavlja se njihova uravnoteženost u 2027. godini. Manjak poslovnih prihoda iskazan za 2025. te 2026. godinu planira se pokriti iz zadržane dobiti ostvarene u prethodnim poslovnim razdobljima sukladno odredbama Statuta.</w:t>
      </w:r>
    </w:p>
    <w:p w14:paraId="0DBA83A4" w14:textId="77777777" w:rsidR="001D0EA0" w:rsidRDefault="00036960" w:rsidP="003A421E">
      <w:pPr>
        <w:pStyle w:val="BodyText"/>
        <w:kinsoku w:val="0"/>
        <w:overflowPunct w:val="0"/>
        <w:spacing w:after="240"/>
        <w:ind w:left="115" w:right="114" w:hanging="1"/>
        <w:jc w:val="both"/>
        <w:sectPr w:rsidR="001D0EA0">
          <w:pgSz w:w="11910" w:h="16840"/>
          <w:pgMar w:top="1540" w:right="1300" w:bottom="1160" w:left="1300" w:header="708" w:footer="963" w:gutter="0"/>
          <w:cols w:space="720"/>
          <w:noEndnote/>
        </w:sectPr>
      </w:pPr>
      <w:r>
        <w:t xml:space="preserve">U razdoblju donošenja ovog Strateškog plana HALMED planira povećati ukupne prihode za najmanje </w:t>
      </w:r>
      <w:r w:rsidR="002F52E1">
        <w:t>dva</w:t>
      </w:r>
      <w:r>
        <w:t xml:space="preserve"> mil</w:t>
      </w:r>
      <w:r w:rsidR="002F52E1">
        <w:t>ijuna</w:t>
      </w:r>
      <w:r>
        <w:t xml:space="preserve"> eura u odnosu na 2024. godinu.</w:t>
      </w:r>
    </w:p>
    <w:p w14:paraId="4758D98F" w14:textId="77777777" w:rsidR="00E97714" w:rsidRPr="003A421E" w:rsidRDefault="00E97714" w:rsidP="003A421E">
      <w:pPr>
        <w:pStyle w:val="BodyText"/>
        <w:rPr>
          <w:b/>
        </w:rPr>
      </w:pPr>
      <w:r w:rsidRPr="003A421E">
        <w:rPr>
          <w:b/>
        </w:rPr>
        <w:lastRenderedPageBreak/>
        <w:t xml:space="preserve">Slika 1. Grafički prikaz kretanja prihoda i rashoda za razdoblje </w:t>
      </w:r>
      <w:r w:rsidR="00BC0C72" w:rsidRPr="003A421E">
        <w:rPr>
          <w:b/>
        </w:rPr>
        <w:t xml:space="preserve">od </w:t>
      </w:r>
      <w:r w:rsidRPr="003A421E">
        <w:rPr>
          <w:b/>
        </w:rPr>
        <w:t>202</w:t>
      </w:r>
      <w:r w:rsidR="0008209A" w:rsidRPr="003A421E">
        <w:rPr>
          <w:b/>
        </w:rPr>
        <w:t>5</w:t>
      </w:r>
      <w:r w:rsidRPr="003A421E">
        <w:rPr>
          <w:b/>
        </w:rPr>
        <w:t>. do 202</w:t>
      </w:r>
      <w:r w:rsidR="0008209A" w:rsidRPr="003A421E">
        <w:rPr>
          <w:b/>
        </w:rPr>
        <w:t>7</w:t>
      </w:r>
      <w:r w:rsidRPr="003A421E">
        <w:rPr>
          <w:b/>
        </w:rPr>
        <w:t>. godine</w:t>
      </w:r>
    </w:p>
    <w:p w14:paraId="369F1885" w14:textId="77777777" w:rsidR="00110793" w:rsidRPr="00FE3D5A" w:rsidRDefault="00110793" w:rsidP="0027707C">
      <w:pPr>
        <w:rPr>
          <w:bCs/>
        </w:rPr>
      </w:pPr>
    </w:p>
    <w:p w14:paraId="107C6A6E" w14:textId="77777777" w:rsidR="00E97714" w:rsidRPr="00515191" w:rsidRDefault="00880DFF" w:rsidP="0008209A">
      <w:pPr>
        <w:pStyle w:val="BodyText"/>
        <w:kinsoku w:val="0"/>
        <w:overflowPunct w:val="0"/>
        <w:spacing w:before="2"/>
        <w:rPr>
          <w:b/>
          <w:bCs/>
          <w:highlight w:val="yellow"/>
        </w:rPr>
      </w:pPr>
      <w:r w:rsidRPr="00125102">
        <w:rPr>
          <w:noProof/>
        </w:rPr>
        <w:drawing>
          <wp:inline distT="0" distB="0" distL="0" distR="0" wp14:anchorId="4DEA3511" wp14:editId="2D02B4BA">
            <wp:extent cx="5640070" cy="2924810"/>
            <wp:effectExtent l="0" t="0" r="0" b="0"/>
            <wp:docPr id="2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0BB5B6" w14:textId="77777777" w:rsidR="00E97714" w:rsidRPr="00110793" w:rsidRDefault="00EA1672" w:rsidP="004D3F3D">
      <w:pPr>
        <w:pStyle w:val="BodyText"/>
        <w:kinsoku w:val="0"/>
        <w:overflowPunct w:val="0"/>
        <w:spacing w:before="164"/>
        <w:ind w:left="115"/>
        <w:jc w:val="both"/>
      </w:pPr>
      <w:r>
        <w:t>Po</w:t>
      </w:r>
      <w:r w:rsidR="00E97714" w:rsidRPr="00110793">
        <w:t>jašnjenje uz sliku 1.</w:t>
      </w:r>
      <w:r w:rsidR="004D3F3D">
        <w:t>:</w:t>
      </w:r>
    </w:p>
    <w:p w14:paraId="2C46BFFD" w14:textId="77777777" w:rsidR="00E97714" w:rsidRDefault="00E97714" w:rsidP="003A421E">
      <w:pPr>
        <w:pStyle w:val="BodyText"/>
        <w:kinsoku w:val="0"/>
        <w:overflowPunct w:val="0"/>
        <w:spacing w:before="1"/>
        <w:ind w:left="115" w:right="111"/>
        <w:jc w:val="both"/>
      </w:pPr>
      <w:r w:rsidRPr="00110793">
        <w:t xml:space="preserve">Iz grafičkog prikaza </w:t>
      </w:r>
      <w:r w:rsidR="00E57E1D">
        <w:t xml:space="preserve">kretanja prihoda i rashoda </w:t>
      </w:r>
      <w:r w:rsidRPr="00110793">
        <w:t xml:space="preserve">vidljiv je </w:t>
      </w:r>
      <w:r w:rsidR="006A5AD6">
        <w:t>disbalans</w:t>
      </w:r>
      <w:r w:rsidR="007350C8">
        <w:t xml:space="preserve"> njihova </w:t>
      </w:r>
      <w:r w:rsidR="00E57E1D">
        <w:t xml:space="preserve">odnosa u 2025. </w:t>
      </w:r>
      <w:r w:rsidR="00FD2853">
        <w:t>i</w:t>
      </w:r>
      <w:r w:rsidR="00E57E1D">
        <w:t xml:space="preserve"> 2026. godini</w:t>
      </w:r>
      <w:r w:rsidR="00B30469">
        <w:t>,</w:t>
      </w:r>
      <w:r w:rsidR="007350C8">
        <w:t xml:space="preserve"> koj</w:t>
      </w:r>
      <w:r w:rsidR="006A5AD6">
        <w:t>i</w:t>
      </w:r>
      <w:r w:rsidR="007350C8">
        <w:t xml:space="preserve"> rezultira negativnim poslovnim rezultatom</w:t>
      </w:r>
      <w:r w:rsidR="00E57E1D">
        <w:t>.</w:t>
      </w:r>
      <w:r w:rsidR="00253190" w:rsidRPr="00110793">
        <w:t xml:space="preserve"> Uravnoteženje i financijska stabilnost </w:t>
      </w:r>
      <w:r w:rsidR="007350C8">
        <w:t xml:space="preserve">poslovanja </w:t>
      </w:r>
      <w:r w:rsidR="006A5AD6">
        <w:t xml:space="preserve">uz poduzimanje niza poslovnih mjera i akcija </w:t>
      </w:r>
      <w:r w:rsidR="00253190" w:rsidRPr="00110793">
        <w:t>p</w:t>
      </w:r>
      <w:r w:rsidR="007350C8">
        <w:t xml:space="preserve">redviđa </w:t>
      </w:r>
      <w:r w:rsidR="00253190" w:rsidRPr="00110793">
        <w:t xml:space="preserve">se u 2027. godini </w:t>
      </w:r>
      <w:r w:rsidR="007350C8">
        <w:t>uz</w:t>
      </w:r>
      <w:r w:rsidR="001D0EA0">
        <w:t xml:space="preserve"> </w:t>
      </w:r>
      <w:r w:rsidRPr="00110793">
        <w:t>ostvarenje minimaln</w:t>
      </w:r>
      <w:r w:rsidR="00253190" w:rsidRPr="00110793">
        <w:t>o</w:t>
      </w:r>
      <w:r w:rsidR="001D0EA0">
        <w:t>g</w:t>
      </w:r>
      <w:r w:rsidR="00253190" w:rsidRPr="00110793">
        <w:t xml:space="preserve"> pozitivnog </w:t>
      </w:r>
      <w:r w:rsidR="007350C8">
        <w:t xml:space="preserve">financijskog </w:t>
      </w:r>
      <w:r w:rsidR="00253190" w:rsidRPr="00110793">
        <w:t>rezultata.</w:t>
      </w:r>
      <w:r w:rsidRPr="00110793">
        <w:t xml:space="preserve"> </w:t>
      </w:r>
    </w:p>
    <w:p w14:paraId="31402195" w14:textId="77777777" w:rsidR="00E97714" w:rsidRDefault="00E97714">
      <w:pPr>
        <w:pStyle w:val="BodyText"/>
        <w:kinsoku w:val="0"/>
        <w:overflowPunct w:val="0"/>
      </w:pPr>
    </w:p>
    <w:p w14:paraId="04550E59" w14:textId="77777777" w:rsidR="00E97714" w:rsidRPr="003A421E" w:rsidRDefault="00E97714" w:rsidP="003A421E">
      <w:pPr>
        <w:pStyle w:val="Heading2"/>
      </w:pPr>
      <w:bookmarkStart w:id="52" w:name="Umrežavanje_i_komunikacija"/>
      <w:bookmarkStart w:id="53" w:name="_bookmark14"/>
      <w:bookmarkStart w:id="54" w:name="_Toc180755267"/>
      <w:bookmarkEnd w:id="52"/>
      <w:bookmarkEnd w:id="53"/>
      <w:r>
        <w:t>Umrežavanje i komunikacija</w:t>
      </w:r>
      <w:bookmarkEnd w:id="54"/>
      <w:r w:rsidR="00515191">
        <w:t xml:space="preserve"> </w:t>
      </w:r>
    </w:p>
    <w:p w14:paraId="4E142F2B" w14:textId="77777777" w:rsidR="00E97714" w:rsidRPr="00564067" w:rsidRDefault="00E97714" w:rsidP="003A421E">
      <w:pPr>
        <w:pStyle w:val="BodyText"/>
        <w:kinsoku w:val="0"/>
        <w:overflowPunct w:val="0"/>
        <w:spacing w:before="240"/>
        <w:ind w:left="115" w:right="112"/>
        <w:jc w:val="both"/>
      </w:pPr>
      <w:r w:rsidRPr="00564067">
        <w:t>Multilateralna</w:t>
      </w:r>
      <w:r w:rsidRPr="00564067">
        <w:rPr>
          <w:spacing w:val="-15"/>
        </w:rPr>
        <w:t xml:space="preserve"> </w:t>
      </w:r>
      <w:r w:rsidRPr="00564067">
        <w:t>suradnja</w:t>
      </w:r>
      <w:r w:rsidRPr="00564067">
        <w:rPr>
          <w:spacing w:val="-15"/>
        </w:rPr>
        <w:t xml:space="preserve"> </w:t>
      </w:r>
      <w:r w:rsidRPr="00564067">
        <w:t>važan</w:t>
      </w:r>
      <w:r w:rsidRPr="00564067">
        <w:rPr>
          <w:spacing w:val="-16"/>
        </w:rPr>
        <w:t xml:space="preserve"> </w:t>
      </w:r>
      <w:r w:rsidRPr="00564067">
        <w:t>je</w:t>
      </w:r>
      <w:r w:rsidRPr="00564067">
        <w:rPr>
          <w:spacing w:val="-13"/>
        </w:rPr>
        <w:t xml:space="preserve"> </w:t>
      </w:r>
      <w:r w:rsidRPr="00564067">
        <w:t>čimbenik</w:t>
      </w:r>
      <w:r w:rsidRPr="00564067">
        <w:rPr>
          <w:spacing w:val="-15"/>
        </w:rPr>
        <w:t xml:space="preserve"> </w:t>
      </w:r>
      <w:r w:rsidRPr="00564067">
        <w:t>aktivnosti</w:t>
      </w:r>
      <w:r w:rsidRPr="00564067">
        <w:rPr>
          <w:spacing w:val="-15"/>
        </w:rPr>
        <w:t xml:space="preserve"> </w:t>
      </w:r>
      <w:r w:rsidRPr="00564067">
        <w:t>HALMED-a</w:t>
      </w:r>
      <w:r w:rsidRPr="00564067">
        <w:rPr>
          <w:spacing w:val="-14"/>
        </w:rPr>
        <w:t xml:space="preserve"> </w:t>
      </w:r>
      <w:r w:rsidRPr="00564067">
        <w:t>u</w:t>
      </w:r>
      <w:r w:rsidRPr="00564067">
        <w:rPr>
          <w:spacing w:val="-16"/>
        </w:rPr>
        <w:t xml:space="preserve"> </w:t>
      </w:r>
      <w:r w:rsidRPr="00564067">
        <w:t>EU-u</w:t>
      </w:r>
      <w:r w:rsidRPr="00564067">
        <w:rPr>
          <w:spacing w:val="-15"/>
        </w:rPr>
        <w:t xml:space="preserve"> </w:t>
      </w:r>
      <w:r w:rsidRPr="00564067">
        <w:t>i</w:t>
      </w:r>
      <w:r w:rsidRPr="00564067">
        <w:rPr>
          <w:spacing w:val="-15"/>
        </w:rPr>
        <w:t xml:space="preserve"> </w:t>
      </w:r>
      <w:r w:rsidRPr="00564067">
        <w:t>široj</w:t>
      </w:r>
      <w:r w:rsidRPr="00564067">
        <w:rPr>
          <w:spacing w:val="-14"/>
        </w:rPr>
        <w:t xml:space="preserve"> </w:t>
      </w:r>
      <w:r w:rsidRPr="00564067">
        <w:t xml:space="preserve">međunarodnoj zajednici. HALMED </w:t>
      </w:r>
      <w:r w:rsidR="00D13213">
        <w:t xml:space="preserve">kontinuirano provodi </w:t>
      </w:r>
      <w:r w:rsidRPr="00564067">
        <w:t xml:space="preserve">intenzivnu suradnju s Europskom komisijom, Vijećem Europe </w:t>
      </w:r>
      <w:r w:rsidRPr="00C27779">
        <w:t>–</w:t>
      </w:r>
      <w:r w:rsidRPr="00564067">
        <w:t xml:space="preserve"> EDQM-om, Europskom agencijom za lijekove (EMA), Svjetskom zdravstvenom organizacijom (SZO) i </w:t>
      </w:r>
      <w:proofErr w:type="spellStart"/>
      <w:r w:rsidRPr="00564067">
        <w:t>suradnim</w:t>
      </w:r>
      <w:proofErr w:type="spellEnd"/>
      <w:r w:rsidRPr="00564067">
        <w:t xml:space="preserve"> centrom SZO-a koji vodi Svjetsku bazu nuspojava (</w:t>
      </w:r>
      <w:proofErr w:type="spellStart"/>
      <w:r w:rsidRPr="00564067">
        <w:rPr>
          <w:i/>
          <w:iCs/>
        </w:rPr>
        <w:t>Uppsala</w:t>
      </w:r>
      <w:proofErr w:type="spellEnd"/>
      <w:r w:rsidRPr="00564067">
        <w:rPr>
          <w:i/>
          <w:iCs/>
        </w:rPr>
        <w:t xml:space="preserve"> Monitoring Centre</w:t>
      </w:r>
      <w:r w:rsidRPr="00564067">
        <w:t>), Mrežom nacionalnih agencija za lijekove (HMA), kao i s nacionalnim tijelima</w:t>
      </w:r>
      <w:r w:rsidRPr="00564067">
        <w:rPr>
          <w:spacing w:val="-14"/>
        </w:rPr>
        <w:t xml:space="preserve"> </w:t>
      </w:r>
      <w:r w:rsidR="00B02B70">
        <w:rPr>
          <w:spacing w:val="-14"/>
        </w:rPr>
        <w:t xml:space="preserve">nadležnima </w:t>
      </w:r>
      <w:r w:rsidRPr="00564067">
        <w:t>za</w:t>
      </w:r>
      <w:r w:rsidRPr="00564067">
        <w:rPr>
          <w:spacing w:val="-14"/>
        </w:rPr>
        <w:t xml:space="preserve"> </w:t>
      </w:r>
      <w:r w:rsidRPr="00564067">
        <w:t>lijekove</w:t>
      </w:r>
      <w:r w:rsidRPr="00564067">
        <w:rPr>
          <w:spacing w:val="-13"/>
        </w:rPr>
        <w:t xml:space="preserve"> </w:t>
      </w:r>
      <w:r w:rsidRPr="00564067">
        <w:t>i</w:t>
      </w:r>
      <w:r w:rsidRPr="00564067">
        <w:rPr>
          <w:spacing w:val="-14"/>
        </w:rPr>
        <w:t xml:space="preserve"> </w:t>
      </w:r>
      <w:r w:rsidRPr="00564067">
        <w:t>medicinske</w:t>
      </w:r>
      <w:r w:rsidRPr="00564067">
        <w:rPr>
          <w:spacing w:val="-10"/>
        </w:rPr>
        <w:t xml:space="preserve"> </w:t>
      </w:r>
      <w:r w:rsidRPr="00564067">
        <w:t>proizvode</w:t>
      </w:r>
      <w:r w:rsidRPr="00564067">
        <w:rPr>
          <w:spacing w:val="-13"/>
        </w:rPr>
        <w:t xml:space="preserve"> </w:t>
      </w:r>
      <w:r w:rsidRPr="00564067">
        <w:t>iz</w:t>
      </w:r>
      <w:r w:rsidRPr="00564067">
        <w:rPr>
          <w:spacing w:val="-14"/>
        </w:rPr>
        <w:t xml:space="preserve"> </w:t>
      </w:r>
      <w:r w:rsidRPr="00564067">
        <w:t>EU-a/EGP-a.</w:t>
      </w:r>
      <w:r w:rsidRPr="00564067">
        <w:rPr>
          <w:spacing w:val="-14"/>
        </w:rPr>
        <w:t xml:space="preserve"> </w:t>
      </w:r>
      <w:r w:rsidRPr="00564067">
        <w:t>U</w:t>
      </w:r>
      <w:r w:rsidRPr="00564067">
        <w:rPr>
          <w:spacing w:val="-14"/>
        </w:rPr>
        <w:t xml:space="preserve"> </w:t>
      </w:r>
      <w:r w:rsidRPr="00564067">
        <w:t>budućnosti</w:t>
      </w:r>
      <w:r w:rsidRPr="00564067">
        <w:rPr>
          <w:spacing w:val="-14"/>
        </w:rPr>
        <w:t xml:space="preserve"> </w:t>
      </w:r>
      <w:r w:rsidRPr="00564067">
        <w:t>HALMED planira proširiti navedenu suradnju i nastaviti s aktivnim članstvima putem svojih eksperata u povjerenstvima i radnim skupinama, što će omogućiti sudjelovanje u zajedničkom donošenju stručnih odluka te informiranju o novim spoznajama, dobrim praksama i interpretaciji europskog zakonodavstva, kao i razmjenu stečenih iskustava na području lijekova i medicinskih proizvoda u RH i</w:t>
      </w:r>
      <w:r w:rsidRPr="00564067">
        <w:rPr>
          <w:spacing w:val="-4"/>
        </w:rPr>
        <w:t xml:space="preserve"> </w:t>
      </w:r>
      <w:r w:rsidRPr="00564067">
        <w:t>EU-u.</w:t>
      </w:r>
    </w:p>
    <w:p w14:paraId="77625F5B" w14:textId="77777777" w:rsidR="00EB203C" w:rsidRDefault="00EB203C" w:rsidP="003A421E">
      <w:pPr>
        <w:pStyle w:val="BodyText"/>
        <w:kinsoku w:val="0"/>
        <w:overflowPunct w:val="0"/>
        <w:spacing w:before="240"/>
        <w:ind w:left="116" w:right="113"/>
        <w:jc w:val="both"/>
      </w:pPr>
      <w:r w:rsidRPr="00564067">
        <w:t xml:space="preserve">HALMED </w:t>
      </w:r>
      <w:r>
        <w:t xml:space="preserve">od ranije ima sklopljen </w:t>
      </w:r>
      <w:r w:rsidRPr="00564067">
        <w:t>memorandum o suradnji i razumijevanju s nizozemskim Odborom za</w:t>
      </w:r>
      <w:r w:rsidRPr="00564067">
        <w:rPr>
          <w:spacing w:val="-7"/>
        </w:rPr>
        <w:t xml:space="preserve"> </w:t>
      </w:r>
      <w:r w:rsidRPr="00564067">
        <w:t>ocjenu</w:t>
      </w:r>
      <w:r w:rsidRPr="00564067">
        <w:rPr>
          <w:spacing w:val="-11"/>
        </w:rPr>
        <w:t xml:space="preserve"> </w:t>
      </w:r>
      <w:r w:rsidRPr="00564067">
        <w:t>lijekova</w:t>
      </w:r>
      <w:r w:rsidRPr="00564067">
        <w:rPr>
          <w:spacing w:val="-9"/>
        </w:rPr>
        <w:t xml:space="preserve"> </w:t>
      </w:r>
      <w:r w:rsidRPr="00564067">
        <w:t>(MEB).</w:t>
      </w:r>
      <w:r w:rsidRPr="001960B1">
        <w:t xml:space="preserve"> </w:t>
      </w:r>
    </w:p>
    <w:p w14:paraId="13F124FD" w14:textId="77777777" w:rsidR="00EB203C" w:rsidRDefault="00E97714" w:rsidP="003A421E">
      <w:pPr>
        <w:pStyle w:val="BodyText"/>
        <w:kinsoku w:val="0"/>
        <w:overflowPunct w:val="0"/>
        <w:spacing w:before="240"/>
        <w:ind w:left="116" w:right="113"/>
        <w:jc w:val="both"/>
      </w:pPr>
      <w:r w:rsidRPr="00564067">
        <w:t>U</w:t>
      </w:r>
      <w:r w:rsidRPr="00564067">
        <w:rPr>
          <w:spacing w:val="-7"/>
        </w:rPr>
        <w:t xml:space="preserve"> </w:t>
      </w:r>
      <w:r w:rsidRPr="00564067">
        <w:t>perspektivi</w:t>
      </w:r>
      <w:r w:rsidRPr="00564067">
        <w:rPr>
          <w:spacing w:val="-7"/>
        </w:rPr>
        <w:t xml:space="preserve"> </w:t>
      </w:r>
      <w:r w:rsidRPr="00564067">
        <w:t>budućeg</w:t>
      </w:r>
      <w:r w:rsidRPr="00564067">
        <w:rPr>
          <w:spacing w:val="-8"/>
        </w:rPr>
        <w:t xml:space="preserve"> </w:t>
      </w:r>
      <w:r w:rsidRPr="00564067">
        <w:t>proširenja</w:t>
      </w:r>
      <w:r w:rsidRPr="00564067">
        <w:rPr>
          <w:spacing w:val="-9"/>
        </w:rPr>
        <w:t xml:space="preserve"> </w:t>
      </w:r>
      <w:r w:rsidRPr="00564067">
        <w:t>EU-a,</w:t>
      </w:r>
      <w:r w:rsidRPr="00564067">
        <w:rPr>
          <w:spacing w:val="-9"/>
        </w:rPr>
        <w:t xml:space="preserve"> </w:t>
      </w:r>
      <w:r w:rsidRPr="00564067">
        <w:t>HALMED</w:t>
      </w:r>
      <w:r w:rsidRPr="00564067">
        <w:rPr>
          <w:spacing w:val="-9"/>
        </w:rPr>
        <w:t xml:space="preserve"> </w:t>
      </w:r>
      <w:r w:rsidR="00D13213">
        <w:rPr>
          <w:spacing w:val="-9"/>
        </w:rPr>
        <w:t>surađuje s državama u okruženju s kojima je</w:t>
      </w:r>
      <w:r w:rsidRPr="00564067">
        <w:rPr>
          <w:spacing w:val="-5"/>
        </w:rPr>
        <w:t xml:space="preserve"> </w:t>
      </w:r>
      <w:r w:rsidRPr="00564067">
        <w:t>sklopio</w:t>
      </w:r>
      <w:r w:rsidRPr="00564067">
        <w:rPr>
          <w:spacing w:val="-10"/>
        </w:rPr>
        <w:t xml:space="preserve"> </w:t>
      </w:r>
      <w:r w:rsidRPr="00564067">
        <w:t>nekoliko</w:t>
      </w:r>
      <w:r w:rsidRPr="00564067">
        <w:rPr>
          <w:spacing w:val="-8"/>
        </w:rPr>
        <w:t xml:space="preserve"> </w:t>
      </w:r>
      <w:r w:rsidRPr="00564067">
        <w:t>bilateralnih</w:t>
      </w:r>
      <w:r w:rsidRPr="00564067">
        <w:rPr>
          <w:spacing w:val="-6"/>
        </w:rPr>
        <w:t xml:space="preserve"> </w:t>
      </w:r>
      <w:r w:rsidRPr="00564067">
        <w:t xml:space="preserve">sporazuma o suradnji. </w:t>
      </w:r>
    </w:p>
    <w:p w14:paraId="2524CC5D" w14:textId="77777777" w:rsidR="001960B1" w:rsidRDefault="001960B1" w:rsidP="003A421E">
      <w:pPr>
        <w:pStyle w:val="BodyText"/>
        <w:kinsoku w:val="0"/>
        <w:overflowPunct w:val="0"/>
        <w:spacing w:before="240"/>
        <w:ind w:left="116" w:right="113"/>
        <w:jc w:val="both"/>
      </w:pPr>
      <w:r>
        <w:t xml:space="preserve">Danas su pacijenti i korisnici u većoj mjeri uključeni u proces odlučivanja o svojoj terapiji. Ovaj je trend stvorio partnerstvo pacijenata i zdravstvenih radnika </w:t>
      </w:r>
      <w:r w:rsidR="00B02B70">
        <w:t>u</w:t>
      </w:r>
      <w:r>
        <w:t xml:space="preserve"> izboru terapije, u kojem je ključna razmjena informacija o koristima i rizicima primjene. S povećanim korištenjem </w:t>
      </w:r>
      <w:r>
        <w:lastRenderedPageBreak/>
        <w:t>komunikacijskih kanala kao što su internetske stranice i društveni mediji, nužno je javnosti osigurati pristup pouzdanim i kvalitetnim informacijama. U tom smislu, zdravstveni radnici i regulatorna tijela primarni su izvor informacija za lijekove i medicinske proizvode.</w:t>
      </w:r>
    </w:p>
    <w:p w14:paraId="0FC0C615" w14:textId="77777777" w:rsidR="001960B1" w:rsidRDefault="001960B1" w:rsidP="003A421E">
      <w:pPr>
        <w:pStyle w:val="BodyText"/>
        <w:kinsoku w:val="0"/>
        <w:overflowPunct w:val="0"/>
        <w:spacing w:before="240"/>
        <w:ind w:left="116" w:right="113"/>
        <w:jc w:val="both"/>
      </w:pPr>
      <w:r>
        <w:t xml:space="preserve">Stoga će HALMED i dalje koristiti odgovarajuće kanale i alate kako bi osigurao pristup jasnim, pristupačnim, transparentnim i lako dostupnim informacijama o regulatornom sustavu za lijekove i medicinske proizvode te informacijama za sve interesne skupine, kao što su zdravstveni </w:t>
      </w:r>
      <w:r w:rsidR="00B02B70">
        <w:t>rad</w:t>
      </w:r>
      <w:r>
        <w:t xml:space="preserve">nici, </w:t>
      </w:r>
      <w:r w:rsidR="00B02B70">
        <w:t>pacijenti</w:t>
      </w:r>
      <w:r>
        <w:t xml:space="preserve"> i korisnici lijekova, predstavnici industrije i opća javnost.</w:t>
      </w:r>
    </w:p>
    <w:p w14:paraId="717BD33E" w14:textId="77777777" w:rsidR="001960B1" w:rsidRDefault="001960B1" w:rsidP="003A421E">
      <w:pPr>
        <w:pStyle w:val="BodyText"/>
        <w:kinsoku w:val="0"/>
        <w:overflowPunct w:val="0"/>
        <w:spacing w:before="240"/>
        <w:ind w:left="116" w:right="113"/>
        <w:jc w:val="both"/>
      </w:pPr>
      <w:r>
        <w:t xml:space="preserve">HALMED je svjestan činjenice da samo pravilni izbor komunikacijskih kanala za prijenos informacija o lijekovima i medicinskim proizvodima može osigurati pravovremeno prenošenje novih i nadolazećih informacija o njihovim prednostima i rizicima zdravstvenim </w:t>
      </w:r>
      <w:r w:rsidR="00B02B70">
        <w:t>rad</w:t>
      </w:r>
      <w:r>
        <w:t>nicima i javnosti.</w:t>
      </w:r>
    </w:p>
    <w:p w14:paraId="3663D388" w14:textId="77777777" w:rsidR="00E97714" w:rsidRDefault="001960B1" w:rsidP="003A421E">
      <w:pPr>
        <w:pStyle w:val="BodyText"/>
        <w:kinsoku w:val="0"/>
        <w:overflowPunct w:val="0"/>
        <w:spacing w:before="240"/>
        <w:ind w:left="116" w:right="113"/>
        <w:jc w:val="both"/>
      </w:pPr>
      <w:r>
        <w:t>Na taj će način HALMED poboljšati svoj sustav upravljanja rizicima te ga prilagoditi europskim zahtjevima koji se pred njega postavljaju.</w:t>
      </w:r>
    </w:p>
    <w:p w14:paraId="2EB6D25D" w14:textId="77777777" w:rsidR="001960B1" w:rsidRPr="001960B1" w:rsidRDefault="001960B1" w:rsidP="003A421E">
      <w:pPr>
        <w:pStyle w:val="BodyText"/>
        <w:spacing w:before="240"/>
        <w:ind w:left="116" w:right="113"/>
        <w:rPr>
          <w:b/>
          <w:bCs/>
          <w:i/>
          <w:iCs/>
        </w:rPr>
      </w:pPr>
      <w:r w:rsidRPr="001960B1">
        <w:rPr>
          <w:b/>
          <w:bCs/>
          <w:i/>
          <w:iCs/>
        </w:rPr>
        <w:t>Održiva konkurentska prednost</w:t>
      </w:r>
    </w:p>
    <w:p w14:paraId="36B0F7FA" w14:textId="77777777" w:rsidR="004C7079" w:rsidRDefault="001960B1" w:rsidP="003A421E">
      <w:pPr>
        <w:pStyle w:val="BodyText"/>
        <w:spacing w:before="240"/>
        <w:ind w:left="116"/>
        <w:jc w:val="both"/>
      </w:pPr>
      <w:r w:rsidRPr="001960B1">
        <w:t>Temeljem dosadašnjeg iskustva smatramo da održivu konkurentsku prednost HALMED-a predstavljaju zaposlenici, posvećeni razvoju i stalnom poboljšanju djelovanja HALMED-a, koji su spremni stjecati nova znanja i međusobno dijeliti stručnost te preuzeti sve zadaće na području regulatorne mreže za lijekove i medicinske proizvode. HALMED također ima razvijen</w:t>
      </w:r>
      <w:r w:rsidR="004C7079">
        <w:t>u</w:t>
      </w:r>
      <w:r w:rsidRPr="001960B1">
        <w:t xml:space="preserve"> vlastitu IT podršku i dobru povezanost s EMA-om i europskom mrežom nacionalnih nadležnih tijela.</w:t>
      </w:r>
      <w:r w:rsidR="004C7079">
        <w:t xml:space="preserve"> </w:t>
      </w:r>
    </w:p>
    <w:p w14:paraId="3E260285" w14:textId="77777777" w:rsidR="004C7079" w:rsidRDefault="004C7079" w:rsidP="004C7079">
      <w:pPr>
        <w:pStyle w:val="BodyText"/>
        <w:kinsoku w:val="0"/>
        <w:overflowPunct w:val="0"/>
        <w:ind w:right="113"/>
        <w:jc w:val="both"/>
        <w:sectPr w:rsidR="004C7079">
          <w:pgSz w:w="11910" w:h="16840"/>
          <w:pgMar w:top="1540" w:right="1300" w:bottom="1160" w:left="1300" w:header="708" w:footer="963" w:gutter="0"/>
          <w:cols w:space="720"/>
          <w:noEndnote/>
        </w:sectPr>
      </w:pPr>
    </w:p>
    <w:p w14:paraId="533B73D8" w14:textId="77777777" w:rsidR="00E97714" w:rsidRDefault="00E97714" w:rsidP="004D039F">
      <w:pPr>
        <w:pStyle w:val="Heading1"/>
        <w:numPr>
          <w:ilvl w:val="0"/>
          <w:numId w:val="3"/>
        </w:numPr>
        <w:tabs>
          <w:tab w:val="left" w:pos="476"/>
        </w:tabs>
        <w:kinsoku w:val="0"/>
        <w:overflowPunct w:val="0"/>
        <w:spacing w:before="81"/>
        <w:ind w:hanging="361"/>
      </w:pPr>
      <w:bookmarkStart w:id="55" w:name="3._STRATEŠKI_CILJEVI"/>
      <w:bookmarkStart w:id="56" w:name="_bookmark16"/>
      <w:bookmarkStart w:id="57" w:name="_Toc180755268"/>
      <w:bookmarkEnd w:id="55"/>
      <w:bookmarkEnd w:id="56"/>
      <w:r>
        <w:lastRenderedPageBreak/>
        <w:t>STRATEŠKI</w:t>
      </w:r>
      <w:r>
        <w:rPr>
          <w:spacing w:val="-1"/>
        </w:rPr>
        <w:t xml:space="preserve"> </w:t>
      </w:r>
      <w:r>
        <w:t>CILJEVI</w:t>
      </w:r>
      <w:bookmarkEnd w:id="57"/>
    </w:p>
    <w:p w14:paraId="2AD802E8" w14:textId="77777777" w:rsidR="00E97714" w:rsidRDefault="00E97714">
      <w:pPr>
        <w:pStyle w:val="BodyText"/>
        <w:kinsoku w:val="0"/>
        <w:overflowPunct w:val="0"/>
        <w:spacing w:before="9"/>
        <w:rPr>
          <w:b/>
          <w:bCs/>
          <w:sz w:val="18"/>
          <w:szCs w:val="18"/>
        </w:rPr>
      </w:pPr>
    </w:p>
    <w:p w14:paraId="3BF4452A" w14:textId="77777777" w:rsidR="00E97714" w:rsidRDefault="00E97714">
      <w:pPr>
        <w:pStyle w:val="BodyText"/>
        <w:kinsoku w:val="0"/>
        <w:overflowPunct w:val="0"/>
        <w:spacing w:before="1"/>
        <w:ind w:left="115" w:right="112"/>
        <w:jc w:val="both"/>
      </w:pPr>
      <w:r>
        <w:t>Uzimajući u obzir postignuto tijeko</w:t>
      </w:r>
      <w:r w:rsidR="00C71020">
        <w:t>m provedbe Strateškog plana 2022</w:t>
      </w:r>
      <w:r>
        <w:t xml:space="preserve"> </w:t>
      </w:r>
      <w:r>
        <w:rPr>
          <w:rFonts w:ascii="Calibri" w:hAnsi="Calibri" w:cs="Calibri"/>
        </w:rPr>
        <w:t xml:space="preserve">─ </w:t>
      </w:r>
      <w:r w:rsidR="00C71020">
        <w:t>2024</w:t>
      </w:r>
      <w:r>
        <w:t>, kao i rezultate provedene</w:t>
      </w:r>
      <w:r>
        <w:rPr>
          <w:spacing w:val="-13"/>
        </w:rPr>
        <w:t xml:space="preserve"> </w:t>
      </w:r>
      <w:r>
        <w:t>SWOT</w:t>
      </w:r>
      <w:r>
        <w:rPr>
          <w:spacing w:val="-15"/>
        </w:rPr>
        <w:t xml:space="preserve"> </w:t>
      </w:r>
      <w:r>
        <w:t>analize</w:t>
      </w:r>
      <w:r>
        <w:rPr>
          <w:spacing w:val="-13"/>
        </w:rPr>
        <w:t xml:space="preserve"> </w:t>
      </w:r>
      <w:r>
        <w:t>trenutačnih</w:t>
      </w:r>
      <w:r>
        <w:rPr>
          <w:spacing w:val="-14"/>
        </w:rPr>
        <w:t xml:space="preserve"> </w:t>
      </w:r>
      <w:r>
        <w:t>snaga</w:t>
      </w:r>
      <w:r>
        <w:rPr>
          <w:spacing w:val="-17"/>
        </w:rPr>
        <w:t xml:space="preserve"> </w:t>
      </w:r>
      <w:r>
        <w:t>i</w:t>
      </w:r>
      <w:r>
        <w:rPr>
          <w:spacing w:val="-14"/>
        </w:rPr>
        <w:t xml:space="preserve"> </w:t>
      </w:r>
      <w:r>
        <w:t>slabosti,</w:t>
      </w:r>
      <w:r>
        <w:rPr>
          <w:spacing w:val="-15"/>
        </w:rPr>
        <w:t xml:space="preserve"> </w:t>
      </w:r>
      <w:r>
        <w:t>prepoznatih</w:t>
      </w:r>
      <w:r>
        <w:rPr>
          <w:spacing w:val="-16"/>
        </w:rPr>
        <w:t xml:space="preserve"> </w:t>
      </w:r>
      <w:r>
        <w:t>prilika</w:t>
      </w:r>
      <w:r>
        <w:rPr>
          <w:spacing w:val="-15"/>
        </w:rPr>
        <w:t xml:space="preserve"> </w:t>
      </w:r>
      <w:r>
        <w:t>i</w:t>
      </w:r>
      <w:r>
        <w:rPr>
          <w:spacing w:val="-16"/>
        </w:rPr>
        <w:t xml:space="preserve"> </w:t>
      </w:r>
      <w:r>
        <w:t>prijetnji</w:t>
      </w:r>
      <w:r>
        <w:rPr>
          <w:spacing w:val="-14"/>
        </w:rPr>
        <w:t xml:space="preserve"> </w:t>
      </w:r>
      <w:r>
        <w:t>u</w:t>
      </w:r>
      <w:r>
        <w:rPr>
          <w:spacing w:val="-16"/>
        </w:rPr>
        <w:t xml:space="preserve"> </w:t>
      </w:r>
      <w:r>
        <w:t>ključnim nadležnostima HALMED-a, postavljeni su strateški ciljevi s jasnim smjerom razvoja u naredno</w:t>
      </w:r>
      <w:r w:rsidR="00C71020">
        <w:t xml:space="preserve">m trogodišnjem razdoblju od 2025. </w:t>
      </w:r>
      <w:r w:rsidR="004C7079">
        <w:t>do</w:t>
      </w:r>
      <w:r w:rsidR="00C71020">
        <w:t xml:space="preserve"> 2027</w:t>
      </w:r>
      <w:r>
        <w:t>. godine u svrhu ostvarivanja vizije i misije HALMED-a. Strateški ciljevi razrađeni su kroz operativne</w:t>
      </w:r>
      <w:r>
        <w:rPr>
          <w:spacing w:val="-11"/>
        </w:rPr>
        <w:t xml:space="preserve"> </w:t>
      </w:r>
      <w:r>
        <w:t>ciljeve.</w:t>
      </w:r>
    </w:p>
    <w:p w14:paraId="250E2FA8" w14:textId="77777777" w:rsidR="00E97714" w:rsidRDefault="00E97714">
      <w:pPr>
        <w:pStyle w:val="BodyText"/>
        <w:kinsoku w:val="0"/>
        <w:overflowPunct w:val="0"/>
      </w:pPr>
    </w:p>
    <w:p w14:paraId="2C46F9E1" w14:textId="77777777" w:rsidR="00C640FA" w:rsidRPr="003A421E" w:rsidRDefault="00E97714" w:rsidP="003A421E">
      <w:pPr>
        <w:pStyle w:val="BodyText"/>
        <w:rPr>
          <w:b/>
          <w:bCs/>
        </w:rPr>
      </w:pPr>
      <w:r w:rsidRPr="003A421E">
        <w:rPr>
          <w:b/>
        </w:rPr>
        <w:t>Strateški i operativni ciljevi HALMED-a su</w:t>
      </w:r>
      <w:r w:rsidRPr="003A421E">
        <w:rPr>
          <w:b/>
          <w:bCs/>
        </w:rPr>
        <w:t>:</w:t>
      </w:r>
    </w:p>
    <w:p w14:paraId="39ECE8E8" w14:textId="77777777" w:rsidR="00C640FA" w:rsidRPr="00C640FA" w:rsidRDefault="00C640FA" w:rsidP="00C640FA"/>
    <w:p w14:paraId="50AFE0A6" w14:textId="77777777" w:rsidR="00780E7A" w:rsidRDefault="00780E7A" w:rsidP="00C640FA">
      <w:pPr>
        <w:jc w:val="both"/>
        <w:rPr>
          <w:b/>
        </w:rPr>
      </w:pPr>
      <w:r w:rsidRPr="00C640FA">
        <w:rPr>
          <w:b/>
          <w:bCs/>
        </w:rPr>
        <w:t>1</w:t>
      </w:r>
      <w:r w:rsidRPr="00C640FA">
        <w:rPr>
          <w:b/>
        </w:rPr>
        <w:t>. Sigurna primjena lijekova i medicinskih proizvoda i zaštita javnog zdravlja</w:t>
      </w:r>
    </w:p>
    <w:p w14:paraId="064A2E61" w14:textId="77777777" w:rsidR="00780E7A" w:rsidRPr="00C640FA" w:rsidRDefault="00780E7A" w:rsidP="00C640FA">
      <w:pPr>
        <w:jc w:val="both"/>
      </w:pPr>
      <w:r w:rsidRPr="00C640FA">
        <w:t>1.1. Isticanje važnosti pravovremene prijave štetnih događaja povezanih s korištenjem medicinskih proizvoda</w:t>
      </w:r>
    </w:p>
    <w:p w14:paraId="66E1EC31" w14:textId="77777777" w:rsidR="00C640FA" w:rsidRDefault="00C640FA" w:rsidP="00C640FA">
      <w:pPr>
        <w:jc w:val="both"/>
      </w:pPr>
      <w:r w:rsidRPr="00C640FA">
        <w:t xml:space="preserve">1.2. </w:t>
      </w:r>
      <w:r>
        <w:t>Osnaživanje sustava praćenja sigurnosti primjene lijekova s ciljem zaštite javnog zdravlja</w:t>
      </w:r>
    </w:p>
    <w:p w14:paraId="042F1368" w14:textId="77777777" w:rsidR="00C640FA" w:rsidRDefault="00C640FA" w:rsidP="00C640FA">
      <w:pPr>
        <w:jc w:val="both"/>
      </w:pPr>
      <w:r>
        <w:t>1.3. Preuzimanje nadležnosti nad provjerom kakvoće veterinarskih lijekova</w:t>
      </w:r>
    </w:p>
    <w:p w14:paraId="1D083D12" w14:textId="77777777" w:rsidR="00C640FA" w:rsidRDefault="00C640FA" w:rsidP="00C640FA">
      <w:pPr>
        <w:jc w:val="both"/>
      </w:pPr>
      <w:r>
        <w:t>1.4. Međuinstitucionalna suradnja u području provjere kakvoće</w:t>
      </w:r>
    </w:p>
    <w:p w14:paraId="601BAF88" w14:textId="77777777" w:rsidR="00C640FA" w:rsidRPr="00C640FA" w:rsidRDefault="00C640FA" w:rsidP="00C640FA">
      <w:pPr>
        <w:jc w:val="both"/>
      </w:pPr>
      <w:r>
        <w:t>1.5. Unapređenje laboratorijskih resursa za ispitivanje krivotvorenih lijekova s ciljem zaštite javnog zdravlja</w:t>
      </w:r>
    </w:p>
    <w:p w14:paraId="2129E600" w14:textId="77777777" w:rsidR="00E97714" w:rsidRDefault="00E97714">
      <w:pPr>
        <w:pStyle w:val="BodyText"/>
        <w:kinsoku w:val="0"/>
        <w:overflowPunct w:val="0"/>
        <w:spacing w:before="12"/>
        <w:rPr>
          <w:sz w:val="21"/>
          <w:szCs w:val="21"/>
        </w:rPr>
      </w:pPr>
    </w:p>
    <w:p w14:paraId="5F694F90" w14:textId="77777777" w:rsidR="006B166E" w:rsidRPr="0083174F" w:rsidRDefault="006B166E">
      <w:pPr>
        <w:pStyle w:val="BodyText"/>
        <w:kinsoku w:val="0"/>
        <w:overflowPunct w:val="0"/>
        <w:spacing w:before="12"/>
        <w:rPr>
          <w:b/>
        </w:rPr>
      </w:pPr>
      <w:r w:rsidRPr="0083174F">
        <w:rPr>
          <w:b/>
        </w:rPr>
        <w:t>2. Doprinos europskoj regulatornoj mreži</w:t>
      </w:r>
    </w:p>
    <w:p w14:paraId="661E1EAD" w14:textId="77777777" w:rsidR="006B166E" w:rsidRPr="0083174F" w:rsidRDefault="006B166E">
      <w:pPr>
        <w:pStyle w:val="BodyText"/>
        <w:kinsoku w:val="0"/>
        <w:overflowPunct w:val="0"/>
        <w:spacing w:before="12"/>
      </w:pPr>
      <w:r w:rsidRPr="0083174F">
        <w:t>2.1. Povećanje doprinosa odobravanj</w:t>
      </w:r>
      <w:r w:rsidR="00DD22B5" w:rsidRPr="0083174F">
        <w:t>u</w:t>
      </w:r>
      <w:r w:rsidRPr="0083174F">
        <w:t xml:space="preserve"> inovativnih lijekova u Europskoj uniji</w:t>
      </w:r>
    </w:p>
    <w:p w14:paraId="2C8BCB1C" w14:textId="77777777" w:rsidR="006B166E" w:rsidRPr="0083174F" w:rsidRDefault="006B166E">
      <w:pPr>
        <w:pStyle w:val="BodyText"/>
        <w:kinsoku w:val="0"/>
        <w:overflowPunct w:val="0"/>
        <w:spacing w:before="12"/>
      </w:pPr>
      <w:r w:rsidRPr="0083174F">
        <w:t>2.2. Povećanje doprinosa odobravanj</w:t>
      </w:r>
      <w:r w:rsidR="00DD22B5" w:rsidRPr="0083174F">
        <w:t>u</w:t>
      </w:r>
      <w:r w:rsidRPr="0083174F">
        <w:t xml:space="preserve"> </w:t>
      </w:r>
      <w:proofErr w:type="spellStart"/>
      <w:r w:rsidRPr="0083174F">
        <w:t>biosličnih</w:t>
      </w:r>
      <w:proofErr w:type="spellEnd"/>
      <w:r w:rsidRPr="0083174F">
        <w:t xml:space="preserve"> lijekova u Europskoj uniji</w:t>
      </w:r>
    </w:p>
    <w:p w14:paraId="09FBB91B" w14:textId="77777777" w:rsidR="006B166E" w:rsidRPr="0083174F" w:rsidRDefault="006B166E">
      <w:pPr>
        <w:pStyle w:val="BodyText"/>
        <w:kinsoku w:val="0"/>
        <w:overflowPunct w:val="0"/>
        <w:spacing w:before="12"/>
      </w:pPr>
      <w:r w:rsidRPr="0083174F">
        <w:t>2.3. Povećanje sudjelovanja u postupcima odobravanja lijekova za naprednu terapiju u Europskoj uniji</w:t>
      </w:r>
    </w:p>
    <w:p w14:paraId="18F902AC" w14:textId="77777777" w:rsidR="006B166E" w:rsidRPr="0083174F" w:rsidRDefault="006B166E">
      <w:pPr>
        <w:pStyle w:val="BodyText"/>
        <w:kinsoku w:val="0"/>
        <w:overflowPunct w:val="0"/>
        <w:spacing w:before="12"/>
      </w:pPr>
      <w:r w:rsidRPr="0083174F">
        <w:t xml:space="preserve">2.4. Povećanje doprinosa sudjelovanju u europskim postupcima i projektima iz područja </w:t>
      </w:r>
      <w:proofErr w:type="spellStart"/>
      <w:r w:rsidRPr="0083174F">
        <w:t>farmakovigilancije</w:t>
      </w:r>
      <w:proofErr w:type="spellEnd"/>
    </w:p>
    <w:p w14:paraId="23E84D5D" w14:textId="77777777" w:rsidR="006B166E" w:rsidRPr="0083174F" w:rsidRDefault="006B166E">
      <w:pPr>
        <w:pStyle w:val="BodyText"/>
        <w:kinsoku w:val="0"/>
        <w:overflowPunct w:val="0"/>
        <w:spacing w:before="12"/>
      </w:pPr>
      <w:r w:rsidRPr="0083174F">
        <w:t xml:space="preserve">2.5. Povećanje doprinosa sudjelovanju </w:t>
      </w:r>
      <w:r w:rsidR="00DD22B5" w:rsidRPr="0083174F">
        <w:t xml:space="preserve">u </w:t>
      </w:r>
      <w:r w:rsidRPr="0083174F">
        <w:t>europskim postupcima i projektima u području ocjene sigurnosti primjene lijeka u kliničkim ispitivanjima</w:t>
      </w:r>
    </w:p>
    <w:p w14:paraId="21ECAA33" w14:textId="77777777" w:rsidR="006B166E" w:rsidRPr="0083174F" w:rsidRDefault="006B166E">
      <w:pPr>
        <w:pStyle w:val="BodyText"/>
        <w:kinsoku w:val="0"/>
        <w:overflowPunct w:val="0"/>
        <w:spacing w:before="12"/>
      </w:pPr>
      <w:r w:rsidRPr="0083174F">
        <w:t>2.6. Povećanje mogućnosti sudjelovanja u provjeri kakvoće centralizirano odobrenih lijekova</w:t>
      </w:r>
    </w:p>
    <w:p w14:paraId="0F4A2FF6" w14:textId="77777777" w:rsidR="00076217" w:rsidRPr="0083174F" w:rsidRDefault="00076217">
      <w:pPr>
        <w:pStyle w:val="BodyText"/>
        <w:kinsoku w:val="0"/>
        <w:overflowPunct w:val="0"/>
        <w:spacing w:before="12"/>
      </w:pPr>
    </w:p>
    <w:p w14:paraId="2C1EA425" w14:textId="77777777" w:rsidR="00076217" w:rsidRPr="0083174F" w:rsidRDefault="00076217">
      <w:pPr>
        <w:pStyle w:val="BodyText"/>
        <w:kinsoku w:val="0"/>
        <w:overflowPunct w:val="0"/>
        <w:spacing w:before="12"/>
        <w:rPr>
          <w:b/>
        </w:rPr>
      </w:pPr>
      <w:r w:rsidRPr="0083174F">
        <w:rPr>
          <w:b/>
        </w:rPr>
        <w:t xml:space="preserve">3. Jačanje uloge HALMED-a, regulatornog okvira i </w:t>
      </w:r>
      <w:r w:rsidR="00734C49" w:rsidRPr="0083174F">
        <w:rPr>
          <w:b/>
        </w:rPr>
        <w:t xml:space="preserve">optimizacija </w:t>
      </w:r>
      <w:r w:rsidRPr="0083174F">
        <w:rPr>
          <w:b/>
        </w:rPr>
        <w:t>procesa</w:t>
      </w:r>
    </w:p>
    <w:p w14:paraId="2E8BE6A0" w14:textId="77777777" w:rsidR="00076217" w:rsidRPr="0083174F" w:rsidRDefault="00076217">
      <w:pPr>
        <w:pStyle w:val="BodyText"/>
        <w:kinsoku w:val="0"/>
        <w:overflowPunct w:val="0"/>
        <w:spacing w:before="12"/>
      </w:pPr>
      <w:r w:rsidRPr="0083174F">
        <w:t>3.1. Razvijanje i prelazak na korištenje e-sustava za upis distributera</w:t>
      </w:r>
    </w:p>
    <w:p w14:paraId="481B5108" w14:textId="77777777" w:rsidR="00076217" w:rsidRPr="0083174F" w:rsidRDefault="00076217">
      <w:pPr>
        <w:pStyle w:val="BodyText"/>
        <w:kinsoku w:val="0"/>
        <w:overflowPunct w:val="0"/>
        <w:spacing w:before="12"/>
      </w:pPr>
      <w:r w:rsidRPr="0083174F">
        <w:t xml:space="preserve">3.2. Održavanje </w:t>
      </w:r>
      <w:proofErr w:type="spellStart"/>
      <w:r w:rsidRPr="0083174F">
        <w:t>atestacije</w:t>
      </w:r>
      <w:proofErr w:type="spellEnd"/>
      <w:r w:rsidRPr="0083174F">
        <w:t xml:space="preserve"> OMCL-a od strane EDQM-a i </w:t>
      </w:r>
      <w:r w:rsidR="00EE7F27" w:rsidRPr="0083174F">
        <w:t>SZ</w:t>
      </w:r>
      <w:r w:rsidRPr="0083174F">
        <w:t>O-a</w:t>
      </w:r>
    </w:p>
    <w:p w14:paraId="5B006FA1" w14:textId="77777777" w:rsidR="00076217" w:rsidRPr="0083174F" w:rsidRDefault="00076217">
      <w:pPr>
        <w:pStyle w:val="BodyText"/>
        <w:kinsoku w:val="0"/>
        <w:overflowPunct w:val="0"/>
        <w:spacing w:before="12"/>
      </w:pPr>
      <w:r w:rsidRPr="0083174F">
        <w:t>3.3. Razvoj javnih e-usluga u cilju optimizacije procesa</w:t>
      </w:r>
    </w:p>
    <w:p w14:paraId="3AC75785" w14:textId="77777777" w:rsidR="00076217" w:rsidRPr="0083174F" w:rsidRDefault="00076217">
      <w:pPr>
        <w:pStyle w:val="BodyText"/>
        <w:kinsoku w:val="0"/>
        <w:overflowPunct w:val="0"/>
        <w:spacing w:before="12"/>
      </w:pPr>
      <w:r w:rsidRPr="0083174F">
        <w:t xml:space="preserve">3.4. </w:t>
      </w:r>
      <w:r w:rsidR="00734C49" w:rsidRPr="0083174F">
        <w:t xml:space="preserve">Jačanje </w:t>
      </w:r>
      <w:r w:rsidRPr="0083174F">
        <w:t>sustav</w:t>
      </w:r>
      <w:r w:rsidR="00734C49" w:rsidRPr="0083174F">
        <w:t>a</w:t>
      </w:r>
      <w:r w:rsidRPr="0083174F">
        <w:t xml:space="preserve"> praćenja dostupnosti lijekova</w:t>
      </w:r>
    </w:p>
    <w:p w14:paraId="0C754F9A" w14:textId="77777777" w:rsidR="00076217" w:rsidRPr="0083174F" w:rsidRDefault="00076217">
      <w:pPr>
        <w:pStyle w:val="BodyText"/>
        <w:kinsoku w:val="0"/>
        <w:overflowPunct w:val="0"/>
        <w:spacing w:before="12"/>
      </w:pPr>
      <w:r w:rsidRPr="0083174F">
        <w:t>3.5. Osiguranje stabilnosti financiranja</w:t>
      </w:r>
    </w:p>
    <w:p w14:paraId="0B7B88F6" w14:textId="77777777" w:rsidR="00EC3579" w:rsidRPr="0083174F" w:rsidRDefault="00EC3579">
      <w:pPr>
        <w:pStyle w:val="BodyText"/>
        <w:kinsoku w:val="0"/>
        <w:overflowPunct w:val="0"/>
        <w:spacing w:before="12"/>
      </w:pPr>
      <w:r w:rsidRPr="0083174F">
        <w:t>3.6. Snimanje potreba i informiranje o mogućnostima uvođenja tehnologije umjetne inteligencije (AI)</w:t>
      </w:r>
    </w:p>
    <w:p w14:paraId="1D41F9D2" w14:textId="77777777" w:rsidR="00E97714" w:rsidRDefault="00E97714" w:rsidP="00C640FA">
      <w:pPr>
        <w:pStyle w:val="ListParagraph"/>
        <w:tabs>
          <w:tab w:val="left" w:pos="837"/>
        </w:tabs>
        <w:kinsoku w:val="0"/>
        <w:overflowPunct w:val="0"/>
        <w:ind w:right="113"/>
        <w:rPr>
          <w:rFonts w:ascii="Symbol" w:hAnsi="Symbol" w:cs="Symbol"/>
          <w:color w:val="000000"/>
          <w:sz w:val="22"/>
          <w:szCs w:val="22"/>
        </w:rPr>
      </w:pPr>
    </w:p>
    <w:p w14:paraId="0719A677" w14:textId="77777777" w:rsidR="00780E7A" w:rsidRDefault="00780E7A" w:rsidP="00C640FA">
      <w:pPr>
        <w:pStyle w:val="ListParagraph"/>
        <w:tabs>
          <w:tab w:val="left" w:pos="837"/>
        </w:tabs>
        <w:kinsoku w:val="0"/>
        <w:overflowPunct w:val="0"/>
        <w:ind w:right="113"/>
        <w:rPr>
          <w:rFonts w:ascii="Symbol" w:hAnsi="Symbol" w:cs="Symbol"/>
          <w:color w:val="000000"/>
          <w:sz w:val="22"/>
          <w:szCs w:val="22"/>
        </w:rPr>
      </w:pPr>
    </w:p>
    <w:p w14:paraId="7E13C70B" w14:textId="77777777" w:rsidR="00780E7A" w:rsidRPr="0083174F" w:rsidRDefault="003A723F" w:rsidP="003A421E">
      <w:pPr>
        <w:pStyle w:val="Heading2"/>
        <w:rPr>
          <w:color w:val="0070C0"/>
        </w:rPr>
      </w:pPr>
      <w:bookmarkStart w:id="58" w:name="_Toc180755269"/>
      <w:r w:rsidRPr="0083174F">
        <w:rPr>
          <w:color w:val="0070C0"/>
        </w:rPr>
        <w:t>1.</w:t>
      </w:r>
      <w:r w:rsidR="00D249BD" w:rsidRPr="0083174F">
        <w:rPr>
          <w:color w:val="0070C0"/>
        </w:rPr>
        <w:t xml:space="preserve"> </w:t>
      </w:r>
      <w:r w:rsidR="00780E7A" w:rsidRPr="0083174F">
        <w:rPr>
          <w:color w:val="0070C0"/>
        </w:rPr>
        <w:t>Sigurna primjena lijekova i medicinskih proizvoda i zaštita javnog zdravlja</w:t>
      </w:r>
      <w:bookmarkEnd w:id="58"/>
    </w:p>
    <w:p w14:paraId="57C7EA74" w14:textId="77777777" w:rsidR="003A723F" w:rsidRPr="003A723F" w:rsidRDefault="003A723F" w:rsidP="003A723F">
      <w:pPr>
        <w:ind w:left="476"/>
      </w:pPr>
    </w:p>
    <w:p w14:paraId="2B7A4EEA" w14:textId="77777777" w:rsidR="00780E7A" w:rsidRPr="00BA2919" w:rsidRDefault="00780E7A" w:rsidP="00564067">
      <w:pPr>
        <w:jc w:val="both"/>
        <w:rPr>
          <w:b/>
        </w:rPr>
      </w:pPr>
      <w:r w:rsidRPr="00BA2919">
        <w:rPr>
          <w:b/>
        </w:rPr>
        <w:t>1.1.</w:t>
      </w:r>
      <w:r w:rsidRPr="00BA2919">
        <w:rPr>
          <w:b/>
        </w:rPr>
        <w:tab/>
        <w:t>Isticanje važnosti pravovremene prijave štetnih događaja povezanih s korištenjem medicinskih proizvoda</w:t>
      </w:r>
    </w:p>
    <w:p w14:paraId="0E323AA2" w14:textId="77777777" w:rsidR="00974651" w:rsidRDefault="00974651" w:rsidP="00564067">
      <w:pPr>
        <w:jc w:val="both"/>
      </w:pPr>
    </w:p>
    <w:p w14:paraId="3800013D" w14:textId="77777777" w:rsidR="00780E7A" w:rsidRDefault="00780E7A" w:rsidP="00564067">
      <w:pPr>
        <w:jc w:val="both"/>
      </w:pPr>
      <w:r>
        <w:t>Strategija za cilj:</w:t>
      </w:r>
    </w:p>
    <w:p w14:paraId="733C5753" w14:textId="77777777" w:rsidR="00780E7A" w:rsidRDefault="00780E7A" w:rsidP="00564067">
      <w:pPr>
        <w:jc w:val="both"/>
      </w:pPr>
      <w:r>
        <w:lastRenderedPageBreak/>
        <w:t>Informiranje i provođenje ciljanih kampanja u svrhu edukacije o važnosti pravovremene prijave štetnih događaja u cilju unaprjeđenja zaštite zdravlja i sigurnosti pacijenata, korisnika te drugih osoba.</w:t>
      </w:r>
    </w:p>
    <w:p w14:paraId="6CEF0702" w14:textId="77777777" w:rsidR="00974651" w:rsidRDefault="00974651" w:rsidP="00564067">
      <w:pPr>
        <w:jc w:val="both"/>
      </w:pPr>
    </w:p>
    <w:p w14:paraId="28ECBB4F" w14:textId="77777777" w:rsidR="00780E7A" w:rsidRDefault="00780E7A" w:rsidP="00564067">
      <w:pPr>
        <w:jc w:val="both"/>
      </w:pPr>
      <w:r>
        <w:t>Akcijski koraci:</w:t>
      </w:r>
    </w:p>
    <w:p w14:paraId="1CDA889D" w14:textId="77777777" w:rsidR="00780E7A" w:rsidRDefault="00780E7A" w:rsidP="00564067">
      <w:pPr>
        <w:jc w:val="both"/>
      </w:pPr>
      <w:r>
        <w:t>•</w:t>
      </w:r>
      <w:r>
        <w:tab/>
        <w:t xml:space="preserve">provesti ciljanu kampanju kako bi se zdravstvene </w:t>
      </w:r>
      <w:r w:rsidR="007D1F96">
        <w:t>rad</w:t>
      </w:r>
      <w:r>
        <w:t>nike, korisnike i pacijente potaknulo da nadležnim tijelima prijavljuju štetne događaje vezano uz medicinske proizvode</w:t>
      </w:r>
    </w:p>
    <w:p w14:paraId="06B7AA62" w14:textId="77777777" w:rsidR="00780E7A" w:rsidRDefault="00780E7A" w:rsidP="00564067">
      <w:pPr>
        <w:jc w:val="both"/>
      </w:pPr>
      <w:r>
        <w:t>•</w:t>
      </w:r>
      <w:r>
        <w:tab/>
        <w:t xml:space="preserve">proširiti suradnju na području </w:t>
      </w:r>
      <w:proofErr w:type="spellStart"/>
      <w:r>
        <w:t>vigilancije</w:t>
      </w:r>
      <w:proofErr w:type="spellEnd"/>
      <w:r>
        <w:t xml:space="preserve"> na druge organizacije, posebice nadležne komore i zdravstvene ustanove</w:t>
      </w:r>
    </w:p>
    <w:p w14:paraId="4F101FAF" w14:textId="77777777" w:rsidR="00780E7A" w:rsidRDefault="00780E7A" w:rsidP="00564067">
      <w:pPr>
        <w:jc w:val="both"/>
      </w:pPr>
      <w:r>
        <w:t>•</w:t>
      </w:r>
      <w:r>
        <w:tab/>
        <w:t>informirati zdravstvene ustanove o potrebi stvaranja Upute vezano uz prijav</w:t>
      </w:r>
      <w:r w:rsidR="007D1F96">
        <w:t>u</w:t>
      </w:r>
      <w:r>
        <w:t xml:space="preserve"> štetnih događaja</w:t>
      </w:r>
    </w:p>
    <w:p w14:paraId="389C4B40" w14:textId="77777777" w:rsidR="00974651" w:rsidRDefault="00974651" w:rsidP="00564067">
      <w:pPr>
        <w:jc w:val="both"/>
      </w:pPr>
    </w:p>
    <w:p w14:paraId="5EFFA573" w14:textId="77777777" w:rsidR="00780E7A" w:rsidRDefault="00780E7A" w:rsidP="00564067">
      <w:pPr>
        <w:jc w:val="both"/>
      </w:pPr>
      <w:r>
        <w:t>Rizici:</w:t>
      </w:r>
    </w:p>
    <w:p w14:paraId="107B0665" w14:textId="77777777" w:rsidR="00780E7A" w:rsidRDefault="00780E7A" w:rsidP="00564067">
      <w:pPr>
        <w:jc w:val="both"/>
      </w:pPr>
      <w:r>
        <w:t>•</w:t>
      </w:r>
      <w:r>
        <w:tab/>
        <w:t>spremnost nacionalnih, međunarodnih i drugih organizacija, zdravstvenih radnika, proizvođača medicinskih proizvoda i ostalih zainteresiranih strana na suradnju</w:t>
      </w:r>
    </w:p>
    <w:p w14:paraId="5AB10D75" w14:textId="77777777" w:rsidR="00974651" w:rsidRDefault="00974651" w:rsidP="00564067">
      <w:pPr>
        <w:jc w:val="both"/>
      </w:pPr>
    </w:p>
    <w:p w14:paraId="555E2741" w14:textId="77777777" w:rsidR="00780E7A" w:rsidRDefault="00780E7A" w:rsidP="00564067">
      <w:pPr>
        <w:jc w:val="both"/>
      </w:pPr>
      <w:r>
        <w:t>Nositelj aktivnosti:</w:t>
      </w:r>
    </w:p>
    <w:p w14:paraId="1814DC15" w14:textId="77777777" w:rsidR="00780E7A" w:rsidRDefault="00780E7A" w:rsidP="00564067">
      <w:pPr>
        <w:jc w:val="both"/>
      </w:pPr>
      <w:r>
        <w:t>•</w:t>
      </w:r>
      <w:r>
        <w:tab/>
        <w:t>voditelj Odjela za sigurnu primjenu lijekova i medicinskih proizvoda</w:t>
      </w:r>
    </w:p>
    <w:p w14:paraId="734BC195" w14:textId="77777777" w:rsidR="00974651" w:rsidRDefault="00974651" w:rsidP="00564067">
      <w:pPr>
        <w:jc w:val="both"/>
      </w:pPr>
    </w:p>
    <w:p w14:paraId="3C4E548F" w14:textId="77777777" w:rsidR="00780E7A" w:rsidRDefault="00780E7A" w:rsidP="00564067">
      <w:pPr>
        <w:jc w:val="both"/>
      </w:pPr>
      <w:r>
        <w:t>Ključni pokazatelj uspjeha:</w:t>
      </w:r>
    </w:p>
    <w:p w14:paraId="240ECD4A" w14:textId="77777777" w:rsidR="00780E7A" w:rsidRDefault="00780E7A" w:rsidP="00564067">
      <w:pPr>
        <w:jc w:val="both"/>
      </w:pPr>
      <w:r>
        <w:t>•</w:t>
      </w:r>
      <w:r>
        <w:tab/>
        <w:t>broj zaprimljenih izvješća o štetnim događajima</w:t>
      </w:r>
    </w:p>
    <w:p w14:paraId="66E65377" w14:textId="77777777" w:rsidR="00780E7A" w:rsidRDefault="00780E7A" w:rsidP="00564067">
      <w:pPr>
        <w:jc w:val="both"/>
      </w:pPr>
      <w:r>
        <w:t>•</w:t>
      </w:r>
      <w:r>
        <w:tab/>
        <w:t xml:space="preserve">provedene aktivnosti u svrhu informiranja zdravstvenih </w:t>
      </w:r>
      <w:r w:rsidR="007D1F96">
        <w:t>rad</w:t>
      </w:r>
      <w:r>
        <w:t xml:space="preserve">nika, </w:t>
      </w:r>
      <w:r w:rsidR="007D1F96">
        <w:t xml:space="preserve">pacijenata i </w:t>
      </w:r>
      <w:r>
        <w:t xml:space="preserve">korisnika o sustavu </w:t>
      </w:r>
      <w:proofErr w:type="spellStart"/>
      <w:r>
        <w:t>vigilancije</w:t>
      </w:r>
      <w:proofErr w:type="spellEnd"/>
      <w:r>
        <w:t xml:space="preserve"> medicinskih proizvoda</w:t>
      </w:r>
    </w:p>
    <w:p w14:paraId="2D1CF64A" w14:textId="77777777" w:rsidR="00974651" w:rsidRDefault="00974651" w:rsidP="00564067">
      <w:pPr>
        <w:jc w:val="both"/>
      </w:pPr>
    </w:p>
    <w:p w14:paraId="4B214A9A" w14:textId="77777777" w:rsidR="00780E7A" w:rsidRDefault="00780E7A" w:rsidP="00564067">
      <w:pPr>
        <w:jc w:val="both"/>
      </w:pPr>
      <w:r>
        <w:t>Vrijeme realizacije:</w:t>
      </w:r>
    </w:p>
    <w:p w14:paraId="5737C7FE" w14:textId="77777777" w:rsidR="00780E7A" w:rsidRDefault="00780E7A" w:rsidP="00564067">
      <w:pPr>
        <w:jc w:val="both"/>
      </w:pPr>
      <w:r>
        <w:t>2025.</w:t>
      </w:r>
    </w:p>
    <w:p w14:paraId="12003125" w14:textId="77777777" w:rsidR="00780E7A" w:rsidRDefault="00780E7A" w:rsidP="00564067">
      <w:pPr>
        <w:jc w:val="both"/>
      </w:pPr>
      <w:r>
        <w:t xml:space="preserve">- provedena je najmanje jedna aktivnost u svrhu informiranja zdravstvenih </w:t>
      </w:r>
      <w:r w:rsidR="007D1F96">
        <w:t>rad</w:t>
      </w:r>
      <w:r>
        <w:t xml:space="preserve">nika, pacijenata </w:t>
      </w:r>
      <w:r w:rsidR="00817B50">
        <w:t xml:space="preserve">i korisnika </w:t>
      </w:r>
      <w:r>
        <w:t xml:space="preserve">o sustavu </w:t>
      </w:r>
      <w:proofErr w:type="spellStart"/>
      <w:r>
        <w:t>vigilancije</w:t>
      </w:r>
      <w:proofErr w:type="spellEnd"/>
      <w:r>
        <w:t xml:space="preserve"> medicinskih proizvoda </w:t>
      </w:r>
    </w:p>
    <w:p w14:paraId="2C6A1210" w14:textId="77777777" w:rsidR="00780E7A" w:rsidRDefault="00780E7A" w:rsidP="00564067">
      <w:pPr>
        <w:jc w:val="both"/>
      </w:pPr>
      <w:r>
        <w:t>- povećanje broja zaprimljenih izvješća o štetnim događajima za 5%</w:t>
      </w:r>
      <w:r w:rsidR="001960B1" w:rsidRPr="001960B1">
        <w:t xml:space="preserve"> u odnosu na prošlu godinu</w:t>
      </w:r>
    </w:p>
    <w:p w14:paraId="7C43BD6F" w14:textId="77777777" w:rsidR="00780E7A" w:rsidRDefault="00780E7A" w:rsidP="00564067">
      <w:pPr>
        <w:jc w:val="both"/>
      </w:pPr>
      <w:r>
        <w:t>2026.</w:t>
      </w:r>
    </w:p>
    <w:p w14:paraId="4DC7526B" w14:textId="77777777" w:rsidR="00780E7A" w:rsidRDefault="00780E7A" w:rsidP="00564067">
      <w:pPr>
        <w:jc w:val="both"/>
      </w:pPr>
      <w:r>
        <w:t>- povećanje broja zaprimljenih izvješća o štetnim događajima za 5% u odnosu na prošlu godinu</w:t>
      </w:r>
    </w:p>
    <w:p w14:paraId="72B1BFE4" w14:textId="77777777" w:rsidR="00780E7A" w:rsidRDefault="00780E7A" w:rsidP="00564067">
      <w:pPr>
        <w:jc w:val="both"/>
      </w:pPr>
      <w:r>
        <w:t>2027.</w:t>
      </w:r>
    </w:p>
    <w:p w14:paraId="281B72AF" w14:textId="77777777" w:rsidR="00780E7A" w:rsidRDefault="00780E7A" w:rsidP="00564067">
      <w:pPr>
        <w:jc w:val="both"/>
      </w:pPr>
      <w:r>
        <w:t>- povećanje broja zaprimljenih izvješća o štetnim događajima za 5% u odnosu na prošlu godinu</w:t>
      </w:r>
    </w:p>
    <w:p w14:paraId="400B69EF" w14:textId="77777777" w:rsidR="00780E7A" w:rsidRDefault="00780E7A" w:rsidP="00564067">
      <w:pPr>
        <w:jc w:val="both"/>
      </w:pPr>
    </w:p>
    <w:p w14:paraId="10EBBECF" w14:textId="77777777" w:rsidR="00780E7A" w:rsidRPr="00BA2919" w:rsidRDefault="00780E7A" w:rsidP="00564067">
      <w:pPr>
        <w:jc w:val="both"/>
        <w:rPr>
          <w:b/>
        </w:rPr>
      </w:pPr>
      <w:r w:rsidRPr="00BA2919">
        <w:rPr>
          <w:b/>
        </w:rPr>
        <w:t>1.2. Osnaživanje sustava praćenja sigurnosti primjene lijekova s ciljem zaštite javnog zdravlja</w:t>
      </w:r>
    </w:p>
    <w:p w14:paraId="3F03BB87" w14:textId="77777777" w:rsidR="00974651" w:rsidRDefault="00974651" w:rsidP="00564067">
      <w:pPr>
        <w:jc w:val="both"/>
      </w:pPr>
    </w:p>
    <w:p w14:paraId="0D3E09F4" w14:textId="77777777" w:rsidR="00780E7A" w:rsidRDefault="00780E7A" w:rsidP="00564067">
      <w:pPr>
        <w:jc w:val="both"/>
      </w:pPr>
      <w:r>
        <w:t>Strategija za cilj:</w:t>
      </w:r>
    </w:p>
    <w:p w14:paraId="20109C4D" w14:textId="020251C9" w:rsidR="00780E7A" w:rsidRDefault="00780E7A" w:rsidP="00564067">
      <w:pPr>
        <w:jc w:val="both"/>
      </w:pPr>
      <w:r>
        <w:t xml:space="preserve">Razvoj dodatnih </w:t>
      </w:r>
      <w:proofErr w:type="spellStart"/>
      <w:r>
        <w:t>farmakovigilancijskih</w:t>
      </w:r>
      <w:proofErr w:type="spellEnd"/>
      <w:r>
        <w:t xml:space="preserve"> metoda i alata i provođenje ciljanih edukacija zdravstvenih radnika i pacijenata s ciljem unaprjeđenja zaštite zdravlja i povećanja sigurnosti pacijenata.</w:t>
      </w:r>
      <w:r w:rsidR="00282085">
        <w:t xml:space="preserve"> Razvoj metodologije za provođenje</w:t>
      </w:r>
      <w:r w:rsidR="00282085" w:rsidRPr="00282085">
        <w:t xml:space="preserve"> </w:t>
      </w:r>
      <w:proofErr w:type="spellStart"/>
      <w:r w:rsidR="00282085" w:rsidRPr="00282085">
        <w:t>neintervencijskih</w:t>
      </w:r>
      <w:proofErr w:type="spellEnd"/>
      <w:r w:rsidR="00282085" w:rsidRPr="00282085">
        <w:t xml:space="preserve"> </w:t>
      </w:r>
      <w:r w:rsidR="00B74FF1">
        <w:t>ispitivanja</w:t>
      </w:r>
      <w:r w:rsidR="00282085">
        <w:t xml:space="preserve"> koja</w:t>
      </w:r>
      <w:r w:rsidR="00282085" w:rsidRPr="00282085">
        <w:t xml:space="preserve"> koriste podatke iz stvarnog svijeta (</w:t>
      </w:r>
      <w:r w:rsidR="00282085">
        <w:t xml:space="preserve">engl. </w:t>
      </w:r>
      <w:proofErr w:type="spellStart"/>
      <w:r w:rsidR="00282085" w:rsidRPr="00282085">
        <w:rPr>
          <w:i/>
        </w:rPr>
        <w:t>real-world</w:t>
      </w:r>
      <w:proofErr w:type="spellEnd"/>
      <w:r w:rsidR="00282085" w:rsidRPr="00282085">
        <w:rPr>
          <w:i/>
        </w:rPr>
        <w:t xml:space="preserve"> data</w:t>
      </w:r>
      <w:r w:rsidR="00282085">
        <w:t xml:space="preserve">, </w:t>
      </w:r>
      <w:r w:rsidR="00282085" w:rsidRPr="00282085">
        <w:t xml:space="preserve">RWD) </w:t>
      </w:r>
      <w:r w:rsidR="003922A6">
        <w:t xml:space="preserve">u svrhu </w:t>
      </w:r>
      <w:r w:rsidR="009B57D7">
        <w:t>generiranja</w:t>
      </w:r>
      <w:r w:rsidR="00282085" w:rsidRPr="00282085">
        <w:t xml:space="preserve"> </w:t>
      </w:r>
      <w:r w:rsidR="003922A6">
        <w:t>dokaza</w:t>
      </w:r>
      <w:r w:rsidR="00282085" w:rsidRPr="00282085">
        <w:t xml:space="preserve"> iz stvarnog svijeta (</w:t>
      </w:r>
      <w:r w:rsidR="003922A6">
        <w:t xml:space="preserve">engl. </w:t>
      </w:r>
      <w:proofErr w:type="spellStart"/>
      <w:r w:rsidR="003922A6" w:rsidRPr="003922A6">
        <w:rPr>
          <w:i/>
        </w:rPr>
        <w:t>real-world</w:t>
      </w:r>
      <w:proofErr w:type="spellEnd"/>
      <w:r w:rsidR="003922A6" w:rsidRPr="003922A6">
        <w:rPr>
          <w:i/>
        </w:rPr>
        <w:t xml:space="preserve"> </w:t>
      </w:r>
      <w:proofErr w:type="spellStart"/>
      <w:r w:rsidR="003922A6" w:rsidRPr="003922A6">
        <w:rPr>
          <w:i/>
        </w:rPr>
        <w:t>evidence</w:t>
      </w:r>
      <w:proofErr w:type="spellEnd"/>
      <w:r w:rsidR="003922A6">
        <w:t xml:space="preserve">, </w:t>
      </w:r>
      <w:r w:rsidR="00282085" w:rsidRPr="00282085">
        <w:t xml:space="preserve">RWE) </w:t>
      </w:r>
      <w:r w:rsidR="00C468DA">
        <w:t>na temelju kojih će se donositi regulatorne odluke na području sigurnosti primjene lijekova</w:t>
      </w:r>
      <w:r w:rsidR="003922A6">
        <w:t>.</w:t>
      </w:r>
    </w:p>
    <w:p w14:paraId="3848F477" w14:textId="77777777" w:rsidR="00780E7A" w:rsidRDefault="00974651" w:rsidP="00564067">
      <w:pPr>
        <w:jc w:val="both"/>
      </w:pPr>
      <w:r>
        <w:br/>
      </w:r>
      <w:r w:rsidR="00780E7A">
        <w:t>Akcijski koraci:</w:t>
      </w:r>
    </w:p>
    <w:p w14:paraId="61D73F70" w14:textId="77777777" w:rsidR="00780E7A" w:rsidRDefault="00780E7A" w:rsidP="00564067">
      <w:pPr>
        <w:jc w:val="both"/>
      </w:pPr>
      <w:r>
        <w:t>•</w:t>
      </w:r>
      <w:r>
        <w:tab/>
        <w:t xml:space="preserve">provođenje edukacija zdravstvenih radnika i pacijenata kroz suradnju s njihovim komorama/udrugama/društvima, sudjelovanjem u javnim raspravama, seminarima i </w:t>
      </w:r>
      <w:r>
        <w:lastRenderedPageBreak/>
        <w:t xml:space="preserve">skupovima na temu sigurnosti primjene lijekova i putem edukacijskog modula sustava </w:t>
      </w:r>
      <w:proofErr w:type="spellStart"/>
      <w:r>
        <w:t>OPeN</w:t>
      </w:r>
      <w:proofErr w:type="spellEnd"/>
    </w:p>
    <w:p w14:paraId="19A98D19" w14:textId="77777777" w:rsidR="00780E7A" w:rsidRDefault="00780E7A" w:rsidP="00564067">
      <w:pPr>
        <w:jc w:val="both"/>
      </w:pPr>
      <w:r>
        <w:t>•</w:t>
      </w:r>
      <w:r>
        <w:tab/>
        <w:t xml:space="preserve">informiranje zdravstvenih radnika i šire javnosti o sigurnosti primjene lijekova putem </w:t>
      </w:r>
      <w:proofErr w:type="spellStart"/>
      <w:r>
        <w:t>farmakovigilancijskog</w:t>
      </w:r>
      <w:proofErr w:type="spellEnd"/>
      <w:r>
        <w:t xml:space="preserve"> biltena</w:t>
      </w:r>
    </w:p>
    <w:p w14:paraId="1896B0A8" w14:textId="77777777" w:rsidR="00780E7A" w:rsidRDefault="00780E7A" w:rsidP="00564067">
      <w:pPr>
        <w:jc w:val="both"/>
      </w:pPr>
      <w:r>
        <w:t>•</w:t>
      </w:r>
      <w:r>
        <w:tab/>
        <w:t xml:space="preserve">unaprjeđenje sustava </w:t>
      </w:r>
      <w:proofErr w:type="spellStart"/>
      <w:r>
        <w:t>OPeN</w:t>
      </w:r>
      <w:proofErr w:type="spellEnd"/>
      <w:r>
        <w:t xml:space="preserve"> na području automatizacije procesa obrade prijava sumnji na nuspojave lijekova</w:t>
      </w:r>
    </w:p>
    <w:p w14:paraId="6803D5D3" w14:textId="5FB0ABD4" w:rsidR="00780E7A" w:rsidRDefault="00780E7A" w:rsidP="00564067">
      <w:pPr>
        <w:jc w:val="both"/>
      </w:pPr>
      <w:r>
        <w:t>•</w:t>
      </w:r>
      <w:r>
        <w:tab/>
      </w:r>
      <w:r w:rsidR="00B74FF1" w:rsidRPr="00B74FF1">
        <w:t>provođen</w:t>
      </w:r>
      <w:r w:rsidR="00B74FF1">
        <w:t xml:space="preserve">je </w:t>
      </w:r>
      <w:proofErr w:type="spellStart"/>
      <w:r w:rsidR="00B74FF1">
        <w:t>neintervencijskih</w:t>
      </w:r>
      <w:proofErr w:type="spellEnd"/>
      <w:r w:rsidR="00B74FF1">
        <w:t xml:space="preserve"> ispitivanja </w:t>
      </w:r>
      <w:r w:rsidR="00E67865" w:rsidRPr="00E67865">
        <w:t xml:space="preserve">o sigurnosti </w:t>
      </w:r>
      <w:r w:rsidR="00E67865">
        <w:t xml:space="preserve">primjene </w:t>
      </w:r>
      <w:r w:rsidR="00E67865" w:rsidRPr="00E67865">
        <w:t xml:space="preserve">lijekova </w:t>
      </w:r>
      <w:r w:rsidR="00E67865">
        <w:t xml:space="preserve">na podacima </w:t>
      </w:r>
      <w:r w:rsidR="005F65F6">
        <w:t>iz stvarnog svijeta</w:t>
      </w:r>
      <w:r w:rsidR="00E67865">
        <w:t xml:space="preserve"> dostupnim u Nacionalnom javnozdravstvenom informacijskom</w:t>
      </w:r>
      <w:r w:rsidR="00E67865" w:rsidRPr="00E67865">
        <w:t xml:space="preserve"> sustav</w:t>
      </w:r>
      <w:r w:rsidR="00E67865">
        <w:t>u</w:t>
      </w:r>
      <w:r w:rsidR="00E67865" w:rsidRPr="00E67865">
        <w:t xml:space="preserve"> (NAJS) </w:t>
      </w:r>
      <w:r w:rsidR="00ED3028">
        <w:t>u suradnji s Hrvatskim zavodom za javno zdravstvo (HZJZ).</w:t>
      </w:r>
    </w:p>
    <w:p w14:paraId="5E0AB047" w14:textId="39CDC5DE" w:rsidR="00FB3422" w:rsidRDefault="00FB3422" w:rsidP="00564067">
      <w:pPr>
        <w:jc w:val="both"/>
      </w:pPr>
      <w:r>
        <w:t>•</w:t>
      </w:r>
      <w:r>
        <w:tab/>
        <w:t xml:space="preserve">donošenje </w:t>
      </w:r>
      <w:r w:rsidRPr="00FB3422">
        <w:t xml:space="preserve">regulatornih odluka na temelju generiranih </w:t>
      </w:r>
      <w:r w:rsidR="005F65F6">
        <w:t>dokaza iz stvarnog svijeta</w:t>
      </w:r>
      <w:r>
        <w:t xml:space="preserve"> proizašlih iz provedenih </w:t>
      </w:r>
      <w:proofErr w:type="spellStart"/>
      <w:r>
        <w:t>neintervencijskih</w:t>
      </w:r>
      <w:proofErr w:type="spellEnd"/>
      <w:r>
        <w:t xml:space="preserve"> ispitivanja</w:t>
      </w:r>
      <w:r w:rsidRPr="00FB3422">
        <w:t xml:space="preserve"> o sigurnosti primjene lijekova na p</w:t>
      </w:r>
      <w:r w:rsidR="005F65F6">
        <w:t>odacima iz stvarnog svijeta</w:t>
      </w:r>
    </w:p>
    <w:p w14:paraId="762EF3B7" w14:textId="77777777" w:rsidR="00974651" w:rsidRDefault="00974651" w:rsidP="00564067">
      <w:pPr>
        <w:jc w:val="both"/>
      </w:pPr>
    </w:p>
    <w:p w14:paraId="02489B2F" w14:textId="77777777" w:rsidR="00780E7A" w:rsidRDefault="00780E7A" w:rsidP="00564067">
      <w:pPr>
        <w:jc w:val="both"/>
      </w:pPr>
      <w:r>
        <w:t>Rizici:</w:t>
      </w:r>
    </w:p>
    <w:p w14:paraId="36761C89" w14:textId="77777777" w:rsidR="00780E7A" w:rsidRDefault="00780E7A" w:rsidP="00564067">
      <w:pPr>
        <w:jc w:val="both"/>
      </w:pPr>
      <w:r>
        <w:t>•</w:t>
      </w:r>
      <w:r>
        <w:tab/>
        <w:t>nespremnost na suradnju i dijeljenje informacija bolničkih ustanova, nacionalnih institucija i tijela, zdravstvenih radnika i udruga pacijenata</w:t>
      </w:r>
    </w:p>
    <w:p w14:paraId="6C319207" w14:textId="17BCCEF1" w:rsidR="00092778" w:rsidRDefault="00092778" w:rsidP="00564067">
      <w:pPr>
        <w:jc w:val="both"/>
      </w:pPr>
      <w:r>
        <w:t>•</w:t>
      </w:r>
      <w:r>
        <w:tab/>
        <w:t xml:space="preserve">dostupni podaci </w:t>
      </w:r>
      <w:r w:rsidR="005F65F6">
        <w:t>iz stvarnog svijeta</w:t>
      </w:r>
      <w:r w:rsidR="002A1FF7">
        <w:t xml:space="preserve"> u NAJS-u </w:t>
      </w:r>
      <w:r>
        <w:t xml:space="preserve">nisu odgovarajuće kvalitete za provođenje </w:t>
      </w:r>
      <w:proofErr w:type="spellStart"/>
      <w:r w:rsidR="0036011A">
        <w:t>neintervencijskog</w:t>
      </w:r>
      <w:proofErr w:type="spellEnd"/>
      <w:r w:rsidR="0036011A">
        <w:t xml:space="preserve"> </w:t>
      </w:r>
      <w:r>
        <w:t>ispitivanja o sigurnosti primjene lijekova</w:t>
      </w:r>
      <w:r w:rsidR="00552E56">
        <w:t xml:space="preserve"> i generiranja </w:t>
      </w:r>
      <w:r w:rsidR="00552E56" w:rsidRPr="00552E56">
        <w:t>dokaza iz stvarnog svijeta</w:t>
      </w:r>
    </w:p>
    <w:p w14:paraId="44BC1AB7" w14:textId="77777777" w:rsidR="00780E7A" w:rsidRDefault="00780E7A" w:rsidP="00564067">
      <w:pPr>
        <w:jc w:val="both"/>
      </w:pPr>
      <w:r>
        <w:t>•</w:t>
      </w:r>
      <w:r>
        <w:tab/>
        <w:t>nepostojanje odgovarajuće IT infrastrukture</w:t>
      </w:r>
    </w:p>
    <w:p w14:paraId="7F59C833" w14:textId="77777777" w:rsidR="00974651" w:rsidRDefault="00974651" w:rsidP="00564067">
      <w:pPr>
        <w:jc w:val="both"/>
      </w:pPr>
    </w:p>
    <w:p w14:paraId="3262580C" w14:textId="77777777" w:rsidR="00780E7A" w:rsidRDefault="00780E7A" w:rsidP="00564067">
      <w:pPr>
        <w:jc w:val="both"/>
      </w:pPr>
      <w:r>
        <w:t>Nositelj aktivnosti:</w:t>
      </w:r>
    </w:p>
    <w:p w14:paraId="01D8803B" w14:textId="77777777" w:rsidR="00780E7A" w:rsidRDefault="00780E7A" w:rsidP="00564067">
      <w:pPr>
        <w:jc w:val="both"/>
      </w:pPr>
      <w:r>
        <w:t>•</w:t>
      </w:r>
      <w:r>
        <w:tab/>
        <w:t>voditelj Odjela za sigurnu primjenu lijekova i medicinskih proizvoda</w:t>
      </w:r>
    </w:p>
    <w:p w14:paraId="69BC0FED" w14:textId="77777777" w:rsidR="00974651" w:rsidRDefault="00974651" w:rsidP="00564067">
      <w:pPr>
        <w:jc w:val="both"/>
      </w:pPr>
    </w:p>
    <w:p w14:paraId="6EBBF5A7" w14:textId="77777777" w:rsidR="00780E7A" w:rsidRDefault="00780E7A" w:rsidP="00564067">
      <w:pPr>
        <w:jc w:val="both"/>
      </w:pPr>
      <w:r>
        <w:t>Ključni pokazatelj uspjeha:</w:t>
      </w:r>
    </w:p>
    <w:p w14:paraId="3BCBF07E" w14:textId="77777777" w:rsidR="00780E7A" w:rsidRDefault="00780E7A" w:rsidP="00564067">
      <w:pPr>
        <w:jc w:val="both"/>
      </w:pPr>
      <w:r>
        <w:t>•</w:t>
      </w:r>
      <w:r>
        <w:tab/>
        <w:t>broj održanih edukacija za zdravstvene radnike i pacijente</w:t>
      </w:r>
    </w:p>
    <w:p w14:paraId="19D5F01C" w14:textId="77777777" w:rsidR="00780E7A" w:rsidRDefault="00780E7A" w:rsidP="00564067">
      <w:pPr>
        <w:jc w:val="both"/>
      </w:pPr>
      <w:r>
        <w:t>•</w:t>
      </w:r>
      <w:r>
        <w:tab/>
        <w:t xml:space="preserve">distribucija </w:t>
      </w:r>
      <w:proofErr w:type="spellStart"/>
      <w:r>
        <w:t>farmakovigilancijskog</w:t>
      </w:r>
      <w:proofErr w:type="spellEnd"/>
      <w:r>
        <w:t xml:space="preserve"> biltena</w:t>
      </w:r>
    </w:p>
    <w:p w14:paraId="3F692FF3" w14:textId="77777777" w:rsidR="00780E7A" w:rsidRDefault="00780E7A" w:rsidP="00564067">
      <w:pPr>
        <w:jc w:val="both"/>
      </w:pPr>
      <w:r>
        <w:t>•</w:t>
      </w:r>
      <w:r>
        <w:tab/>
        <w:t>djelomična automatizacija procesa obrade prijava sumnji na nuspojave lijeka</w:t>
      </w:r>
    </w:p>
    <w:p w14:paraId="235BE8BC" w14:textId="174A9777" w:rsidR="006157C1" w:rsidRDefault="00437518" w:rsidP="00564067">
      <w:pPr>
        <w:jc w:val="both"/>
      </w:pPr>
      <w:r>
        <w:t>•</w:t>
      </w:r>
      <w:r>
        <w:tab/>
        <w:t xml:space="preserve">broj provedenih </w:t>
      </w:r>
      <w:proofErr w:type="spellStart"/>
      <w:r w:rsidR="005D3E4A">
        <w:t>neintervencijskih</w:t>
      </w:r>
      <w:proofErr w:type="spellEnd"/>
      <w:r w:rsidR="005D3E4A">
        <w:t xml:space="preserve"> </w:t>
      </w:r>
      <w:r>
        <w:t>ispitivanja o sigurnosti primjene lijekova</w:t>
      </w:r>
      <w:r w:rsidR="005D3E4A">
        <w:t xml:space="preserve"> na </w:t>
      </w:r>
      <w:r w:rsidR="005D3E4A" w:rsidRPr="005D3E4A">
        <w:t>podaci</w:t>
      </w:r>
      <w:r w:rsidR="005D3E4A">
        <w:t>ma</w:t>
      </w:r>
      <w:r w:rsidR="00291941">
        <w:t xml:space="preserve"> iz stvarnog svijeta dostupnim u NAJS-u</w:t>
      </w:r>
    </w:p>
    <w:p w14:paraId="61E1C21D" w14:textId="44F7926C" w:rsidR="006157C1" w:rsidRDefault="006157C1" w:rsidP="00564067">
      <w:pPr>
        <w:jc w:val="both"/>
      </w:pPr>
      <w:r>
        <w:t>•</w:t>
      </w:r>
      <w:r>
        <w:tab/>
        <w:t>broj donesenih regulatornih odluka na temelju generiranih</w:t>
      </w:r>
      <w:r w:rsidR="00291941">
        <w:t xml:space="preserve"> dokaza iz stvarnog svijeta </w:t>
      </w:r>
    </w:p>
    <w:p w14:paraId="4BB749D5" w14:textId="77777777" w:rsidR="00974651" w:rsidRDefault="00974651" w:rsidP="00564067">
      <w:pPr>
        <w:jc w:val="both"/>
      </w:pPr>
    </w:p>
    <w:p w14:paraId="51984F03" w14:textId="510C3144" w:rsidR="00780E7A" w:rsidRDefault="00780E7A" w:rsidP="00564067">
      <w:pPr>
        <w:jc w:val="both"/>
      </w:pPr>
      <w:r>
        <w:t xml:space="preserve">Jedinica mjere: da/ne, broj distribuiranih </w:t>
      </w:r>
      <w:proofErr w:type="spellStart"/>
      <w:r>
        <w:t>farmakovigilancijskih</w:t>
      </w:r>
      <w:proofErr w:type="spellEnd"/>
      <w:r>
        <w:t xml:space="preserve"> biltena, broj održanih edukacija</w:t>
      </w:r>
      <w:r w:rsidR="009433F3">
        <w:t>, broj provedenih ispitivanja</w:t>
      </w:r>
      <w:r w:rsidR="00B96949">
        <w:t xml:space="preserve">, broj </w:t>
      </w:r>
      <w:r w:rsidR="006F3799">
        <w:t xml:space="preserve">donesenih </w:t>
      </w:r>
      <w:r w:rsidR="00B96949">
        <w:t>regulatornih odluka</w:t>
      </w:r>
    </w:p>
    <w:p w14:paraId="5B1C0FBD" w14:textId="77777777" w:rsidR="00974651" w:rsidRDefault="00974651" w:rsidP="00564067">
      <w:pPr>
        <w:jc w:val="both"/>
      </w:pPr>
    </w:p>
    <w:p w14:paraId="5E94A3D8" w14:textId="77777777" w:rsidR="00780E7A" w:rsidRDefault="00780E7A" w:rsidP="00564067">
      <w:pPr>
        <w:jc w:val="both"/>
      </w:pPr>
      <w:r>
        <w:t>Vrijeme realizacije:</w:t>
      </w:r>
    </w:p>
    <w:p w14:paraId="075E7BAD" w14:textId="77777777" w:rsidR="00780E7A" w:rsidRDefault="00780E7A" w:rsidP="00564067">
      <w:pPr>
        <w:jc w:val="both"/>
      </w:pPr>
      <w:r>
        <w:t>2025.</w:t>
      </w:r>
    </w:p>
    <w:p w14:paraId="4EBB4608" w14:textId="77777777" w:rsidR="00780E7A" w:rsidRDefault="00780E7A" w:rsidP="00564067">
      <w:pPr>
        <w:jc w:val="both"/>
      </w:pPr>
      <w:r>
        <w:t>•</w:t>
      </w:r>
      <w:r>
        <w:tab/>
        <w:t xml:space="preserve">provedene su najmanje </w:t>
      </w:r>
      <w:r w:rsidR="006A42D2">
        <w:t xml:space="preserve">2 </w:t>
      </w:r>
      <w:r>
        <w:t xml:space="preserve">edukacije za zdravstvene radnike i/ili pacijente </w:t>
      </w:r>
    </w:p>
    <w:p w14:paraId="017A84DD" w14:textId="77777777" w:rsidR="00780E7A" w:rsidRDefault="00780E7A" w:rsidP="00564067">
      <w:pPr>
        <w:jc w:val="both"/>
      </w:pPr>
      <w:r>
        <w:t>•</w:t>
      </w:r>
      <w:r>
        <w:tab/>
        <w:t xml:space="preserve">distribuirana su najmanje </w:t>
      </w:r>
      <w:r w:rsidR="006A42D2">
        <w:t>2</w:t>
      </w:r>
      <w:r w:rsidR="000C4D97">
        <w:t xml:space="preserve"> </w:t>
      </w:r>
      <w:proofErr w:type="spellStart"/>
      <w:r>
        <w:t>farmakovigilancijska</w:t>
      </w:r>
      <w:proofErr w:type="spellEnd"/>
      <w:r>
        <w:t xml:space="preserve"> biltena godišnje</w:t>
      </w:r>
    </w:p>
    <w:p w14:paraId="5447D199" w14:textId="77777777" w:rsidR="00780E7A" w:rsidRDefault="00780E7A" w:rsidP="00564067">
      <w:pPr>
        <w:jc w:val="both"/>
      </w:pPr>
      <w:r>
        <w:t>•</w:t>
      </w:r>
      <w:r>
        <w:tab/>
        <w:t xml:space="preserve">ugradnja hrvatskog prijevoda </w:t>
      </w:r>
      <w:proofErr w:type="spellStart"/>
      <w:r>
        <w:t>MedDRA</w:t>
      </w:r>
      <w:proofErr w:type="spellEnd"/>
      <w:r>
        <w:t xml:space="preserve">-e u sustav </w:t>
      </w:r>
      <w:proofErr w:type="spellStart"/>
      <w:r>
        <w:t>OPeN</w:t>
      </w:r>
      <w:proofErr w:type="spellEnd"/>
    </w:p>
    <w:p w14:paraId="6240C714" w14:textId="415BAEBF" w:rsidR="009433F3" w:rsidRDefault="009433F3" w:rsidP="00564067">
      <w:pPr>
        <w:jc w:val="both"/>
      </w:pPr>
      <w:r>
        <w:t>•</w:t>
      </w:r>
      <w:r>
        <w:tab/>
        <w:t>proveden najmanje jedan pilot projekt za utvrđivanje kvalitete dostupnih podataka</w:t>
      </w:r>
      <w:r w:rsidR="00F72559" w:rsidRPr="00F72559">
        <w:t xml:space="preserve"> iz stvarnog svijeta (RWD) </w:t>
      </w:r>
      <w:r w:rsidR="00F72559">
        <w:t>dostupnih u NAJS-u</w:t>
      </w:r>
      <w:r>
        <w:t xml:space="preserve"> </w:t>
      </w:r>
      <w:r w:rsidR="00DA5817">
        <w:t xml:space="preserve">za provođenje </w:t>
      </w:r>
      <w:proofErr w:type="spellStart"/>
      <w:r w:rsidR="00F72559">
        <w:t>neintervencijskih</w:t>
      </w:r>
      <w:proofErr w:type="spellEnd"/>
      <w:r w:rsidR="00F72559">
        <w:t xml:space="preserve"> </w:t>
      </w:r>
      <w:r w:rsidR="00DA5817">
        <w:t xml:space="preserve">ispitivanja o sigurnosti </w:t>
      </w:r>
      <w:r w:rsidR="00F72559">
        <w:t xml:space="preserve">primjene </w:t>
      </w:r>
      <w:r w:rsidR="00DA5817">
        <w:t xml:space="preserve">lijekova </w:t>
      </w:r>
      <w:r>
        <w:t>u suradnji s HZJZ-om</w:t>
      </w:r>
    </w:p>
    <w:p w14:paraId="6A22302A" w14:textId="77777777" w:rsidR="00780E7A" w:rsidRDefault="00780E7A" w:rsidP="00564067">
      <w:pPr>
        <w:jc w:val="both"/>
      </w:pPr>
      <w:r>
        <w:t>2026.</w:t>
      </w:r>
    </w:p>
    <w:p w14:paraId="3C9EBCA9" w14:textId="77777777" w:rsidR="00780E7A" w:rsidRDefault="00780E7A" w:rsidP="00564067">
      <w:pPr>
        <w:jc w:val="both"/>
      </w:pPr>
      <w:r>
        <w:t>•</w:t>
      </w:r>
      <w:r>
        <w:tab/>
        <w:t xml:space="preserve">provedene su najmanje dvije edukacije za zdravstvene radnike i/ili pacijente </w:t>
      </w:r>
    </w:p>
    <w:p w14:paraId="30B86D79" w14:textId="77777777" w:rsidR="00780E7A" w:rsidRDefault="00780E7A" w:rsidP="00564067">
      <w:pPr>
        <w:jc w:val="both"/>
      </w:pPr>
      <w:r>
        <w:t>•</w:t>
      </w:r>
      <w:r>
        <w:tab/>
        <w:t xml:space="preserve">distribuirana su najmanje </w:t>
      </w:r>
      <w:r w:rsidR="006A42D2">
        <w:t>2</w:t>
      </w:r>
      <w:r w:rsidR="000C4D97">
        <w:t xml:space="preserve"> </w:t>
      </w:r>
      <w:proofErr w:type="spellStart"/>
      <w:r>
        <w:t>farmakovigilancijska</w:t>
      </w:r>
      <w:proofErr w:type="spellEnd"/>
      <w:r>
        <w:t xml:space="preserve"> biltena godišnje</w:t>
      </w:r>
    </w:p>
    <w:p w14:paraId="2E4C78C6" w14:textId="77777777" w:rsidR="00780E7A" w:rsidRDefault="00780E7A" w:rsidP="00564067">
      <w:pPr>
        <w:jc w:val="both"/>
      </w:pPr>
      <w:r>
        <w:t>•</w:t>
      </w:r>
      <w:r>
        <w:tab/>
        <w:t>započet proces nadogradnje obrasca za prijavu sumnji na nuspojavu lijeka za automatizirano kodiranje nuspojava</w:t>
      </w:r>
    </w:p>
    <w:p w14:paraId="46C21826" w14:textId="356FA10D" w:rsidR="00EC2DD3" w:rsidRDefault="00EC2DD3" w:rsidP="00564067">
      <w:pPr>
        <w:jc w:val="both"/>
      </w:pPr>
      <w:r>
        <w:lastRenderedPageBreak/>
        <w:t>•</w:t>
      </w:r>
      <w:r>
        <w:tab/>
        <w:t xml:space="preserve">provedeno najmanje jedno </w:t>
      </w:r>
      <w:proofErr w:type="spellStart"/>
      <w:r w:rsidR="00F72559">
        <w:t>neintervencijsko</w:t>
      </w:r>
      <w:proofErr w:type="spellEnd"/>
      <w:r w:rsidR="00F72559">
        <w:t xml:space="preserve"> </w:t>
      </w:r>
      <w:r>
        <w:t xml:space="preserve">ispitivanje o sigurnosti </w:t>
      </w:r>
      <w:r w:rsidR="00F72559">
        <w:t xml:space="preserve">primjene </w:t>
      </w:r>
      <w:r>
        <w:t xml:space="preserve">lijekova </w:t>
      </w:r>
      <w:r w:rsidR="00F72559">
        <w:t xml:space="preserve">na </w:t>
      </w:r>
      <w:r w:rsidR="00F72559" w:rsidRPr="00F72559">
        <w:t>poda</w:t>
      </w:r>
      <w:r w:rsidR="00F72559">
        <w:t>cima</w:t>
      </w:r>
      <w:r w:rsidR="00FC2EBF">
        <w:t xml:space="preserve"> iz stvarnog svijeta </w:t>
      </w:r>
      <w:r w:rsidR="00F72559" w:rsidRPr="00F72559">
        <w:t>dostupni</w:t>
      </w:r>
      <w:r w:rsidR="00FC2EBF">
        <w:t>m</w:t>
      </w:r>
      <w:r w:rsidR="00F72559" w:rsidRPr="00F72559">
        <w:t xml:space="preserve"> u NAJS-u </w:t>
      </w:r>
      <w:r>
        <w:t>u suradnji s HZJZ-om</w:t>
      </w:r>
    </w:p>
    <w:p w14:paraId="1F2549F1" w14:textId="77777777" w:rsidR="00780E7A" w:rsidRDefault="00780E7A" w:rsidP="00564067">
      <w:pPr>
        <w:jc w:val="both"/>
      </w:pPr>
      <w:r>
        <w:t>2027.</w:t>
      </w:r>
    </w:p>
    <w:p w14:paraId="749257BF" w14:textId="77777777" w:rsidR="00780E7A" w:rsidRDefault="00780E7A" w:rsidP="00564067">
      <w:pPr>
        <w:jc w:val="both"/>
      </w:pPr>
      <w:r>
        <w:t>•</w:t>
      </w:r>
      <w:r>
        <w:tab/>
        <w:t xml:space="preserve">provedene su najmanje tri edukacije za zdravstvene radnike i/ili pacijente </w:t>
      </w:r>
    </w:p>
    <w:p w14:paraId="2D3D393E" w14:textId="77777777" w:rsidR="00780E7A" w:rsidRDefault="00780E7A" w:rsidP="00564067">
      <w:pPr>
        <w:jc w:val="both"/>
      </w:pPr>
      <w:r>
        <w:t>•</w:t>
      </w:r>
      <w:r>
        <w:tab/>
        <w:t>distribuirana su najmanje</w:t>
      </w:r>
      <w:r w:rsidR="000C4D97">
        <w:t xml:space="preserve"> </w:t>
      </w:r>
      <w:r w:rsidR="006A42D2">
        <w:t>2</w:t>
      </w:r>
      <w:r>
        <w:t xml:space="preserve"> </w:t>
      </w:r>
      <w:proofErr w:type="spellStart"/>
      <w:r>
        <w:t>farmakovigilancijska</w:t>
      </w:r>
      <w:proofErr w:type="spellEnd"/>
      <w:r>
        <w:t xml:space="preserve"> biltena godišnje</w:t>
      </w:r>
    </w:p>
    <w:p w14:paraId="20C9C6EF" w14:textId="15CA02C3" w:rsidR="006D4FB8" w:rsidRDefault="00780E7A" w:rsidP="00564067">
      <w:pPr>
        <w:jc w:val="both"/>
      </w:pPr>
      <w:r>
        <w:t>•</w:t>
      </w:r>
      <w:r>
        <w:tab/>
        <w:t>djelomično automatiziran proces obrade prijava sumnji na nuspojavu lijeka</w:t>
      </w:r>
    </w:p>
    <w:p w14:paraId="01D8BEAC" w14:textId="0D3A4C77" w:rsidR="0041481E" w:rsidRDefault="0041481E" w:rsidP="00564067">
      <w:pPr>
        <w:jc w:val="both"/>
      </w:pPr>
      <w:r>
        <w:t>•</w:t>
      </w:r>
      <w:r>
        <w:tab/>
        <w:t>donesena najmanje jedna regulatorna</w:t>
      </w:r>
      <w:r w:rsidRPr="0041481E">
        <w:t xml:space="preserve"> odluka na temelju generiranih</w:t>
      </w:r>
      <w:r w:rsidR="00FC2EBF">
        <w:t xml:space="preserve"> dokaza iz stvarnog svijeta </w:t>
      </w:r>
      <w:r w:rsidR="00FC2EBF" w:rsidRPr="00FC2EBF">
        <w:t xml:space="preserve">proizašlih iz provedenih </w:t>
      </w:r>
      <w:proofErr w:type="spellStart"/>
      <w:r w:rsidR="00FC2EBF" w:rsidRPr="00FC2EBF">
        <w:t>neintervencijskih</w:t>
      </w:r>
      <w:proofErr w:type="spellEnd"/>
      <w:r w:rsidR="00FC2EBF" w:rsidRPr="00FC2EBF">
        <w:t xml:space="preserve"> ispitivanja o sigurnosti primjene lijekova na podacima iz stvarnog svijeta</w:t>
      </w:r>
    </w:p>
    <w:p w14:paraId="77E17645" w14:textId="77777777" w:rsidR="00780E7A" w:rsidRDefault="00780E7A" w:rsidP="00564067">
      <w:pPr>
        <w:jc w:val="both"/>
      </w:pPr>
    </w:p>
    <w:p w14:paraId="1F831ECB" w14:textId="77777777" w:rsidR="00780E7A" w:rsidRPr="00974651" w:rsidRDefault="00780E7A" w:rsidP="00564067">
      <w:pPr>
        <w:jc w:val="both"/>
        <w:rPr>
          <w:b/>
        </w:rPr>
      </w:pPr>
      <w:r w:rsidRPr="00974651">
        <w:rPr>
          <w:b/>
        </w:rPr>
        <w:t xml:space="preserve">1.3. Preuzimanje nadležnosti </w:t>
      </w:r>
      <w:r w:rsidRPr="0027707C">
        <w:rPr>
          <w:b/>
        </w:rPr>
        <w:t>nad provjerom kakvoće</w:t>
      </w:r>
      <w:r w:rsidRPr="00974651">
        <w:rPr>
          <w:b/>
        </w:rPr>
        <w:t xml:space="preserve"> veterinarskih lijekova</w:t>
      </w:r>
    </w:p>
    <w:p w14:paraId="0441109D" w14:textId="77777777" w:rsidR="00780E7A" w:rsidRPr="00564067" w:rsidRDefault="00780E7A" w:rsidP="00974651">
      <w:pPr>
        <w:jc w:val="both"/>
        <w:rPr>
          <w:rFonts w:cs="Calibri"/>
          <w:b/>
          <w:bCs/>
          <w:color w:val="000000"/>
        </w:rPr>
      </w:pPr>
      <w:r w:rsidRPr="00564067">
        <w:rPr>
          <w:rFonts w:cs="Calibri"/>
          <w:b/>
          <w:bCs/>
          <w:color w:val="000000"/>
        </w:rPr>
        <w:t>Strategija za cilj:</w:t>
      </w:r>
    </w:p>
    <w:p w14:paraId="4F2719B9" w14:textId="77777777" w:rsidR="00780E7A" w:rsidRPr="00564067" w:rsidRDefault="00780E7A" w:rsidP="002E3B73">
      <w:pPr>
        <w:jc w:val="both"/>
        <w:rPr>
          <w:rFonts w:cs="Calibri"/>
          <w:color w:val="000000"/>
        </w:rPr>
      </w:pPr>
      <w:r w:rsidRPr="00564067">
        <w:rPr>
          <w:rFonts w:cs="Calibri"/>
          <w:color w:val="000000"/>
        </w:rPr>
        <w:t>Područje veterinarskih lijekova trenutačno je regulirano odredbama Zakona o</w:t>
      </w:r>
      <w:r w:rsidRPr="00974651">
        <w:rPr>
          <w:rFonts w:cs="Calibri"/>
          <w:color w:val="000000"/>
        </w:rPr>
        <w:t xml:space="preserve"> </w:t>
      </w:r>
      <w:r w:rsidRPr="00564067">
        <w:rPr>
          <w:rFonts w:cs="Calibri"/>
          <w:color w:val="000000"/>
        </w:rPr>
        <w:t>veterinarsko-medicinskim proizvodima. Za navedeno područje planirano je donošenje novog</w:t>
      </w:r>
      <w:r w:rsidRPr="00974651">
        <w:rPr>
          <w:rFonts w:cs="Calibri"/>
          <w:color w:val="000000"/>
        </w:rPr>
        <w:t xml:space="preserve"> </w:t>
      </w:r>
      <w:r w:rsidRPr="00564067">
        <w:rPr>
          <w:rFonts w:cs="Calibri"/>
          <w:color w:val="000000"/>
        </w:rPr>
        <w:t>Zakona o veterinarskim lijekovima kojim bi naveden</w:t>
      </w:r>
      <w:r w:rsidR="00F45B8B">
        <w:rPr>
          <w:rFonts w:cs="Calibri"/>
          <w:color w:val="000000"/>
        </w:rPr>
        <w:t>u</w:t>
      </w:r>
      <w:r w:rsidRPr="00564067">
        <w:rPr>
          <w:rFonts w:cs="Calibri"/>
          <w:color w:val="000000"/>
        </w:rPr>
        <w:t xml:space="preserve"> nadležnost preuzela Agencija za lijekove i medicinske proizvode. U skladu s planiranim donošenjem novog Zakona i </w:t>
      </w:r>
      <w:r w:rsidR="00F45B8B" w:rsidRPr="00564067">
        <w:rPr>
          <w:rFonts w:cs="Calibri"/>
          <w:color w:val="000000"/>
        </w:rPr>
        <w:t>promjen</w:t>
      </w:r>
      <w:r w:rsidR="00F45B8B">
        <w:rPr>
          <w:rFonts w:cs="Calibri"/>
          <w:color w:val="000000"/>
        </w:rPr>
        <w:t>om</w:t>
      </w:r>
      <w:r w:rsidR="00F45B8B" w:rsidRPr="00564067">
        <w:rPr>
          <w:rFonts w:cs="Calibri"/>
          <w:color w:val="000000"/>
        </w:rPr>
        <w:t xml:space="preserve"> </w:t>
      </w:r>
      <w:r w:rsidRPr="00564067">
        <w:rPr>
          <w:rFonts w:cs="Calibri"/>
          <w:color w:val="000000"/>
        </w:rPr>
        <w:t>nadležnosti za provjer</w:t>
      </w:r>
      <w:r w:rsidR="00F45B8B">
        <w:rPr>
          <w:rFonts w:cs="Calibri"/>
          <w:color w:val="000000"/>
        </w:rPr>
        <w:t>u</w:t>
      </w:r>
      <w:r w:rsidRPr="00564067">
        <w:rPr>
          <w:rFonts w:cs="Calibri"/>
          <w:color w:val="000000"/>
        </w:rPr>
        <w:t xml:space="preserve"> kakvoće veterinarskih lijekova</w:t>
      </w:r>
      <w:r w:rsidR="00E1108F">
        <w:rPr>
          <w:rFonts w:cs="Calibri"/>
          <w:color w:val="000000"/>
        </w:rPr>
        <w:t>,</w:t>
      </w:r>
      <w:r w:rsidRPr="00564067">
        <w:rPr>
          <w:rFonts w:cs="Calibri"/>
          <w:color w:val="000000"/>
        </w:rPr>
        <w:t xml:space="preserve"> potrebno je u sljedećem razdoblju osigurati sve uvjete za prenošenje odnosno preuzimanje</w:t>
      </w:r>
      <w:r w:rsidRPr="00974651">
        <w:rPr>
          <w:rFonts w:cs="Calibri"/>
          <w:color w:val="000000"/>
        </w:rPr>
        <w:t xml:space="preserve"> </w:t>
      </w:r>
      <w:r w:rsidRPr="00564067">
        <w:rPr>
          <w:rFonts w:cs="Calibri"/>
          <w:color w:val="000000"/>
        </w:rPr>
        <w:t>nadležnosti</w:t>
      </w:r>
      <w:r w:rsidR="00F45B8B">
        <w:rPr>
          <w:rFonts w:cs="Calibri"/>
          <w:color w:val="000000"/>
        </w:rPr>
        <w:t>.</w:t>
      </w:r>
      <w:r w:rsidRPr="00564067">
        <w:rPr>
          <w:rFonts w:cs="Calibri"/>
          <w:color w:val="000000"/>
        </w:rPr>
        <w:t>.</w:t>
      </w:r>
    </w:p>
    <w:p w14:paraId="2A129B03" w14:textId="77777777" w:rsidR="00780E7A" w:rsidRPr="00974651" w:rsidRDefault="00780E7A" w:rsidP="002E3B73">
      <w:pPr>
        <w:jc w:val="both"/>
        <w:rPr>
          <w:rFonts w:cs="Calibri"/>
          <w:b/>
          <w:bCs/>
          <w:color w:val="000000"/>
        </w:rPr>
      </w:pPr>
    </w:p>
    <w:p w14:paraId="26D17C89" w14:textId="77777777" w:rsidR="00780E7A" w:rsidRPr="00564067" w:rsidRDefault="00780E7A" w:rsidP="002E3B73">
      <w:pPr>
        <w:jc w:val="both"/>
        <w:rPr>
          <w:rFonts w:cs="Calibri"/>
          <w:b/>
          <w:bCs/>
          <w:color w:val="000000"/>
        </w:rPr>
      </w:pPr>
      <w:r w:rsidRPr="00564067">
        <w:rPr>
          <w:rFonts w:cs="Calibri"/>
          <w:b/>
          <w:bCs/>
          <w:color w:val="000000"/>
        </w:rPr>
        <w:t>Akcijski koraci:</w:t>
      </w:r>
    </w:p>
    <w:p w14:paraId="4DA36152" w14:textId="77777777" w:rsidR="00780E7A" w:rsidRPr="00564067" w:rsidRDefault="00780E7A" w:rsidP="00CA04FB">
      <w:pPr>
        <w:jc w:val="both"/>
        <w:rPr>
          <w:rFonts w:cs="Calibri"/>
          <w:color w:val="000000"/>
        </w:rPr>
      </w:pPr>
      <w:r w:rsidRPr="00564067">
        <w:rPr>
          <w:rFonts w:cs="Calibri"/>
          <w:color w:val="000000"/>
        </w:rPr>
        <w:t>• osiguranje uvjeta  za primjenu novog</w:t>
      </w:r>
    </w:p>
    <w:p w14:paraId="0FD9608E" w14:textId="77777777" w:rsidR="00780E7A" w:rsidRPr="00564067" w:rsidRDefault="00780E7A" w:rsidP="00AC5355">
      <w:pPr>
        <w:jc w:val="both"/>
        <w:rPr>
          <w:rFonts w:cs="Calibri"/>
          <w:color w:val="000000"/>
        </w:rPr>
      </w:pPr>
      <w:r w:rsidRPr="00564067">
        <w:rPr>
          <w:rFonts w:cs="Calibri"/>
          <w:color w:val="000000"/>
        </w:rPr>
        <w:t xml:space="preserve">Zakona o </w:t>
      </w:r>
      <w:r w:rsidR="00E149B3">
        <w:rPr>
          <w:rFonts w:cs="Calibri"/>
          <w:color w:val="000000"/>
        </w:rPr>
        <w:t>veterinarskim lijekovima</w:t>
      </w:r>
    </w:p>
    <w:p w14:paraId="2159F24B" w14:textId="77777777" w:rsidR="00780E7A" w:rsidRPr="00564067" w:rsidRDefault="00780E7A" w:rsidP="00AC5355">
      <w:pPr>
        <w:jc w:val="both"/>
        <w:rPr>
          <w:rFonts w:cs="Calibri"/>
          <w:color w:val="000000"/>
        </w:rPr>
      </w:pPr>
      <w:r w:rsidRPr="00564067">
        <w:rPr>
          <w:rFonts w:cs="Calibri"/>
          <w:color w:val="000000"/>
        </w:rPr>
        <w:t xml:space="preserve">• </w:t>
      </w:r>
      <w:r w:rsidR="00221606">
        <w:rPr>
          <w:rFonts w:cs="Calibri"/>
          <w:color w:val="000000"/>
        </w:rPr>
        <w:t xml:space="preserve">osiguranje </w:t>
      </w:r>
      <w:r w:rsidR="00F45B8B">
        <w:rPr>
          <w:rFonts w:cs="Calibri"/>
          <w:color w:val="000000"/>
        </w:rPr>
        <w:t>pristup</w:t>
      </w:r>
      <w:r w:rsidR="00221606">
        <w:rPr>
          <w:rFonts w:cs="Calibri"/>
          <w:color w:val="000000"/>
        </w:rPr>
        <w:t>a</w:t>
      </w:r>
      <w:r w:rsidR="00F45B8B" w:rsidRPr="00564067">
        <w:rPr>
          <w:rFonts w:cs="Calibri"/>
          <w:color w:val="000000"/>
        </w:rPr>
        <w:t xml:space="preserve"> </w:t>
      </w:r>
      <w:r w:rsidRPr="00564067">
        <w:rPr>
          <w:rFonts w:cs="Calibri"/>
          <w:color w:val="000000"/>
        </w:rPr>
        <w:t>dokumentacij</w:t>
      </w:r>
      <w:r w:rsidR="00F45B8B">
        <w:rPr>
          <w:rFonts w:cs="Calibri"/>
          <w:color w:val="000000"/>
        </w:rPr>
        <w:t>i</w:t>
      </w:r>
      <w:r w:rsidRPr="00564067">
        <w:rPr>
          <w:rFonts w:cs="Calibri"/>
          <w:color w:val="000000"/>
        </w:rPr>
        <w:t xml:space="preserve"> o </w:t>
      </w:r>
      <w:r w:rsidR="00E149B3">
        <w:rPr>
          <w:rFonts w:cs="Calibri"/>
          <w:color w:val="000000"/>
        </w:rPr>
        <w:t>veterinarskim lijekovima</w:t>
      </w:r>
    </w:p>
    <w:p w14:paraId="12B0DE65" w14:textId="77777777" w:rsidR="00780E7A" w:rsidRPr="00974651" w:rsidRDefault="00780E7A" w:rsidP="002E3B73">
      <w:pPr>
        <w:jc w:val="both"/>
        <w:rPr>
          <w:rFonts w:cs="Calibri"/>
          <w:b/>
          <w:bCs/>
          <w:color w:val="000000"/>
        </w:rPr>
      </w:pPr>
      <w:r w:rsidRPr="00564067">
        <w:rPr>
          <w:rFonts w:cs="Calibri"/>
          <w:color w:val="000000"/>
        </w:rPr>
        <w:t xml:space="preserve">• edukacija zaposlenika </w:t>
      </w:r>
    </w:p>
    <w:p w14:paraId="2650968B" w14:textId="77777777" w:rsidR="00780E7A" w:rsidRPr="00564067" w:rsidRDefault="00780E7A" w:rsidP="002E3B73">
      <w:pPr>
        <w:jc w:val="both"/>
        <w:rPr>
          <w:rFonts w:cs="Calibri"/>
          <w:b/>
          <w:bCs/>
          <w:color w:val="000000"/>
        </w:rPr>
      </w:pPr>
      <w:r w:rsidRPr="00564067">
        <w:rPr>
          <w:rFonts w:cs="Calibri"/>
          <w:b/>
          <w:bCs/>
          <w:color w:val="000000"/>
        </w:rPr>
        <w:t>Rizici:</w:t>
      </w:r>
    </w:p>
    <w:p w14:paraId="7CAC21C4" w14:textId="77777777" w:rsidR="00780E7A" w:rsidRPr="00564067" w:rsidRDefault="00780E7A" w:rsidP="002E3B73">
      <w:pPr>
        <w:jc w:val="both"/>
        <w:rPr>
          <w:rFonts w:cs="Calibri"/>
          <w:color w:val="000000"/>
        </w:rPr>
      </w:pPr>
      <w:r w:rsidRPr="00564067">
        <w:rPr>
          <w:rFonts w:cs="Calibri"/>
          <w:color w:val="000000"/>
        </w:rPr>
        <w:t xml:space="preserve">• </w:t>
      </w:r>
      <w:r w:rsidR="00E149B3">
        <w:rPr>
          <w:rFonts w:cs="Calibri"/>
          <w:color w:val="000000"/>
        </w:rPr>
        <w:t>nadležnost predviđen</w:t>
      </w:r>
      <w:r w:rsidR="00F45B8B">
        <w:rPr>
          <w:rFonts w:cs="Calibri"/>
          <w:color w:val="000000"/>
        </w:rPr>
        <w:t>a</w:t>
      </w:r>
      <w:r w:rsidR="00E149B3">
        <w:rPr>
          <w:rFonts w:cs="Calibri"/>
          <w:color w:val="000000"/>
        </w:rPr>
        <w:t xml:space="preserve"> novim Zakonom o veterinarskim lijekovima ni</w:t>
      </w:r>
      <w:r w:rsidR="00F45B8B">
        <w:rPr>
          <w:rFonts w:cs="Calibri"/>
          <w:color w:val="000000"/>
        </w:rPr>
        <w:t>je</w:t>
      </w:r>
      <w:r w:rsidR="00E149B3">
        <w:rPr>
          <w:rFonts w:cs="Calibri"/>
          <w:color w:val="000000"/>
        </w:rPr>
        <w:t xml:space="preserve"> prenesen</w:t>
      </w:r>
      <w:r w:rsidR="00F45B8B">
        <w:rPr>
          <w:rFonts w:cs="Calibri"/>
          <w:color w:val="000000"/>
        </w:rPr>
        <w:t>a</w:t>
      </w:r>
      <w:r w:rsidR="00E149B3">
        <w:rPr>
          <w:rFonts w:cs="Calibri"/>
          <w:color w:val="000000"/>
        </w:rPr>
        <w:t xml:space="preserve"> ma HALMED</w:t>
      </w:r>
    </w:p>
    <w:p w14:paraId="72986325" w14:textId="77777777" w:rsidR="00780E7A" w:rsidRPr="00564067" w:rsidRDefault="00E1108F" w:rsidP="002E3B73">
      <w:pPr>
        <w:jc w:val="both"/>
        <w:rPr>
          <w:rFonts w:cs="Calibri"/>
          <w:color w:val="000000"/>
        </w:rPr>
      </w:pPr>
      <w:r>
        <w:rPr>
          <w:rFonts w:cs="Calibri"/>
          <w:color w:val="000000"/>
        </w:rPr>
        <w:t xml:space="preserve">• novi </w:t>
      </w:r>
      <w:r w:rsidRPr="00564067">
        <w:rPr>
          <w:rFonts w:cs="Calibri"/>
          <w:color w:val="000000"/>
        </w:rPr>
        <w:t>Zakon o veterinarskim lijekovima nije donesen</w:t>
      </w:r>
      <w:r>
        <w:rPr>
          <w:rFonts w:cs="Calibri"/>
          <w:color w:val="000000"/>
        </w:rPr>
        <w:br/>
      </w:r>
      <w:r w:rsidRPr="00564067">
        <w:rPr>
          <w:rFonts w:cs="Calibri"/>
          <w:color w:val="000000"/>
        </w:rPr>
        <w:t>• nedostatak</w:t>
      </w:r>
      <w:r>
        <w:rPr>
          <w:rFonts w:cs="Calibri"/>
          <w:color w:val="000000"/>
        </w:rPr>
        <w:t xml:space="preserve"> resursa</w:t>
      </w:r>
    </w:p>
    <w:p w14:paraId="5B2087E3" w14:textId="77777777" w:rsidR="00780E7A" w:rsidRPr="00564067" w:rsidRDefault="00780E7A" w:rsidP="002E3B73">
      <w:pPr>
        <w:jc w:val="both"/>
        <w:rPr>
          <w:rFonts w:cs="Calibri"/>
          <w:color w:val="000000"/>
        </w:rPr>
      </w:pPr>
    </w:p>
    <w:p w14:paraId="0A09FCA4" w14:textId="77777777" w:rsidR="00780E7A" w:rsidRPr="00564067" w:rsidRDefault="00780E7A" w:rsidP="002E3B73">
      <w:pPr>
        <w:jc w:val="both"/>
        <w:rPr>
          <w:rFonts w:cs="Calibri"/>
          <w:b/>
          <w:bCs/>
          <w:color w:val="000000"/>
        </w:rPr>
      </w:pPr>
      <w:r w:rsidRPr="00564067">
        <w:rPr>
          <w:rFonts w:cs="Calibri"/>
          <w:b/>
          <w:bCs/>
          <w:color w:val="000000"/>
        </w:rPr>
        <w:t>Nositelji aktivnosti:</w:t>
      </w:r>
    </w:p>
    <w:p w14:paraId="3C2DC5A4" w14:textId="77777777" w:rsidR="00780E7A" w:rsidRPr="00564067" w:rsidRDefault="00780E7A" w:rsidP="00F45B8B">
      <w:pPr>
        <w:jc w:val="both"/>
        <w:rPr>
          <w:rFonts w:cs="Calibri"/>
          <w:color w:val="000000"/>
        </w:rPr>
      </w:pPr>
      <w:r w:rsidRPr="00564067">
        <w:rPr>
          <w:rFonts w:cs="Calibri"/>
          <w:color w:val="000000"/>
        </w:rPr>
        <w:t>• ravnatelj, voditelj Odjela službenog laboratorija za provjeru lijekova (OMCL) i Odjela za sigurnu primjenu lijekova</w:t>
      </w:r>
    </w:p>
    <w:p w14:paraId="430408E8" w14:textId="77777777" w:rsidR="00780E7A" w:rsidRPr="00974651" w:rsidRDefault="00780E7A" w:rsidP="002E3B73">
      <w:pPr>
        <w:jc w:val="both"/>
        <w:rPr>
          <w:rFonts w:cs="Calibri"/>
          <w:b/>
          <w:bCs/>
          <w:color w:val="000000"/>
        </w:rPr>
      </w:pPr>
    </w:p>
    <w:p w14:paraId="0CD68E71" w14:textId="77777777" w:rsidR="00780E7A" w:rsidRPr="00564067" w:rsidRDefault="00780E7A" w:rsidP="002E3B73">
      <w:pPr>
        <w:jc w:val="both"/>
        <w:rPr>
          <w:rFonts w:cs="Calibri"/>
          <w:b/>
          <w:bCs/>
          <w:color w:val="000000"/>
        </w:rPr>
      </w:pPr>
      <w:r w:rsidRPr="00564067">
        <w:rPr>
          <w:rFonts w:cs="Calibri"/>
          <w:b/>
          <w:bCs/>
          <w:color w:val="000000"/>
        </w:rPr>
        <w:t>Ključni pokazatelj uspjeha:</w:t>
      </w:r>
    </w:p>
    <w:p w14:paraId="1E233695" w14:textId="77777777" w:rsidR="00780E7A" w:rsidRPr="00564067" w:rsidRDefault="00780E7A" w:rsidP="002E3B73">
      <w:pPr>
        <w:jc w:val="both"/>
        <w:rPr>
          <w:rFonts w:cs="Calibri"/>
          <w:color w:val="000000"/>
        </w:rPr>
      </w:pPr>
      <w:r w:rsidRPr="00564067">
        <w:rPr>
          <w:rFonts w:cs="Calibri"/>
          <w:color w:val="000000"/>
        </w:rPr>
        <w:t>• osigurani uvjeti i resursi za primjenu novog Zakon</w:t>
      </w:r>
      <w:r w:rsidR="00154353">
        <w:rPr>
          <w:rFonts w:cs="Calibri"/>
          <w:color w:val="000000"/>
        </w:rPr>
        <w:t>a</w:t>
      </w:r>
      <w:r w:rsidRPr="00564067">
        <w:rPr>
          <w:rFonts w:cs="Calibri"/>
          <w:color w:val="000000"/>
        </w:rPr>
        <w:t xml:space="preserve"> o veterinarskim lijekovima</w:t>
      </w:r>
    </w:p>
    <w:p w14:paraId="47F1A814" w14:textId="77777777" w:rsidR="00780E7A" w:rsidRPr="00564067" w:rsidRDefault="00780E7A" w:rsidP="002E3B73">
      <w:pPr>
        <w:jc w:val="both"/>
        <w:rPr>
          <w:rFonts w:cs="Calibri"/>
          <w:color w:val="000000"/>
        </w:rPr>
      </w:pPr>
      <w:r w:rsidRPr="00564067">
        <w:rPr>
          <w:rFonts w:cs="Calibri"/>
          <w:color w:val="000000"/>
        </w:rPr>
        <w:t xml:space="preserve">• </w:t>
      </w:r>
      <w:r w:rsidR="00F45B8B">
        <w:rPr>
          <w:rFonts w:cs="Calibri"/>
          <w:color w:val="000000"/>
        </w:rPr>
        <w:t>osiguran pristup</w:t>
      </w:r>
      <w:r w:rsidR="00F45B8B" w:rsidRPr="00564067">
        <w:rPr>
          <w:rFonts w:cs="Calibri"/>
          <w:color w:val="000000"/>
        </w:rPr>
        <w:t xml:space="preserve"> </w:t>
      </w:r>
      <w:r w:rsidRPr="00564067">
        <w:rPr>
          <w:rFonts w:cs="Calibri"/>
          <w:color w:val="000000"/>
        </w:rPr>
        <w:t>dokumentacij</w:t>
      </w:r>
      <w:r w:rsidR="00F45B8B">
        <w:rPr>
          <w:rFonts w:cs="Calibri"/>
          <w:color w:val="000000"/>
        </w:rPr>
        <w:t>i</w:t>
      </w:r>
      <w:r w:rsidRPr="00564067">
        <w:rPr>
          <w:rFonts w:cs="Calibri"/>
          <w:color w:val="000000"/>
        </w:rPr>
        <w:t xml:space="preserve"> o veterinarskim lijekovima</w:t>
      </w:r>
    </w:p>
    <w:p w14:paraId="1CC9D8B7" w14:textId="77777777" w:rsidR="00780E7A" w:rsidRPr="00564067" w:rsidRDefault="00154353" w:rsidP="002E3B73">
      <w:pPr>
        <w:jc w:val="both"/>
        <w:rPr>
          <w:rFonts w:cs="Calibri"/>
          <w:color w:val="000000"/>
        </w:rPr>
      </w:pPr>
      <w:r w:rsidRPr="00564067">
        <w:rPr>
          <w:rFonts w:cs="Calibri"/>
          <w:color w:val="000000"/>
        </w:rPr>
        <w:t>•provedeni</w:t>
      </w:r>
      <w:r>
        <w:rPr>
          <w:rFonts w:cs="Calibri"/>
          <w:color w:val="000000"/>
        </w:rPr>
        <w:t xml:space="preserve"> </w:t>
      </w:r>
      <w:r w:rsidRPr="00564067">
        <w:rPr>
          <w:rFonts w:cs="Calibri"/>
          <w:color w:val="000000"/>
        </w:rPr>
        <w:t>postupci posebne provjere kakvoće prijavljenih serija imunoloških lijekova domaćeg proizvođača</w:t>
      </w:r>
    </w:p>
    <w:p w14:paraId="068BA8F8" w14:textId="77777777" w:rsidR="00780E7A" w:rsidRPr="00564067" w:rsidRDefault="00780E7A" w:rsidP="002E3B73">
      <w:pPr>
        <w:jc w:val="both"/>
        <w:rPr>
          <w:rFonts w:cs="Calibri"/>
          <w:color w:val="000000"/>
        </w:rPr>
      </w:pPr>
      <w:r w:rsidRPr="00564067">
        <w:rPr>
          <w:rFonts w:cs="Calibri"/>
          <w:color w:val="000000"/>
        </w:rPr>
        <w:t>•provedeni postupci provjere kakvoće uzoraka iz prometa prema godišnjem planu uzorkovanja, kao i izvanredne provjere kakvoće u slučaju prijave sumnje u kakvoću</w:t>
      </w:r>
    </w:p>
    <w:p w14:paraId="36DDE652" w14:textId="77777777" w:rsidR="00780E7A" w:rsidRPr="00564067" w:rsidRDefault="00780E7A" w:rsidP="002E3B73">
      <w:pPr>
        <w:jc w:val="both"/>
        <w:rPr>
          <w:rFonts w:cs="Calibri"/>
          <w:color w:val="000000"/>
        </w:rPr>
      </w:pPr>
    </w:p>
    <w:p w14:paraId="79D9A26A" w14:textId="77777777" w:rsidR="00780E7A" w:rsidRPr="00564067" w:rsidRDefault="00780E7A" w:rsidP="002E3B73">
      <w:pPr>
        <w:jc w:val="both"/>
        <w:rPr>
          <w:rFonts w:cs="Calibri"/>
          <w:color w:val="000000"/>
        </w:rPr>
      </w:pPr>
      <w:r w:rsidRPr="00564067">
        <w:rPr>
          <w:rFonts w:cs="Calibri"/>
          <w:color w:val="000000"/>
        </w:rPr>
        <w:t>Jedinica mjere: da/ne</w:t>
      </w:r>
    </w:p>
    <w:p w14:paraId="2D38B96A" w14:textId="77777777" w:rsidR="00E149B3" w:rsidRDefault="00E149B3" w:rsidP="002E3B73">
      <w:pPr>
        <w:jc w:val="both"/>
        <w:rPr>
          <w:rFonts w:cs="Calibri"/>
          <w:b/>
          <w:bCs/>
          <w:color w:val="000000"/>
        </w:rPr>
      </w:pPr>
    </w:p>
    <w:p w14:paraId="742DE98D" w14:textId="77777777" w:rsidR="00780E7A" w:rsidRPr="00564067" w:rsidRDefault="00780E7A" w:rsidP="002E3B73">
      <w:pPr>
        <w:jc w:val="both"/>
        <w:rPr>
          <w:rFonts w:cs="Calibri"/>
          <w:b/>
          <w:bCs/>
          <w:color w:val="000000"/>
        </w:rPr>
      </w:pPr>
      <w:r w:rsidRPr="00564067">
        <w:rPr>
          <w:rFonts w:cs="Calibri"/>
          <w:b/>
          <w:bCs/>
          <w:color w:val="000000"/>
        </w:rPr>
        <w:t>Vrijeme realizacije:</w:t>
      </w:r>
    </w:p>
    <w:p w14:paraId="2065C275" w14:textId="77777777" w:rsidR="00780E7A" w:rsidRPr="00564067" w:rsidRDefault="00780E7A" w:rsidP="002E3B73">
      <w:pPr>
        <w:jc w:val="both"/>
        <w:rPr>
          <w:rFonts w:cs="Calibri"/>
          <w:color w:val="000000"/>
        </w:rPr>
      </w:pPr>
      <w:r w:rsidRPr="00564067">
        <w:rPr>
          <w:rFonts w:cs="Calibri"/>
          <w:color w:val="000000"/>
        </w:rPr>
        <w:t>2025.</w:t>
      </w:r>
    </w:p>
    <w:p w14:paraId="7AE1BC45" w14:textId="77777777" w:rsidR="00780E7A" w:rsidRPr="00564067" w:rsidRDefault="00780E7A" w:rsidP="002E3B73">
      <w:pPr>
        <w:jc w:val="both"/>
        <w:rPr>
          <w:rFonts w:cs="Calibri"/>
          <w:color w:val="000000"/>
        </w:rPr>
      </w:pPr>
      <w:r w:rsidRPr="00564067">
        <w:rPr>
          <w:rFonts w:cs="Calibri"/>
          <w:color w:val="000000"/>
        </w:rPr>
        <w:t>• stupanje na snagu novog Zakona o veterinarskim lijekovima</w:t>
      </w:r>
    </w:p>
    <w:p w14:paraId="4100A4FE" w14:textId="77777777" w:rsidR="00F45B8B" w:rsidRPr="00564067" w:rsidRDefault="00F45B8B" w:rsidP="00F45B8B">
      <w:pPr>
        <w:jc w:val="both"/>
        <w:rPr>
          <w:rFonts w:cs="Calibri"/>
          <w:color w:val="000000"/>
        </w:rPr>
      </w:pPr>
      <w:r w:rsidRPr="00564067">
        <w:rPr>
          <w:rFonts w:cs="Calibri"/>
          <w:color w:val="000000"/>
        </w:rPr>
        <w:lastRenderedPageBreak/>
        <w:t>• provedena edukacija laboratorijskog osoblja za sudjelovanje u postupcima provjere kakvoće veterinarskih lijekova</w:t>
      </w:r>
    </w:p>
    <w:p w14:paraId="50C67CEA" w14:textId="77777777" w:rsidR="00780E7A" w:rsidRPr="00564067" w:rsidRDefault="00780E7A" w:rsidP="00F45B8B">
      <w:pPr>
        <w:jc w:val="both"/>
        <w:rPr>
          <w:rFonts w:cs="Calibri"/>
          <w:color w:val="000000"/>
        </w:rPr>
      </w:pPr>
      <w:r w:rsidRPr="00564067">
        <w:rPr>
          <w:rFonts w:cs="Calibri"/>
          <w:color w:val="000000"/>
        </w:rPr>
        <w:t xml:space="preserve"> </w:t>
      </w:r>
    </w:p>
    <w:p w14:paraId="69B2F246" w14:textId="77777777" w:rsidR="00780E7A" w:rsidRPr="00974651" w:rsidRDefault="00780E7A" w:rsidP="002E3B73">
      <w:pPr>
        <w:jc w:val="both"/>
        <w:rPr>
          <w:rFonts w:cs="Calibri"/>
          <w:color w:val="000000"/>
        </w:rPr>
      </w:pPr>
    </w:p>
    <w:p w14:paraId="11055C65" w14:textId="77777777" w:rsidR="00780E7A" w:rsidRPr="00564067" w:rsidRDefault="00780E7A" w:rsidP="002E3B73">
      <w:pPr>
        <w:jc w:val="both"/>
        <w:rPr>
          <w:rFonts w:cs="Calibri"/>
          <w:color w:val="000000"/>
        </w:rPr>
      </w:pPr>
      <w:r w:rsidRPr="00564067">
        <w:rPr>
          <w:rFonts w:cs="Calibri"/>
          <w:color w:val="000000"/>
        </w:rPr>
        <w:t>2026.</w:t>
      </w:r>
    </w:p>
    <w:p w14:paraId="15B656ED" w14:textId="77777777" w:rsidR="00F45B8B" w:rsidRPr="00564067" w:rsidRDefault="00F45B8B" w:rsidP="00F45B8B">
      <w:pPr>
        <w:jc w:val="both"/>
        <w:rPr>
          <w:rFonts w:cs="Calibri"/>
          <w:color w:val="000000"/>
        </w:rPr>
      </w:pPr>
      <w:r w:rsidRPr="00564067">
        <w:rPr>
          <w:rFonts w:cs="Calibri"/>
          <w:color w:val="000000"/>
        </w:rPr>
        <w:t>•provjera kakvoće uzoraka iz prometa prema godišnjem planu uzorkovanja, kao i izvanredne provjere kakvoće u slučaju prijave sumnje u kakvoću</w:t>
      </w:r>
    </w:p>
    <w:p w14:paraId="0F317979" w14:textId="77777777" w:rsidR="00780E7A" w:rsidRPr="00564067" w:rsidRDefault="00780E7A" w:rsidP="002E3B73">
      <w:pPr>
        <w:jc w:val="both"/>
        <w:rPr>
          <w:rFonts w:cs="Calibri"/>
          <w:color w:val="000000"/>
        </w:rPr>
      </w:pPr>
      <w:r w:rsidRPr="00564067">
        <w:rPr>
          <w:rFonts w:cs="Calibri"/>
          <w:color w:val="000000"/>
        </w:rPr>
        <w:t>• uveden</w:t>
      </w:r>
      <w:r w:rsidR="0009520B">
        <w:rPr>
          <w:rFonts w:cs="Calibri"/>
          <w:color w:val="000000"/>
        </w:rPr>
        <w:t>e dvije</w:t>
      </w:r>
      <w:r w:rsidRPr="00564067">
        <w:rPr>
          <w:rFonts w:cs="Calibri"/>
          <w:color w:val="000000"/>
        </w:rPr>
        <w:t xml:space="preserve"> nov</w:t>
      </w:r>
      <w:r w:rsidR="0009520B">
        <w:rPr>
          <w:rFonts w:cs="Calibri"/>
          <w:color w:val="000000"/>
        </w:rPr>
        <w:t>e metode</w:t>
      </w:r>
      <w:r w:rsidR="0009520B" w:rsidRPr="00564067">
        <w:rPr>
          <w:rFonts w:cs="Calibri"/>
          <w:color w:val="000000"/>
        </w:rPr>
        <w:t xml:space="preserve"> </w:t>
      </w:r>
      <w:r w:rsidRPr="00564067">
        <w:rPr>
          <w:rFonts w:cs="Calibri"/>
          <w:color w:val="000000"/>
        </w:rPr>
        <w:t>provjere kakvoće veterinarskih lijekova u proces rada OMCL-a</w:t>
      </w:r>
    </w:p>
    <w:p w14:paraId="780DD359" w14:textId="77777777" w:rsidR="00780E7A" w:rsidRPr="00564067" w:rsidRDefault="00780E7A" w:rsidP="002E3B73">
      <w:pPr>
        <w:jc w:val="both"/>
        <w:rPr>
          <w:rFonts w:cs="Calibri"/>
          <w:color w:val="000000"/>
        </w:rPr>
      </w:pPr>
      <w:r w:rsidRPr="00564067">
        <w:rPr>
          <w:rFonts w:cs="Calibri"/>
          <w:color w:val="000000"/>
        </w:rPr>
        <w:t>• HALMED uključen u rad mreže laboratorija nadležnih za provjeru kakvoće veterinarskih lijekova na području EU</w:t>
      </w:r>
      <w:r w:rsidR="00154353">
        <w:rPr>
          <w:rFonts w:cs="Calibri"/>
          <w:color w:val="000000"/>
        </w:rPr>
        <w:t>-a</w:t>
      </w:r>
    </w:p>
    <w:p w14:paraId="4571E69B" w14:textId="77777777" w:rsidR="00780E7A" w:rsidRPr="00974651" w:rsidRDefault="00780E7A" w:rsidP="002E3B73">
      <w:pPr>
        <w:jc w:val="both"/>
        <w:rPr>
          <w:rFonts w:cs="Calibri"/>
          <w:color w:val="000000"/>
        </w:rPr>
      </w:pPr>
    </w:p>
    <w:p w14:paraId="3DA8AA17" w14:textId="77777777" w:rsidR="00780E7A" w:rsidRPr="00564067" w:rsidRDefault="00780E7A" w:rsidP="002E3B73">
      <w:pPr>
        <w:jc w:val="both"/>
        <w:rPr>
          <w:rFonts w:cs="Calibri"/>
          <w:color w:val="000000"/>
        </w:rPr>
      </w:pPr>
      <w:r w:rsidRPr="00564067">
        <w:rPr>
          <w:rFonts w:cs="Calibri"/>
          <w:color w:val="000000"/>
        </w:rPr>
        <w:t>2027.</w:t>
      </w:r>
    </w:p>
    <w:p w14:paraId="0A920FC6" w14:textId="77777777" w:rsidR="00780E7A" w:rsidRDefault="00780E7A" w:rsidP="002E3B73">
      <w:pPr>
        <w:jc w:val="both"/>
        <w:rPr>
          <w:rFonts w:cs="Calibri"/>
          <w:color w:val="000000"/>
        </w:rPr>
      </w:pPr>
      <w:r w:rsidRPr="00564067">
        <w:rPr>
          <w:rFonts w:cs="Calibri"/>
          <w:color w:val="000000"/>
        </w:rPr>
        <w:t>• proveden</w:t>
      </w:r>
      <w:r w:rsidRPr="00974651">
        <w:rPr>
          <w:rFonts w:cs="Calibri"/>
        </w:rPr>
        <w:t xml:space="preserve"> </w:t>
      </w:r>
      <w:r w:rsidRPr="00564067">
        <w:rPr>
          <w:rFonts w:cs="Calibri"/>
          <w:color w:val="000000"/>
        </w:rPr>
        <w:t>jedan postupak posebne provjere kakvoće prijavljene serije imunoloških lijekova domaćeg proizvođača</w:t>
      </w:r>
    </w:p>
    <w:p w14:paraId="2073C31F" w14:textId="77777777" w:rsidR="00F45B8B" w:rsidRPr="00564067" w:rsidRDefault="00F45B8B" w:rsidP="002E3B73">
      <w:pPr>
        <w:jc w:val="both"/>
        <w:rPr>
          <w:rFonts w:cs="Calibri"/>
          <w:color w:val="000000"/>
        </w:rPr>
      </w:pPr>
      <w:r w:rsidRPr="00F45B8B">
        <w:rPr>
          <w:rFonts w:cs="Calibri"/>
          <w:color w:val="000000"/>
        </w:rPr>
        <w:t>•provjera kakvoće uzoraka iz prometa prema godišnjem planu uzorkovanja, kao i izvanredne provjere kakvoće u slučaju prijave sumnje u kakvoću</w:t>
      </w:r>
    </w:p>
    <w:p w14:paraId="14114BD7" w14:textId="77777777" w:rsidR="00780E7A" w:rsidRPr="00780E7A" w:rsidRDefault="00780E7A" w:rsidP="00564067">
      <w:pPr>
        <w:jc w:val="both"/>
        <w:rPr>
          <w:rFonts w:cs="Calibri"/>
        </w:rPr>
      </w:pPr>
    </w:p>
    <w:p w14:paraId="769726D5" w14:textId="77777777" w:rsidR="00780E7A" w:rsidRDefault="00780E7A" w:rsidP="00564067">
      <w:pPr>
        <w:jc w:val="both"/>
      </w:pPr>
    </w:p>
    <w:p w14:paraId="1FB9AE45" w14:textId="77777777" w:rsidR="00780E7A" w:rsidRPr="003364F7" w:rsidRDefault="00780E7A" w:rsidP="00564067">
      <w:pPr>
        <w:jc w:val="both"/>
        <w:rPr>
          <w:b/>
        </w:rPr>
      </w:pPr>
      <w:r>
        <w:rPr>
          <w:b/>
        </w:rPr>
        <w:t>1.4. Međuinstitucionalna suradnja u području provjere kakvoće</w:t>
      </w:r>
    </w:p>
    <w:p w14:paraId="315F4E55" w14:textId="77777777" w:rsidR="00780E7A" w:rsidRDefault="00780E7A" w:rsidP="00564067">
      <w:pPr>
        <w:jc w:val="both"/>
      </w:pPr>
    </w:p>
    <w:p w14:paraId="304CCE60" w14:textId="77777777" w:rsidR="00780E7A" w:rsidRPr="00564067" w:rsidRDefault="00780E7A" w:rsidP="00564067">
      <w:pPr>
        <w:jc w:val="both"/>
        <w:rPr>
          <w:b/>
        </w:rPr>
      </w:pPr>
      <w:r w:rsidRPr="00564067">
        <w:rPr>
          <w:b/>
        </w:rPr>
        <w:t>Strategija za cilj:</w:t>
      </w:r>
    </w:p>
    <w:p w14:paraId="0D95F4E5" w14:textId="77777777" w:rsidR="00780E7A" w:rsidRDefault="00780E7A" w:rsidP="00564067">
      <w:pPr>
        <w:jc w:val="both"/>
      </w:pPr>
      <w:r>
        <w:t>Proširiti prihodovne djelatnosti laboratorija koje nisu u sukobu s propisanom legislativom.</w:t>
      </w:r>
    </w:p>
    <w:p w14:paraId="4CE0BBA0" w14:textId="77777777" w:rsidR="00780E7A" w:rsidRDefault="00780E7A" w:rsidP="00564067">
      <w:pPr>
        <w:jc w:val="both"/>
      </w:pPr>
    </w:p>
    <w:p w14:paraId="648AB912" w14:textId="77777777" w:rsidR="00780E7A" w:rsidRPr="00564067" w:rsidRDefault="00780E7A" w:rsidP="00564067">
      <w:pPr>
        <w:jc w:val="both"/>
        <w:rPr>
          <w:b/>
        </w:rPr>
      </w:pPr>
      <w:r w:rsidRPr="00564067">
        <w:rPr>
          <w:b/>
        </w:rPr>
        <w:t>Akcijski koraci:</w:t>
      </w:r>
    </w:p>
    <w:p w14:paraId="38EAE079" w14:textId="77777777" w:rsidR="00780E7A" w:rsidRDefault="00780E7A" w:rsidP="00564067">
      <w:pPr>
        <w:jc w:val="both"/>
      </w:pPr>
      <w:r>
        <w:t>•</w:t>
      </w:r>
      <w:r>
        <w:tab/>
        <w:t>Uspostaviti kontakte s potencijalnim zainteresiranim strankama za provedbu usluga ispitivanja koja su u području rada laboratorija.</w:t>
      </w:r>
    </w:p>
    <w:p w14:paraId="25B2623E" w14:textId="77777777" w:rsidR="00780E7A" w:rsidRDefault="00780E7A" w:rsidP="00564067">
      <w:pPr>
        <w:jc w:val="both"/>
      </w:pPr>
      <w:r>
        <w:t>•</w:t>
      </w:r>
      <w:r>
        <w:tab/>
        <w:t>Definiranje novih usluga i analiza/revizija postojećeg cjenika.</w:t>
      </w:r>
    </w:p>
    <w:p w14:paraId="476FA7A9" w14:textId="77777777" w:rsidR="00780E7A" w:rsidRDefault="00780E7A" w:rsidP="00564067">
      <w:pPr>
        <w:jc w:val="both"/>
      </w:pPr>
      <w:r>
        <w:t>•</w:t>
      </w:r>
      <w:r>
        <w:tab/>
        <w:t>Uključivanje u potencijalne projekte s drugim ustanovama.</w:t>
      </w:r>
    </w:p>
    <w:p w14:paraId="217FCEA5" w14:textId="77777777" w:rsidR="00780E7A" w:rsidRDefault="00780E7A" w:rsidP="00564067">
      <w:pPr>
        <w:jc w:val="both"/>
      </w:pPr>
    </w:p>
    <w:p w14:paraId="3F275806" w14:textId="77777777" w:rsidR="00780E7A" w:rsidRPr="00564067" w:rsidRDefault="00780E7A" w:rsidP="00564067">
      <w:pPr>
        <w:jc w:val="both"/>
        <w:rPr>
          <w:b/>
        </w:rPr>
      </w:pPr>
      <w:r w:rsidRPr="00564067">
        <w:rPr>
          <w:b/>
        </w:rPr>
        <w:t>Rizici:</w:t>
      </w:r>
    </w:p>
    <w:p w14:paraId="6368ADFA" w14:textId="77777777" w:rsidR="00780E7A" w:rsidRDefault="00780E7A" w:rsidP="00564067">
      <w:pPr>
        <w:jc w:val="both"/>
      </w:pPr>
      <w:r>
        <w:t>•</w:t>
      </w:r>
      <w:r>
        <w:tab/>
        <w:t>nedostatak interesa i potrebe za uslugama laboratorija</w:t>
      </w:r>
    </w:p>
    <w:p w14:paraId="41E73AD1" w14:textId="77777777" w:rsidR="00780E7A" w:rsidRPr="00564067" w:rsidRDefault="00780E7A" w:rsidP="00564067">
      <w:pPr>
        <w:jc w:val="both"/>
        <w:rPr>
          <w:b/>
        </w:rPr>
      </w:pPr>
      <w:r w:rsidRPr="00564067">
        <w:rPr>
          <w:b/>
        </w:rPr>
        <w:t>Nositelji aktivnosti:</w:t>
      </w:r>
    </w:p>
    <w:p w14:paraId="5EC84C73" w14:textId="77777777" w:rsidR="00780E7A" w:rsidRDefault="00780E7A" w:rsidP="00564067">
      <w:pPr>
        <w:jc w:val="both"/>
      </w:pPr>
      <w:r>
        <w:t>•</w:t>
      </w:r>
      <w:r>
        <w:tab/>
        <w:t xml:space="preserve">voditelj odjela službenog laboratorija za provjeru lijekova - OMCL </w:t>
      </w:r>
    </w:p>
    <w:p w14:paraId="4529C087" w14:textId="77777777" w:rsidR="00780E7A" w:rsidRDefault="00780E7A" w:rsidP="00564067">
      <w:pPr>
        <w:jc w:val="both"/>
      </w:pPr>
    </w:p>
    <w:p w14:paraId="6DCBD255" w14:textId="77777777" w:rsidR="00780E7A" w:rsidRDefault="00780E7A" w:rsidP="00564067">
      <w:pPr>
        <w:jc w:val="both"/>
      </w:pPr>
      <w:r w:rsidRPr="00564067">
        <w:rPr>
          <w:b/>
        </w:rPr>
        <w:t>Ključni pokazatelji uspjeha</w:t>
      </w:r>
      <w:r>
        <w:t>:</w:t>
      </w:r>
    </w:p>
    <w:p w14:paraId="3F50F82C" w14:textId="77777777" w:rsidR="00780E7A" w:rsidRDefault="00780E7A" w:rsidP="00564067">
      <w:pPr>
        <w:jc w:val="both"/>
      </w:pPr>
      <w:r>
        <w:t>•</w:t>
      </w:r>
      <w:r>
        <w:tab/>
        <w:t>kontakti i ostvarene suradnje s drugim ustanovama</w:t>
      </w:r>
    </w:p>
    <w:p w14:paraId="204D7C0A" w14:textId="77777777" w:rsidR="00780E7A" w:rsidRDefault="00780E7A" w:rsidP="00564067">
      <w:pPr>
        <w:jc w:val="both"/>
      </w:pPr>
      <w:r w:rsidRPr="00564067">
        <w:rPr>
          <w:b/>
        </w:rPr>
        <w:t>Jedinica mjere</w:t>
      </w:r>
      <w:r>
        <w:t>: da/ne</w:t>
      </w:r>
    </w:p>
    <w:p w14:paraId="579C4D1E" w14:textId="77777777" w:rsidR="00780E7A" w:rsidRDefault="00780E7A" w:rsidP="00564067">
      <w:pPr>
        <w:jc w:val="both"/>
      </w:pPr>
    </w:p>
    <w:p w14:paraId="22476EA9" w14:textId="77777777" w:rsidR="00780E7A" w:rsidRPr="00564067" w:rsidRDefault="00780E7A" w:rsidP="00564067">
      <w:pPr>
        <w:jc w:val="both"/>
        <w:rPr>
          <w:b/>
        </w:rPr>
      </w:pPr>
      <w:r w:rsidRPr="00564067">
        <w:rPr>
          <w:b/>
        </w:rPr>
        <w:t>Vrijeme realizacije:</w:t>
      </w:r>
    </w:p>
    <w:p w14:paraId="296D1F6A" w14:textId="77777777" w:rsidR="00780E7A" w:rsidRDefault="00780E7A" w:rsidP="00564067">
      <w:pPr>
        <w:jc w:val="both"/>
      </w:pPr>
      <w:r>
        <w:t xml:space="preserve">2025. </w:t>
      </w:r>
    </w:p>
    <w:p w14:paraId="5A5AED10" w14:textId="77777777" w:rsidR="00780E7A" w:rsidRDefault="00780E7A" w:rsidP="00564067">
      <w:pPr>
        <w:jc w:val="both"/>
      </w:pPr>
      <w:r>
        <w:t>•</w:t>
      </w:r>
      <w:r>
        <w:tab/>
        <w:t>analiza mogućih suradnji i uspostava kontakta</w:t>
      </w:r>
    </w:p>
    <w:p w14:paraId="6D456A8F" w14:textId="77777777" w:rsidR="00780E7A" w:rsidRDefault="00780E7A" w:rsidP="00564067">
      <w:pPr>
        <w:jc w:val="both"/>
      </w:pPr>
      <w:r>
        <w:t>2026.</w:t>
      </w:r>
    </w:p>
    <w:p w14:paraId="1B15D16F" w14:textId="77777777" w:rsidR="00780E7A" w:rsidRDefault="00780E7A" w:rsidP="00564067">
      <w:pPr>
        <w:jc w:val="both"/>
      </w:pPr>
      <w:r>
        <w:t>•</w:t>
      </w:r>
      <w:r>
        <w:tab/>
        <w:t xml:space="preserve">uključivanje u najmanje </w:t>
      </w:r>
      <w:r w:rsidR="006A42D2">
        <w:t>1</w:t>
      </w:r>
      <w:r w:rsidR="000C4D97">
        <w:t xml:space="preserve"> </w:t>
      </w:r>
      <w:r>
        <w:t>potencijalni projekt</w:t>
      </w:r>
    </w:p>
    <w:p w14:paraId="2F104EF1" w14:textId="77777777" w:rsidR="00780E7A" w:rsidRPr="003A421E" w:rsidRDefault="00780E7A" w:rsidP="004D039F">
      <w:pPr>
        <w:pStyle w:val="ListParagraph"/>
        <w:widowControl/>
        <w:numPr>
          <w:ilvl w:val="0"/>
          <w:numId w:val="15"/>
        </w:numPr>
        <w:autoSpaceDE/>
        <w:autoSpaceDN/>
        <w:adjustRightInd/>
        <w:spacing w:after="160" w:line="259" w:lineRule="auto"/>
        <w:ind w:left="709" w:hanging="709"/>
        <w:contextualSpacing/>
        <w:jc w:val="both"/>
        <w:rPr>
          <w:sz w:val="22"/>
          <w:szCs w:val="22"/>
        </w:rPr>
      </w:pPr>
      <w:r w:rsidRPr="003A421E">
        <w:rPr>
          <w:sz w:val="22"/>
          <w:szCs w:val="22"/>
        </w:rPr>
        <w:t xml:space="preserve">priprema za postupke provedbe ugovornih ispitivanja </w:t>
      </w:r>
    </w:p>
    <w:p w14:paraId="1FB12F32" w14:textId="77777777" w:rsidR="00780E7A" w:rsidRDefault="00780E7A" w:rsidP="00564067">
      <w:pPr>
        <w:jc w:val="both"/>
      </w:pPr>
      <w:r>
        <w:t>2027.</w:t>
      </w:r>
    </w:p>
    <w:p w14:paraId="6B6C5B1E" w14:textId="77777777" w:rsidR="00780E7A" w:rsidRDefault="00780E7A" w:rsidP="00564067">
      <w:pPr>
        <w:jc w:val="both"/>
      </w:pPr>
      <w:r>
        <w:t>•</w:t>
      </w:r>
      <w:r>
        <w:tab/>
        <w:t xml:space="preserve">sudjelovanje u najmanje </w:t>
      </w:r>
      <w:r w:rsidR="006A42D2">
        <w:t>1</w:t>
      </w:r>
      <w:r>
        <w:t xml:space="preserve"> potencijalnom projektu</w:t>
      </w:r>
    </w:p>
    <w:p w14:paraId="36F07274" w14:textId="77777777" w:rsidR="00780E7A" w:rsidRPr="003A421E" w:rsidRDefault="00780E7A" w:rsidP="004D039F">
      <w:pPr>
        <w:pStyle w:val="ListParagraph"/>
        <w:widowControl/>
        <w:numPr>
          <w:ilvl w:val="0"/>
          <w:numId w:val="15"/>
        </w:numPr>
        <w:autoSpaceDE/>
        <w:autoSpaceDN/>
        <w:adjustRightInd/>
        <w:spacing w:after="160" w:line="259" w:lineRule="auto"/>
        <w:ind w:left="709" w:hanging="709"/>
        <w:contextualSpacing/>
        <w:jc w:val="both"/>
        <w:rPr>
          <w:sz w:val="22"/>
          <w:szCs w:val="22"/>
        </w:rPr>
      </w:pPr>
      <w:r w:rsidRPr="003A421E">
        <w:rPr>
          <w:sz w:val="22"/>
          <w:szCs w:val="22"/>
        </w:rPr>
        <w:lastRenderedPageBreak/>
        <w:t xml:space="preserve">provedba najmanje jednog ugovornog ispitivanja </w:t>
      </w:r>
    </w:p>
    <w:p w14:paraId="41639CFD" w14:textId="77777777" w:rsidR="00780E7A" w:rsidRDefault="00780E7A" w:rsidP="00564067">
      <w:pPr>
        <w:jc w:val="both"/>
      </w:pPr>
    </w:p>
    <w:p w14:paraId="258A6F60" w14:textId="77777777" w:rsidR="00780E7A" w:rsidRPr="001971E8" w:rsidRDefault="00780E7A" w:rsidP="00564067">
      <w:pPr>
        <w:jc w:val="both"/>
        <w:rPr>
          <w:b/>
        </w:rPr>
      </w:pPr>
      <w:r w:rsidRPr="001971E8">
        <w:rPr>
          <w:b/>
        </w:rPr>
        <w:t>1.5. Unaprjeđenje laboratorijskih resursa za ispitivanje krivotvorenih lijekova s ciljem zaštite javnog zdravlja</w:t>
      </w:r>
    </w:p>
    <w:p w14:paraId="4ADF8B11" w14:textId="77777777" w:rsidR="00780E7A" w:rsidRDefault="00780E7A" w:rsidP="00564067">
      <w:pPr>
        <w:jc w:val="both"/>
      </w:pPr>
    </w:p>
    <w:p w14:paraId="7CE6F92B" w14:textId="77777777" w:rsidR="00780E7A" w:rsidRPr="00564067" w:rsidRDefault="00780E7A" w:rsidP="00564067">
      <w:pPr>
        <w:jc w:val="both"/>
        <w:rPr>
          <w:b/>
        </w:rPr>
      </w:pPr>
      <w:r w:rsidRPr="00564067">
        <w:rPr>
          <w:b/>
        </w:rPr>
        <w:t xml:space="preserve">Strategija za cilj: </w:t>
      </w:r>
    </w:p>
    <w:p w14:paraId="43F1D956" w14:textId="77777777" w:rsidR="00780E7A" w:rsidRDefault="00780E7A" w:rsidP="00564067">
      <w:pPr>
        <w:jc w:val="both"/>
      </w:pPr>
      <w:r>
        <w:t>Jačati kompetencije laboratorijskog osoblja za specifične metode ispitivanja krivotvorenih lijekova.</w:t>
      </w:r>
    </w:p>
    <w:p w14:paraId="302B95AE" w14:textId="77777777" w:rsidR="00780E7A" w:rsidRDefault="00780E7A" w:rsidP="00564067">
      <w:pPr>
        <w:jc w:val="both"/>
      </w:pPr>
    </w:p>
    <w:p w14:paraId="1319FB19" w14:textId="77777777" w:rsidR="00780E7A" w:rsidRPr="00564067" w:rsidRDefault="00780E7A" w:rsidP="00564067">
      <w:pPr>
        <w:jc w:val="both"/>
        <w:rPr>
          <w:b/>
        </w:rPr>
      </w:pPr>
      <w:r w:rsidRPr="00564067">
        <w:rPr>
          <w:b/>
        </w:rPr>
        <w:t>Akcijski koraci:</w:t>
      </w:r>
    </w:p>
    <w:p w14:paraId="66C29B1D" w14:textId="77777777" w:rsidR="00780E7A" w:rsidRDefault="00780E7A" w:rsidP="00564067">
      <w:pPr>
        <w:jc w:val="both"/>
      </w:pPr>
      <w:r>
        <w:t>•</w:t>
      </w:r>
      <w:r>
        <w:tab/>
        <w:t>planiranje razvoja i validacije specifičnih metoda ispitivanja krivotvorenih lijekova</w:t>
      </w:r>
    </w:p>
    <w:p w14:paraId="52C587BE" w14:textId="77777777" w:rsidR="00780E7A" w:rsidRDefault="00780E7A" w:rsidP="00564067">
      <w:pPr>
        <w:jc w:val="both"/>
      </w:pPr>
      <w:r>
        <w:t>•</w:t>
      </w:r>
      <w:r>
        <w:tab/>
        <w:t>planiranje i provedba edukacija osoblja za specifične metode ispitivanja krivotvorenih lijekova</w:t>
      </w:r>
    </w:p>
    <w:p w14:paraId="7EF5668D" w14:textId="77777777" w:rsidR="00780E7A" w:rsidRDefault="00780E7A" w:rsidP="00564067">
      <w:pPr>
        <w:jc w:val="both"/>
      </w:pPr>
      <w:r>
        <w:t>•</w:t>
      </w:r>
      <w:r>
        <w:tab/>
        <w:t>suradnja s ostalim ovlaštenim laboratorijima mreže</w:t>
      </w:r>
    </w:p>
    <w:p w14:paraId="276C29F5" w14:textId="77777777" w:rsidR="00780E7A" w:rsidRDefault="00780E7A" w:rsidP="00564067">
      <w:pPr>
        <w:jc w:val="both"/>
      </w:pPr>
      <w:r>
        <w:t>•</w:t>
      </w:r>
      <w:r>
        <w:tab/>
        <w:t>suradnja s policijom/carinom/</w:t>
      </w:r>
      <w:r w:rsidR="00BF38AE">
        <w:t>D</w:t>
      </w:r>
      <w:r>
        <w:t xml:space="preserve">ržavnim odvjetništvom </w:t>
      </w:r>
    </w:p>
    <w:p w14:paraId="7B9263DB" w14:textId="77777777" w:rsidR="00780E7A" w:rsidRDefault="00780E7A" w:rsidP="00564067">
      <w:pPr>
        <w:jc w:val="both"/>
      </w:pPr>
      <w:r>
        <w:t>•</w:t>
      </w:r>
      <w:r>
        <w:tab/>
        <w:t>provedba ispitivanja</w:t>
      </w:r>
    </w:p>
    <w:p w14:paraId="3A0DD02E" w14:textId="77777777" w:rsidR="00780E7A" w:rsidRDefault="00780E7A" w:rsidP="00564067">
      <w:pPr>
        <w:jc w:val="both"/>
      </w:pPr>
      <w:r>
        <w:t>•</w:t>
      </w:r>
      <w:r>
        <w:tab/>
        <w:t>priprema izvještaja o validaciji metoda</w:t>
      </w:r>
    </w:p>
    <w:p w14:paraId="3EF845DC" w14:textId="77777777" w:rsidR="00780E7A" w:rsidRDefault="00780E7A" w:rsidP="00564067">
      <w:pPr>
        <w:jc w:val="both"/>
      </w:pPr>
    </w:p>
    <w:p w14:paraId="559CD7E5" w14:textId="77777777" w:rsidR="00780E7A" w:rsidRPr="00564067" w:rsidRDefault="00780E7A" w:rsidP="00564067">
      <w:pPr>
        <w:jc w:val="both"/>
        <w:rPr>
          <w:b/>
        </w:rPr>
      </w:pPr>
      <w:r w:rsidRPr="00564067">
        <w:rPr>
          <w:b/>
        </w:rPr>
        <w:t>Rizici:</w:t>
      </w:r>
    </w:p>
    <w:p w14:paraId="7D135743" w14:textId="77777777" w:rsidR="00780E7A" w:rsidRDefault="00780E7A" w:rsidP="00564067">
      <w:pPr>
        <w:jc w:val="both"/>
      </w:pPr>
      <w:r>
        <w:t>•</w:t>
      </w:r>
      <w:r>
        <w:tab/>
        <w:t>nedostatnost resursa (osoblje, oprema)</w:t>
      </w:r>
    </w:p>
    <w:p w14:paraId="6A0794D5" w14:textId="77777777" w:rsidR="00780E7A" w:rsidRDefault="00780E7A" w:rsidP="00564067">
      <w:pPr>
        <w:jc w:val="both"/>
      </w:pPr>
      <w:r>
        <w:t>•</w:t>
      </w:r>
      <w:r>
        <w:tab/>
        <w:t>nedostatak uzoraka</w:t>
      </w:r>
    </w:p>
    <w:p w14:paraId="3FE59402" w14:textId="77777777" w:rsidR="00780E7A" w:rsidRDefault="00780E7A" w:rsidP="00564067">
      <w:pPr>
        <w:jc w:val="both"/>
      </w:pPr>
      <w:r>
        <w:t xml:space="preserve"> </w:t>
      </w:r>
    </w:p>
    <w:p w14:paraId="656BE864" w14:textId="77777777" w:rsidR="00780E7A" w:rsidRPr="00564067" w:rsidRDefault="00780E7A" w:rsidP="00564067">
      <w:pPr>
        <w:jc w:val="both"/>
        <w:rPr>
          <w:b/>
        </w:rPr>
      </w:pPr>
      <w:r w:rsidRPr="00564067">
        <w:rPr>
          <w:b/>
        </w:rPr>
        <w:t>Nositelj aktivnosti:</w:t>
      </w:r>
    </w:p>
    <w:p w14:paraId="77BF3218" w14:textId="77777777" w:rsidR="00780E7A" w:rsidRDefault="00780E7A" w:rsidP="00564067">
      <w:pPr>
        <w:jc w:val="both"/>
      </w:pPr>
      <w:r>
        <w:t>•</w:t>
      </w:r>
      <w:r>
        <w:tab/>
        <w:t>pomoćnica ravnatelja za procese</w:t>
      </w:r>
    </w:p>
    <w:p w14:paraId="7CF1C6E4" w14:textId="77777777" w:rsidR="00780E7A" w:rsidRDefault="00780E7A" w:rsidP="00564067">
      <w:pPr>
        <w:jc w:val="both"/>
      </w:pPr>
      <w:r>
        <w:t>•</w:t>
      </w:r>
      <w:r>
        <w:tab/>
        <w:t>voditelj Odjela službenog laboratorija za provjeru lijekova - OMCL</w:t>
      </w:r>
    </w:p>
    <w:p w14:paraId="6268028D" w14:textId="77777777" w:rsidR="00780E7A" w:rsidRDefault="00780E7A" w:rsidP="00564067">
      <w:pPr>
        <w:jc w:val="both"/>
      </w:pPr>
    </w:p>
    <w:p w14:paraId="4B36C073" w14:textId="77777777" w:rsidR="00780E7A" w:rsidRPr="00564067" w:rsidRDefault="00780E7A" w:rsidP="00564067">
      <w:pPr>
        <w:jc w:val="both"/>
        <w:rPr>
          <w:b/>
        </w:rPr>
      </w:pPr>
      <w:r w:rsidRPr="00564067">
        <w:rPr>
          <w:b/>
        </w:rPr>
        <w:t>Ključni pokazatelj uspjeha:</w:t>
      </w:r>
    </w:p>
    <w:p w14:paraId="0E81E4D5" w14:textId="77777777" w:rsidR="00780E7A" w:rsidRDefault="00780E7A" w:rsidP="00564067">
      <w:pPr>
        <w:jc w:val="both"/>
      </w:pPr>
      <w:r>
        <w:t>•</w:t>
      </w:r>
      <w:r>
        <w:tab/>
        <w:t>uspostavljene metode ispitivanja krivotvorenih lijekova</w:t>
      </w:r>
    </w:p>
    <w:p w14:paraId="283465D2" w14:textId="77777777" w:rsidR="00780E7A" w:rsidRDefault="00780E7A" w:rsidP="00564067">
      <w:pPr>
        <w:jc w:val="both"/>
      </w:pPr>
      <w:r>
        <w:t>•</w:t>
      </w:r>
      <w:r>
        <w:tab/>
        <w:t xml:space="preserve">provođenje ispitivanja potencijalno krivotvorenih lijekova </w:t>
      </w:r>
    </w:p>
    <w:p w14:paraId="7D32E3BB" w14:textId="77777777" w:rsidR="00780E7A" w:rsidRDefault="00780E7A" w:rsidP="00564067">
      <w:pPr>
        <w:jc w:val="both"/>
      </w:pPr>
    </w:p>
    <w:p w14:paraId="245770DA" w14:textId="77777777" w:rsidR="00780E7A" w:rsidRDefault="00780E7A" w:rsidP="00564067">
      <w:pPr>
        <w:jc w:val="both"/>
      </w:pPr>
      <w:r w:rsidRPr="00564067">
        <w:rPr>
          <w:b/>
        </w:rPr>
        <w:t>Jedinica mjere</w:t>
      </w:r>
      <w:r>
        <w:t xml:space="preserve">: broj </w:t>
      </w:r>
      <w:proofErr w:type="spellStart"/>
      <w:r>
        <w:t>validiranih</w:t>
      </w:r>
      <w:proofErr w:type="spellEnd"/>
      <w:r>
        <w:t xml:space="preserve"> metoda, broj provedenih ispitivanja</w:t>
      </w:r>
    </w:p>
    <w:p w14:paraId="49910EAC" w14:textId="77777777" w:rsidR="00780E7A" w:rsidRDefault="00780E7A" w:rsidP="00564067">
      <w:pPr>
        <w:jc w:val="both"/>
      </w:pPr>
    </w:p>
    <w:p w14:paraId="5CECAE28" w14:textId="77777777" w:rsidR="00780E7A" w:rsidRDefault="00780E7A" w:rsidP="00564067">
      <w:pPr>
        <w:jc w:val="both"/>
      </w:pPr>
      <w:r w:rsidRPr="00564067">
        <w:rPr>
          <w:b/>
        </w:rPr>
        <w:t>Vrijeme realizacije</w:t>
      </w:r>
      <w:r>
        <w:t>:</w:t>
      </w:r>
    </w:p>
    <w:p w14:paraId="7EE20DEB" w14:textId="77777777" w:rsidR="00780E7A" w:rsidRDefault="00780E7A" w:rsidP="00564067">
      <w:pPr>
        <w:jc w:val="both"/>
      </w:pPr>
      <w:r>
        <w:t>2025.</w:t>
      </w:r>
    </w:p>
    <w:p w14:paraId="413CE4F6" w14:textId="77777777" w:rsidR="00780E7A" w:rsidRDefault="00780E7A" w:rsidP="00564067">
      <w:pPr>
        <w:jc w:val="both"/>
      </w:pPr>
      <w:r>
        <w:t>•</w:t>
      </w:r>
      <w:r>
        <w:tab/>
        <w:t>planiranje razvoja i validacije metoda</w:t>
      </w:r>
    </w:p>
    <w:p w14:paraId="58287D1E" w14:textId="77777777" w:rsidR="00780E7A" w:rsidRDefault="00780E7A" w:rsidP="00564067">
      <w:pPr>
        <w:jc w:val="both"/>
      </w:pPr>
      <w:r>
        <w:t>•</w:t>
      </w:r>
      <w:r>
        <w:tab/>
        <w:t xml:space="preserve">uspostavljanje komunikacije s carinskim laboratorijem </w:t>
      </w:r>
    </w:p>
    <w:p w14:paraId="2454DA3E" w14:textId="77777777" w:rsidR="00780E7A" w:rsidRDefault="00780E7A" w:rsidP="00564067">
      <w:pPr>
        <w:jc w:val="both"/>
      </w:pPr>
    </w:p>
    <w:p w14:paraId="6645370A" w14:textId="77777777" w:rsidR="00780E7A" w:rsidRDefault="00780E7A" w:rsidP="00564067">
      <w:pPr>
        <w:jc w:val="both"/>
      </w:pPr>
      <w:r>
        <w:t>2026.</w:t>
      </w:r>
    </w:p>
    <w:p w14:paraId="085D7585" w14:textId="77777777" w:rsidR="00780E7A" w:rsidRDefault="00780E7A" w:rsidP="00564067">
      <w:pPr>
        <w:jc w:val="both"/>
      </w:pPr>
      <w:r>
        <w:t>•</w:t>
      </w:r>
      <w:r>
        <w:tab/>
        <w:t>razvoj i validacija metoda</w:t>
      </w:r>
    </w:p>
    <w:p w14:paraId="04721E9A" w14:textId="77777777" w:rsidR="00780E7A" w:rsidRDefault="00780E7A" w:rsidP="00564067">
      <w:pPr>
        <w:jc w:val="both"/>
      </w:pPr>
      <w:r>
        <w:t>•</w:t>
      </w:r>
      <w:r>
        <w:tab/>
        <w:t>edukacija osoblja</w:t>
      </w:r>
    </w:p>
    <w:p w14:paraId="290C9EA9" w14:textId="77777777" w:rsidR="00780E7A" w:rsidRDefault="00780E7A" w:rsidP="00564067">
      <w:pPr>
        <w:jc w:val="both"/>
      </w:pPr>
    </w:p>
    <w:p w14:paraId="642F9362" w14:textId="77777777" w:rsidR="00780E7A" w:rsidRDefault="00780E7A" w:rsidP="00564067">
      <w:pPr>
        <w:jc w:val="both"/>
      </w:pPr>
      <w:r>
        <w:t>2027.</w:t>
      </w:r>
    </w:p>
    <w:p w14:paraId="1035F637" w14:textId="77777777" w:rsidR="00780E7A" w:rsidRDefault="00780E7A" w:rsidP="00564067">
      <w:pPr>
        <w:jc w:val="both"/>
      </w:pPr>
      <w:r>
        <w:t>•</w:t>
      </w:r>
      <w:r>
        <w:tab/>
        <w:t>validacija metode</w:t>
      </w:r>
    </w:p>
    <w:p w14:paraId="013346C5" w14:textId="77777777" w:rsidR="00780E7A" w:rsidRDefault="00780E7A" w:rsidP="00564067">
      <w:pPr>
        <w:jc w:val="both"/>
      </w:pPr>
      <w:r>
        <w:t>•</w:t>
      </w:r>
      <w:r>
        <w:tab/>
        <w:t>provođenje ispitivanja u svrhu vještačenja svih dostavljenih uzoraka</w:t>
      </w:r>
    </w:p>
    <w:p w14:paraId="272E9C2E" w14:textId="77777777" w:rsidR="00276BCA" w:rsidRDefault="00276BCA" w:rsidP="00564067">
      <w:pPr>
        <w:jc w:val="both"/>
      </w:pPr>
    </w:p>
    <w:p w14:paraId="422A556C" w14:textId="77777777" w:rsidR="00276BCA" w:rsidRPr="0083174F" w:rsidRDefault="00276BCA" w:rsidP="003A421E">
      <w:pPr>
        <w:pStyle w:val="Heading2"/>
        <w:rPr>
          <w:color w:val="0070C0"/>
        </w:rPr>
      </w:pPr>
      <w:bookmarkStart w:id="59" w:name="_Toc180755270"/>
      <w:r w:rsidRPr="0083174F">
        <w:rPr>
          <w:color w:val="0070C0"/>
        </w:rPr>
        <w:t>2. Doprinos europskoj regulatornoj mreži</w:t>
      </w:r>
      <w:bookmarkEnd w:id="59"/>
      <w:r w:rsidRPr="0083174F">
        <w:rPr>
          <w:color w:val="0070C0"/>
        </w:rPr>
        <w:t xml:space="preserve"> </w:t>
      </w:r>
    </w:p>
    <w:p w14:paraId="6D1BE4DD" w14:textId="77777777" w:rsidR="00076217" w:rsidRDefault="00076217" w:rsidP="00564067">
      <w:pPr>
        <w:jc w:val="both"/>
        <w:rPr>
          <w:b/>
        </w:rPr>
      </w:pPr>
    </w:p>
    <w:p w14:paraId="6227E586" w14:textId="77777777" w:rsidR="00276BCA" w:rsidRPr="009532E8" w:rsidRDefault="00276BCA" w:rsidP="00564067">
      <w:pPr>
        <w:jc w:val="both"/>
        <w:rPr>
          <w:b/>
        </w:rPr>
      </w:pPr>
      <w:r w:rsidRPr="009532E8">
        <w:rPr>
          <w:b/>
        </w:rPr>
        <w:t>2.1. Povećanje doprinosa odobravanj</w:t>
      </w:r>
      <w:r w:rsidR="00BF38AE">
        <w:rPr>
          <w:b/>
        </w:rPr>
        <w:t>u</w:t>
      </w:r>
      <w:r w:rsidRPr="009532E8">
        <w:rPr>
          <w:b/>
        </w:rPr>
        <w:t xml:space="preserve"> inovativnih lijekova u Europskoj uniji</w:t>
      </w:r>
    </w:p>
    <w:p w14:paraId="2F9D2D9B" w14:textId="77777777" w:rsidR="00E149B3" w:rsidRDefault="00E149B3" w:rsidP="00564067">
      <w:pPr>
        <w:jc w:val="both"/>
      </w:pPr>
    </w:p>
    <w:p w14:paraId="3BEB6AAD" w14:textId="77777777" w:rsidR="00276BCA" w:rsidRPr="00564067" w:rsidRDefault="00276BCA" w:rsidP="00564067">
      <w:pPr>
        <w:jc w:val="both"/>
        <w:rPr>
          <w:b/>
        </w:rPr>
      </w:pPr>
      <w:r w:rsidRPr="00564067">
        <w:rPr>
          <w:b/>
        </w:rPr>
        <w:t>Strategija za cilj:</w:t>
      </w:r>
    </w:p>
    <w:p w14:paraId="516840BE" w14:textId="77777777" w:rsidR="00276BCA" w:rsidRDefault="00276BCA" w:rsidP="00974651">
      <w:pPr>
        <w:jc w:val="both"/>
      </w:pPr>
      <w:r>
        <w:t>Povećati sudjelovanje u odobravanju inovativnih lijekova u centraliziranim postupcima u ulozi izvjestitelja (</w:t>
      </w:r>
      <w:proofErr w:type="spellStart"/>
      <w:r w:rsidRPr="003A421E">
        <w:rPr>
          <w:i/>
        </w:rPr>
        <w:t>Rapporteur</w:t>
      </w:r>
      <w:proofErr w:type="spellEnd"/>
      <w:r>
        <w:t>)</w:t>
      </w:r>
      <w:r w:rsidRPr="0022534B">
        <w:t xml:space="preserve"> </w:t>
      </w:r>
      <w:r>
        <w:t>pri EMA-i u cjelokupnom timu.</w:t>
      </w:r>
    </w:p>
    <w:p w14:paraId="2788A752" w14:textId="77777777" w:rsidR="00E149B3" w:rsidRDefault="00E149B3" w:rsidP="00564067">
      <w:pPr>
        <w:jc w:val="both"/>
      </w:pPr>
    </w:p>
    <w:p w14:paraId="4087B6A7" w14:textId="77777777" w:rsidR="00276BCA" w:rsidRPr="00564067" w:rsidRDefault="00276BCA" w:rsidP="00564067">
      <w:pPr>
        <w:jc w:val="both"/>
        <w:rPr>
          <w:b/>
        </w:rPr>
      </w:pPr>
      <w:r w:rsidRPr="00564067">
        <w:rPr>
          <w:b/>
        </w:rPr>
        <w:t>Akcijski koraci:</w:t>
      </w:r>
    </w:p>
    <w:p w14:paraId="3176F18C" w14:textId="77777777" w:rsidR="00276BCA" w:rsidRDefault="00276BCA" w:rsidP="004D039F">
      <w:pPr>
        <w:pStyle w:val="ListParagraph"/>
        <w:widowControl/>
        <w:numPr>
          <w:ilvl w:val="0"/>
          <w:numId w:val="16"/>
        </w:numPr>
        <w:autoSpaceDE/>
        <w:autoSpaceDN/>
        <w:adjustRightInd/>
        <w:spacing w:after="200"/>
        <w:contextualSpacing/>
        <w:jc w:val="both"/>
      </w:pPr>
      <w:r>
        <w:t>redovito prijavljivanje (natjecanje) u odobravanju inovativnih lijekova centraliziranim postupcima u ulozi izvjestitelja u cjelokupnom timu</w:t>
      </w:r>
    </w:p>
    <w:p w14:paraId="3B1D4946" w14:textId="77777777" w:rsidR="00276BCA" w:rsidRDefault="00276BCA" w:rsidP="004D039F">
      <w:pPr>
        <w:pStyle w:val="ListParagraph"/>
        <w:widowControl/>
        <w:numPr>
          <w:ilvl w:val="0"/>
          <w:numId w:val="16"/>
        </w:numPr>
        <w:autoSpaceDE/>
        <w:autoSpaceDN/>
        <w:adjustRightInd/>
        <w:spacing w:after="200"/>
        <w:contextualSpacing/>
        <w:jc w:val="both"/>
      </w:pPr>
      <w:r>
        <w:t xml:space="preserve">razvoj specifičnih znanja kroz osposobljavanje ocjenitelja i suradnju s vanjskim stručnjacima iz određenih znanstvenih i stručnih područja </w:t>
      </w:r>
    </w:p>
    <w:p w14:paraId="6D90CBDB" w14:textId="77777777" w:rsidR="00276BCA" w:rsidRDefault="00276BCA" w:rsidP="004D039F">
      <w:pPr>
        <w:pStyle w:val="ListParagraph"/>
        <w:widowControl/>
        <w:numPr>
          <w:ilvl w:val="0"/>
          <w:numId w:val="16"/>
        </w:numPr>
        <w:autoSpaceDE/>
        <w:autoSpaceDN/>
        <w:adjustRightInd/>
        <w:spacing w:after="200"/>
        <w:contextualSpacing/>
        <w:jc w:val="both"/>
      </w:pPr>
      <w:r>
        <w:t xml:space="preserve">suradnja s mrežom europskih nacionalnih agencija u svrhu razmjene iskustava </w:t>
      </w:r>
    </w:p>
    <w:p w14:paraId="66E9910F" w14:textId="77777777" w:rsidR="00276BCA" w:rsidRDefault="00276BCA" w:rsidP="004D039F">
      <w:pPr>
        <w:pStyle w:val="ListParagraph"/>
        <w:widowControl/>
        <w:numPr>
          <w:ilvl w:val="0"/>
          <w:numId w:val="16"/>
        </w:numPr>
        <w:autoSpaceDE/>
        <w:autoSpaceDN/>
        <w:adjustRightInd/>
        <w:spacing w:after="200"/>
        <w:contextualSpacing/>
        <w:jc w:val="both"/>
      </w:pPr>
      <w:r>
        <w:t>aktivni doprinos u radu povjerenstava i radnih skupina EMA-e</w:t>
      </w:r>
    </w:p>
    <w:p w14:paraId="296EDA12" w14:textId="77777777" w:rsidR="00276BCA" w:rsidRPr="00564067" w:rsidRDefault="00276BCA" w:rsidP="00564067">
      <w:pPr>
        <w:jc w:val="both"/>
        <w:rPr>
          <w:b/>
        </w:rPr>
      </w:pPr>
      <w:r w:rsidRPr="00564067">
        <w:rPr>
          <w:b/>
        </w:rPr>
        <w:t>Rizici:</w:t>
      </w:r>
    </w:p>
    <w:p w14:paraId="1CB0B46A" w14:textId="77777777" w:rsidR="00276BCA" w:rsidRDefault="00276BCA" w:rsidP="004D039F">
      <w:pPr>
        <w:pStyle w:val="ListParagraph"/>
        <w:widowControl/>
        <w:numPr>
          <w:ilvl w:val="0"/>
          <w:numId w:val="17"/>
        </w:numPr>
        <w:autoSpaceDE/>
        <w:autoSpaceDN/>
        <w:adjustRightInd/>
        <w:spacing w:after="200"/>
        <w:contextualSpacing/>
        <w:jc w:val="both"/>
      </w:pPr>
      <w:r>
        <w:t>odljev stručnjaka</w:t>
      </w:r>
    </w:p>
    <w:p w14:paraId="4206121C" w14:textId="77777777" w:rsidR="00276BCA" w:rsidRDefault="00276BCA" w:rsidP="004D039F">
      <w:pPr>
        <w:pStyle w:val="ListParagraph"/>
        <w:widowControl/>
        <w:numPr>
          <w:ilvl w:val="0"/>
          <w:numId w:val="17"/>
        </w:numPr>
        <w:autoSpaceDE/>
        <w:autoSpaceDN/>
        <w:adjustRightInd/>
        <w:spacing w:after="200"/>
        <w:contextualSpacing/>
        <w:jc w:val="both"/>
      </w:pPr>
      <w:r>
        <w:t>dostupnost CP postupaka za koje se HALMED može natjecati</w:t>
      </w:r>
    </w:p>
    <w:p w14:paraId="7DF1A093" w14:textId="77777777" w:rsidR="00276BCA" w:rsidRPr="00564067" w:rsidRDefault="00276BCA" w:rsidP="00564067">
      <w:pPr>
        <w:jc w:val="both"/>
        <w:rPr>
          <w:b/>
        </w:rPr>
      </w:pPr>
      <w:r w:rsidRPr="00564067">
        <w:rPr>
          <w:b/>
        </w:rPr>
        <w:t>Nositelj aktivnosti:</w:t>
      </w:r>
    </w:p>
    <w:p w14:paraId="39AA1087" w14:textId="77777777" w:rsidR="00276BCA" w:rsidRDefault="00276BCA" w:rsidP="004D039F">
      <w:pPr>
        <w:pStyle w:val="ListParagraph"/>
        <w:widowControl/>
        <w:numPr>
          <w:ilvl w:val="0"/>
          <w:numId w:val="18"/>
        </w:numPr>
        <w:autoSpaceDE/>
        <w:autoSpaceDN/>
        <w:adjustRightInd/>
        <w:spacing w:after="200"/>
        <w:contextualSpacing/>
        <w:jc w:val="both"/>
      </w:pPr>
      <w:r>
        <w:t>Voditelj Odjela za odobravanje lijekova</w:t>
      </w:r>
    </w:p>
    <w:p w14:paraId="4C48DEE3" w14:textId="77777777" w:rsidR="00276BCA" w:rsidRPr="00564067" w:rsidRDefault="00276BCA" w:rsidP="00564067">
      <w:pPr>
        <w:jc w:val="both"/>
        <w:rPr>
          <w:b/>
        </w:rPr>
      </w:pPr>
      <w:r w:rsidRPr="00564067">
        <w:rPr>
          <w:b/>
        </w:rPr>
        <w:t>Ključni pokazatelji uspjeha:</w:t>
      </w:r>
    </w:p>
    <w:p w14:paraId="229B8E1F" w14:textId="77777777" w:rsidR="00276BCA" w:rsidRDefault="00276BCA" w:rsidP="004D039F">
      <w:pPr>
        <w:pStyle w:val="ListParagraph"/>
        <w:widowControl/>
        <w:numPr>
          <w:ilvl w:val="0"/>
          <w:numId w:val="18"/>
        </w:numPr>
        <w:autoSpaceDE/>
        <w:autoSpaceDN/>
        <w:adjustRightInd/>
        <w:spacing w:after="200"/>
        <w:contextualSpacing/>
        <w:jc w:val="both"/>
      </w:pPr>
      <w:r>
        <w:t>broj centraliziranih postupaka za inovativne lijekove u ulozi izvjestitelja</w:t>
      </w:r>
    </w:p>
    <w:p w14:paraId="44A80511" w14:textId="77777777" w:rsidR="00276BCA" w:rsidRDefault="00276BCA" w:rsidP="00564067">
      <w:pPr>
        <w:jc w:val="both"/>
      </w:pPr>
      <w:r w:rsidRPr="00564067">
        <w:rPr>
          <w:b/>
        </w:rPr>
        <w:t>Jedinica mjere</w:t>
      </w:r>
      <w:r>
        <w:t>: broj započetih postupaka</w:t>
      </w:r>
    </w:p>
    <w:p w14:paraId="7CD733CA" w14:textId="77777777" w:rsidR="00E149B3" w:rsidRDefault="00E149B3" w:rsidP="00564067">
      <w:pPr>
        <w:jc w:val="both"/>
      </w:pPr>
    </w:p>
    <w:p w14:paraId="66EACBAF" w14:textId="77777777" w:rsidR="00276BCA" w:rsidRPr="00564067" w:rsidRDefault="00276BCA" w:rsidP="00564067">
      <w:pPr>
        <w:jc w:val="both"/>
        <w:rPr>
          <w:b/>
        </w:rPr>
      </w:pPr>
      <w:r w:rsidRPr="00564067">
        <w:rPr>
          <w:b/>
        </w:rPr>
        <w:t>Vrijeme realizacije:</w:t>
      </w:r>
    </w:p>
    <w:p w14:paraId="5894E9CA" w14:textId="77777777" w:rsidR="00276BCA" w:rsidRDefault="00276BCA" w:rsidP="00564067">
      <w:pPr>
        <w:jc w:val="both"/>
      </w:pPr>
      <w:r>
        <w:t>2025.</w:t>
      </w:r>
    </w:p>
    <w:p w14:paraId="63D9D5D4" w14:textId="77777777" w:rsidR="00276BCA" w:rsidRDefault="00276BCA" w:rsidP="004D039F">
      <w:pPr>
        <w:pStyle w:val="ListParagraph"/>
        <w:widowControl/>
        <w:numPr>
          <w:ilvl w:val="0"/>
          <w:numId w:val="18"/>
        </w:numPr>
        <w:autoSpaceDE/>
        <w:autoSpaceDN/>
        <w:adjustRightInd/>
        <w:spacing w:after="200"/>
        <w:contextualSpacing/>
        <w:jc w:val="both"/>
      </w:pPr>
      <w:r>
        <w:t>najmanje 2 započeta centralizirana postupka za inovativni lijek u ulozi izvjestitelja u cjelokupnom timu</w:t>
      </w:r>
    </w:p>
    <w:p w14:paraId="36ED11FD" w14:textId="77777777" w:rsidR="00276BCA" w:rsidRDefault="00276BCA" w:rsidP="00564067">
      <w:pPr>
        <w:jc w:val="both"/>
        <w:rPr>
          <w:b/>
        </w:rPr>
      </w:pPr>
      <w:r>
        <w:t>2026.</w:t>
      </w:r>
    </w:p>
    <w:p w14:paraId="3FD7E6EF" w14:textId="77777777" w:rsidR="00276BCA" w:rsidRPr="003D7D12" w:rsidRDefault="00276BCA" w:rsidP="004D039F">
      <w:pPr>
        <w:pStyle w:val="ListParagraph"/>
        <w:widowControl/>
        <w:numPr>
          <w:ilvl w:val="0"/>
          <w:numId w:val="18"/>
        </w:numPr>
        <w:autoSpaceDE/>
        <w:autoSpaceDN/>
        <w:adjustRightInd/>
        <w:spacing w:after="200"/>
        <w:contextualSpacing/>
        <w:jc w:val="both"/>
      </w:pPr>
      <w:r>
        <w:t>najmanje 3 započeta centralizirana postupka za inovativni lijek u ulozi izvjestitelja u cjelokupnom timu</w:t>
      </w:r>
    </w:p>
    <w:p w14:paraId="58C3385D" w14:textId="77777777" w:rsidR="00276BCA" w:rsidRDefault="00276BCA" w:rsidP="00564067">
      <w:pPr>
        <w:jc w:val="both"/>
      </w:pPr>
      <w:r>
        <w:t>2027.</w:t>
      </w:r>
    </w:p>
    <w:p w14:paraId="545623F2" w14:textId="77777777" w:rsidR="00276BCA" w:rsidRDefault="00276BCA" w:rsidP="004D039F">
      <w:pPr>
        <w:pStyle w:val="ListParagraph"/>
        <w:widowControl/>
        <w:numPr>
          <w:ilvl w:val="0"/>
          <w:numId w:val="18"/>
        </w:numPr>
        <w:autoSpaceDE/>
        <w:autoSpaceDN/>
        <w:adjustRightInd/>
        <w:spacing w:after="200"/>
        <w:contextualSpacing/>
        <w:jc w:val="both"/>
      </w:pPr>
      <w:r>
        <w:t>najmanje 3 započeta centralizirana postupka za inovativni lijek u ulozi izvjestitelja u cjelokupnom timu</w:t>
      </w:r>
    </w:p>
    <w:p w14:paraId="07ADE4CB" w14:textId="77777777" w:rsidR="00276BCA" w:rsidRDefault="00276BCA" w:rsidP="00564067">
      <w:pPr>
        <w:jc w:val="both"/>
      </w:pPr>
    </w:p>
    <w:p w14:paraId="352EE61C" w14:textId="77777777" w:rsidR="00276BCA" w:rsidRPr="009532E8" w:rsidRDefault="00276BCA" w:rsidP="00564067">
      <w:pPr>
        <w:jc w:val="both"/>
        <w:rPr>
          <w:b/>
        </w:rPr>
      </w:pPr>
      <w:r w:rsidRPr="009532E8">
        <w:rPr>
          <w:b/>
        </w:rPr>
        <w:t>2.2. Povećanje doprinosa odobravanj</w:t>
      </w:r>
      <w:r w:rsidR="00BF38AE">
        <w:rPr>
          <w:b/>
        </w:rPr>
        <w:t>u</w:t>
      </w:r>
      <w:r w:rsidRPr="009532E8">
        <w:rPr>
          <w:b/>
        </w:rPr>
        <w:t xml:space="preserve"> </w:t>
      </w:r>
      <w:proofErr w:type="spellStart"/>
      <w:r w:rsidRPr="009532E8">
        <w:rPr>
          <w:b/>
        </w:rPr>
        <w:t>biosličnih</w:t>
      </w:r>
      <w:proofErr w:type="spellEnd"/>
      <w:r w:rsidRPr="009532E8">
        <w:rPr>
          <w:b/>
        </w:rPr>
        <w:t xml:space="preserve"> lijekova u Europskoj uniji</w:t>
      </w:r>
    </w:p>
    <w:p w14:paraId="633E9A02" w14:textId="77777777" w:rsidR="00E149B3" w:rsidRDefault="00E149B3" w:rsidP="00564067">
      <w:pPr>
        <w:jc w:val="both"/>
      </w:pPr>
    </w:p>
    <w:p w14:paraId="73A736C2" w14:textId="77777777" w:rsidR="00276BCA" w:rsidRDefault="00276BCA" w:rsidP="00564067">
      <w:pPr>
        <w:jc w:val="both"/>
      </w:pPr>
      <w:r w:rsidRPr="00564067">
        <w:rPr>
          <w:b/>
        </w:rPr>
        <w:t>Strategija za cilj</w:t>
      </w:r>
      <w:r>
        <w:t>:</w:t>
      </w:r>
    </w:p>
    <w:p w14:paraId="70ECB03A" w14:textId="77777777" w:rsidR="00276BCA" w:rsidRDefault="00276BCA" w:rsidP="00E149B3">
      <w:pPr>
        <w:jc w:val="both"/>
      </w:pPr>
      <w:r>
        <w:t xml:space="preserve">Započeti sudjelovanje u odobravanju </w:t>
      </w:r>
      <w:proofErr w:type="spellStart"/>
      <w:r>
        <w:t>biosličnih</w:t>
      </w:r>
      <w:proofErr w:type="spellEnd"/>
      <w:r>
        <w:t xml:space="preserve"> lijekova u centraliziranim postupcima u ulozi izvjestitelja (</w:t>
      </w:r>
      <w:proofErr w:type="spellStart"/>
      <w:r w:rsidRPr="003A421E">
        <w:rPr>
          <w:i/>
        </w:rPr>
        <w:t>Rapporteur</w:t>
      </w:r>
      <w:proofErr w:type="spellEnd"/>
      <w:r>
        <w:t>) i suizvjestitelja (</w:t>
      </w:r>
      <w:r w:rsidRPr="003A421E">
        <w:rPr>
          <w:i/>
        </w:rPr>
        <w:t>Co-</w:t>
      </w:r>
      <w:proofErr w:type="spellStart"/>
      <w:r w:rsidRPr="003A421E">
        <w:rPr>
          <w:i/>
        </w:rPr>
        <w:t>Rapporte</w:t>
      </w:r>
      <w:r w:rsidR="00BF38AE" w:rsidRPr="003A421E">
        <w:rPr>
          <w:i/>
        </w:rPr>
        <w:t>u</w:t>
      </w:r>
      <w:r w:rsidRPr="003A421E">
        <w:rPr>
          <w:i/>
        </w:rPr>
        <w:t>r</w:t>
      </w:r>
      <w:proofErr w:type="spellEnd"/>
      <w:r>
        <w:t>)  pri EMA-i u cjelokupnom timu.</w:t>
      </w:r>
    </w:p>
    <w:p w14:paraId="433195BC" w14:textId="77777777" w:rsidR="00A201C4" w:rsidRDefault="00A201C4" w:rsidP="00E149B3">
      <w:pPr>
        <w:jc w:val="both"/>
      </w:pPr>
    </w:p>
    <w:p w14:paraId="604A2017" w14:textId="77777777" w:rsidR="00A201C4" w:rsidRDefault="00A201C4" w:rsidP="00E149B3">
      <w:pPr>
        <w:jc w:val="both"/>
      </w:pPr>
      <w:r w:rsidRPr="00A201C4">
        <w:rPr>
          <w:b/>
        </w:rPr>
        <w:t>Akcijski koraci</w:t>
      </w:r>
      <w:r>
        <w:t>:</w:t>
      </w:r>
    </w:p>
    <w:p w14:paraId="16BE078C" w14:textId="77777777" w:rsidR="00276BCA" w:rsidRDefault="00276BCA" w:rsidP="004D039F">
      <w:pPr>
        <w:pStyle w:val="ListParagraph"/>
        <w:widowControl/>
        <w:numPr>
          <w:ilvl w:val="0"/>
          <w:numId w:val="16"/>
        </w:numPr>
        <w:autoSpaceDE/>
        <w:autoSpaceDN/>
        <w:adjustRightInd/>
        <w:spacing w:after="200"/>
        <w:contextualSpacing/>
        <w:jc w:val="both"/>
      </w:pPr>
      <w:r>
        <w:lastRenderedPageBreak/>
        <w:t xml:space="preserve">redovito prijavljivanje (natjecanje) u odobravanju </w:t>
      </w:r>
      <w:proofErr w:type="spellStart"/>
      <w:r>
        <w:t>biosličnih</w:t>
      </w:r>
      <w:proofErr w:type="spellEnd"/>
      <w:r>
        <w:t xml:space="preserve"> lijekova centraliziranim postupcima u ulozi izvjestitelja (</w:t>
      </w:r>
      <w:proofErr w:type="spellStart"/>
      <w:r>
        <w:t>Rapporteur</w:t>
      </w:r>
      <w:proofErr w:type="spellEnd"/>
      <w:r>
        <w:t>) i suizvjestitelja (Co-</w:t>
      </w:r>
      <w:proofErr w:type="spellStart"/>
      <w:r>
        <w:t>Rapporter</w:t>
      </w:r>
      <w:proofErr w:type="spellEnd"/>
      <w:r>
        <w:t>)  u cjelokupnom timu</w:t>
      </w:r>
    </w:p>
    <w:p w14:paraId="13343CA3" w14:textId="77777777" w:rsidR="00276BCA" w:rsidRDefault="00276BCA" w:rsidP="004D039F">
      <w:pPr>
        <w:pStyle w:val="ListParagraph"/>
        <w:widowControl/>
        <w:numPr>
          <w:ilvl w:val="0"/>
          <w:numId w:val="16"/>
        </w:numPr>
        <w:autoSpaceDE/>
        <w:autoSpaceDN/>
        <w:adjustRightInd/>
        <w:spacing w:after="200"/>
        <w:contextualSpacing/>
        <w:jc w:val="both"/>
      </w:pPr>
      <w:r>
        <w:t xml:space="preserve">razvoj specifičnih znanja kroz osposobljavanje ocjenitelja i suradnju s vanjskim stručnjacima iz određenih znanstvenih i stručnih područja </w:t>
      </w:r>
    </w:p>
    <w:p w14:paraId="5606E439" w14:textId="77777777" w:rsidR="00276BCA" w:rsidRDefault="00276BCA" w:rsidP="004D039F">
      <w:pPr>
        <w:pStyle w:val="ListParagraph"/>
        <w:widowControl/>
        <w:numPr>
          <w:ilvl w:val="0"/>
          <w:numId w:val="16"/>
        </w:numPr>
        <w:autoSpaceDE/>
        <w:autoSpaceDN/>
        <w:adjustRightInd/>
        <w:spacing w:after="200"/>
        <w:contextualSpacing/>
        <w:jc w:val="both"/>
      </w:pPr>
      <w:r>
        <w:t xml:space="preserve">suradnja s mrežom europskih nacionalnih agencija u svrhu razmjene iskustava </w:t>
      </w:r>
    </w:p>
    <w:p w14:paraId="616E4296" w14:textId="77777777" w:rsidR="00276BCA" w:rsidRDefault="00276BCA" w:rsidP="004D039F">
      <w:pPr>
        <w:pStyle w:val="ListParagraph"/>
        <w:widowControl/>
        <w:numPr>
          <w:ilvl w:val="0"/>
          <w:numId w:val="16"/>
        </w:numPr>
        <w:autoSpaceDE/>
        <w:autoSpaceDN/>
        <w:adjustRightInd/>
        <w:spacing w:after="200"/>
        <w:contextualSpacing/>
        <w:jc w:val="both"/>
      </w:pPr>
      <w:r>
        <w:t>aktivni doprinos u radu povjerenstava i radnih skupina EMA-e</w:t>
      </w:r>
    </w:p>
    <w:p w14:paraId="5DFD5333" w14:textId="77777777" w:rsidR="00276BCA" w:rsidRPr="00564067" w:rsidRDefault="00276BCA" w:rsidP="00564067">
      <w:pPr>
        <w:jc w:val="both"/>
        <w:rPr>
          <w:b/>
        </w:rPr>
      </w:pPr>
      <w:r w:rsidRPr="00564067">
        <w:rPr>
          <w:b/>
        </w:rPr>
        <w:t>Rizici:</w:t>
      </w:r>
    </w:p>
    <w:p w14:paraId="5A6DBC25" w14:textId="77777777" w:rsidR="00276BCA" w:rsidRDefault="00276BCA" w:rsidP="004D039F">
      <w:pPr>
        <w:pStyle w:val="ListParagraph"/>
        <w:widowControl/>
        <w:numPr>
          <w:ilvl w:val="0"/>
          <w:numId w:val="17"/>
        </w:numPr>
        <w:autoSpaceDE/>
        <w:autoSpaceDN/>
        <w:adjustRightInd/>
        <w:spacing w:after="200"/>
        <w:contextualSpacing/>
        <w:jc w:val="both"/>
      </w:pPr>
      <w:r>
        <w:t>odljev stručnjaka</w:t>
      </w:r>
    </w:p>
    <w:p w14:paraId="3ED7B181" w14:textId="77777777" w:rsidR="00276BCA" w:rsidRDefault="00276BCA" w:rsidP="004D039F">
      <w:pPr>
        <w:pStyle w:val="ListParagraph"/>
        <w:widowControl/>
        <w:numPr>
          <w:ilvl w:val="0"/>
          <w:numId w:val="17"/>
        </w:numPr>
        <w:autoSpaceDE/>
        <w:autoSpaceDN/>
        <w:adjustRightInd/>
        <w:spacing w:after="200"/>
        <w:contextualSpacing/>
        <w:jc w:val="both"/>
      </w:pPr>
      <w:r>
        <w:t>dostupnost CP postupaka za koje se HALMED može natjecati</w:t>
      </w:r>
    </w:p>
    <w:p w14:paraId="73C18870" w14:textId="77777777" w:rsidR="00276BCA" w:rsidRPr="00564067" w:rsidRDefault="00276BCA" w:rsidP="00564067">
      <w:pPr>
        <w:jc w:val="both"/>
        <w:rPr>
          <w:b/>
        </w:rPr>
      </w:pPr>
      <w:r w:rsidRPr="00564067">
        <w:rPr>
          <w:b/>
        </w:rPr>
        <w:t>Nositelj aktivnosti:</w:t>
      </w:r>
    </w:p>
    <w:p w14:paraId="629C2413" w14:textId="77777777" w:rsidR="00276BCA" w:rsidRDefault="00276BCA" w:rsidP="004D039F">
      <w:pPr>
        <w:pStyle w:val="ListParagraph"/>
        <w:widowControl/>
        <w:numPr>
          <w:ilvl w:val="0"/>
          <w:numId w:val="18"/>
        </w:numPr>
        <w:autoSpaceDE/>
        <w:autoSpaceDN/>
        <w:adjustRightInd/>
        <w:spacing w:after="200" w:line="276" w:lineRule="auto"/>
        <w:contextualSpacing/>
        <w:jc w:val="both"/>
      </w:pPr>
      <w:r>
        <w:t>Voditelj Odjela za odobravanje lijekova</w:t>
      </w:r>
    </w:p>
    <w:p w14:paraId="1B20E29E" w14:textId="77777777" w:rsidR="00276BCA" w:rsidRPr="00564067" w:rsidRDefault="00276BCA" w:rsidP="00564067">
      <w:pPr>
        <w:jc w:val="both"/>
        <w:rPr>
          <w:b/>
        </w:rPr>
      </w:pPr>
      <w:r w:rsidRPr="00564067">
        <w:rPr>
          <w:b/>
        </w:rPr>
        <w:t>Ključni pokazatelji uspjeha:</w:t>
      </w:r>
    </w:p>
    <w:p w14:paraId="57A28896" w14:textId="77777777" w:rsidR="00276BCA" w:rsidRDefault="00276BCA" w:rsidP="004D039F">
      <w:pPr>
        <w:pStyle w:val="ListParagraph"/>
        <w:widowControl/>
        <w:numPr>
          <w:ilvl w:val="0"/>
          <w:numId w:val="18"/>
        </w:numPr>
        <w:autoSpaceDE/>
        <w:autoSpaceDN/>
        <w:adjustRightInd/>
        <w:spacing w:after="200"/>
        <w:contextualSpacing/>
        <w:jc w:val="both"/>
      </w:pPr>
      <w:r>
        <w:t xml:space="preserve">broj centraliziranih postupaka za </w:t>
      </w:r>
      <w:proofErr w:type="spellStart"/>
      <w:r>
        <w:t>bioslične</w:t>
      </w:r>
      <w:proofErr w:type="spellEnd"/>
      <w:r>
        <w:t xml:space="preserve"> lijekove u ulozi izvjestitelja/suizvjestitelja u cjelokupnom timu</w:t>
      </w:r>
    </w:p>
    <w:p w14:paraId="115EBD62" w14:textId="77777777" w:rsidR="00276BCA" w:rsidRDefault="00276BCA" w:rsidP="002D7395">
      <w:pPr>
        <w:spacing w:after="160"/>
        <w:jc w:val="both"/>
      </w:pPr>
      <w:r w:rsidRPr="00564067">
        <w:rPr>
          <w:b/>
        </w:rPr>
        <w:t>Jedinica mjere</w:t>
      </w:r>
      <w:r>
        <w:t>: broj započetih postupaka</w:t>
      </w:r>
    </w:p>
    <w:p w14:paraId="7A9418BD" w14:textId="77777777" w:rsidR="00276BCA" w:rsidRDefault="00276BCA" w:rsidP="00564067">
      <w:pPr>
        <w:jc w:val="both"/>
      </w:pPr>
      <w:r w:rsidRPr="00564067">
        <w:rPr>
          <w:b/>
        </w:rPr>
        <w:t>Vrijeme realizacije</w:t>
      </w:r>
      <w:r>
        <w:t>:</w:t>
      </w:r>
    </w:p>
    <w:p w14:paraId="1E85F715" w14:textId="77777777" w:rsidR="00276BCA" w:rsidRDefault="00276BCA" w:rsidP="00564067">
      <w:pPr>
        <w:jc w:val="both"/>
      </w:pPr>
      <w:r>
        <w:t>2025.</w:t>
      </w:r>
    </w:p>
    <w:p w14:paraId="1464B42D" w14:textId="77777777" w:rsidR="00276BCA" w:rsidRDefault="00276BCA" w:rsidP="004D039F">
      <w:pPr>
        <w:pStyle w:val="ListParagraph"/>
        <w:widowControl/>
        <w:numPr>
          <w:ilvl w:val="0"/>
          <w:numId w:val="18"/>
        </w:numPr>
        <w:autoSpaceDE/>
        <w:autoSpaceDN/>
        <w:adjustRightInd/>
        <w:spacing w:after="200"/>
        <w:contextualSpacing/>
        <w:jc w:val="both"/>
      </w:pPr>
      <w:r>
        <w:t xml:space="preserve">najmanje 1 započet centralizirani postupak za </w:t>
      </w:r>
      <w:proofErr w:type="spellStart"/>
      <w:r>
        <w:t>bioslični</w:t>
      </w:r>
      <w:proofErr w:type="spellEnd"/>
      <w:r>
        <w:t xml:space="preserve"> lijek u ulozi izvjestitelja/suizvjestitelja u cjelokupnom timu</w:t>
      </w:r>
    </w:p>
    <w:p w14:paraId="7660EA20" w14:textId="77777777" w:rsidR="00276BCA" w:rsidRDefault="00276BCA" w:rsidP="00564067">
      <w:pPr>
        <w:jc w:val="both"/>
        <w:rPr>
          <w:b/>
        </w:rPr>
      </w:pPr>
      <w:r>
        <w:t>2026.</w:t>
      </w:r>
    </w:p>
    <w:p w14:paraId="7F02CE46" w14:textId="77777777" w:rsidR="00276BCA" w:rsidRDefault="00276BCA" w:rsidP="004D039F">
      <w:pPr>
        <w:pStyle w:val="ListParagraph"/>
        <w:widowControl/>
        <w:numPr>
          <w:ilvl w:val="0"/>
          <w:numId w:val="18"/>
        </w:numPr>
        <w:autoSpaceDE/>
        <w:autoSpaceDN/>
        <w:adjustRightInd/>
        <w:spacing w:after="200"/>
        <w:contextualSpacing/>
        <w:jc w:val="both"/>
      </w:pPr>
      <w:r>
        <w:t xml:space="preserve">najmanje 2 </w:t>
      </w:r>
      <w:r w:rsidR="00A201C4">
        <w:t>započeta centralizirana postupka</w:t>
      </w:r>
      <w:r>
        <w:t xml:space="preserve"> za </w:t>
      </w:r>
      <w:proofErr w:type="spellStart"/>
      <w:r>
        <w:t>bioslični</w:t>
      </w:r>
      <w:proofErr w:type="spellEnd"/>
      <w:r>
        <w:t xml:space="preserve"> lijek u ulozi izvjestitelja/suizvjestitelja u cjelokupnom timu</w:t>
      </w:r>
    </w:p>
    <w:p w14:paraId="29B04EFD" w14:textId="77777777" w:rsidR="00276BCA" w:rsidRDefault="00276BCA" w:rsidP="00564067">
      <w:pPr>
        <w:jc w:val="both"/>
      </w:pPr>
      <w:r>
        <w:t>2027.</w:t>
      </w:r>
    </w:p>
    <w:p w14:paraId="6BD3079D" w14:textId="77777777" w:rsidR="00276BCA" w:rsidRDefault="00276BCA" w:rsidP="00564067">
      <w:pPr>
        <w:pStyle w:val="ListParagraph"/>
        <w:widowControl/>
        <w:autoSpaceDE/>
        <w:autoSpaceDN/>
        <w:adjustRightInd/>
        <w:spacing w:after="200"/>
        <w:ind w:left="720" w:firstLine="0"/>
        <w:contextualSpacing/>
        <w:jc w:val="both"/>
      </w:pPr>
      <w:r>
        <w:t xml:space="preserve">najmanje 2 započeta centralizirana postupka za </w:t>
      </w:r>
      <w:proofErr w:type="spellStart"/>
      <w:r>
        <w:t>bioslični</w:t>
      </w:r>
      <w:proofErr w:type="spellEnd"/>
      <w:r>
        <w:t xml:space="preserve"> lijek u ulozi izvjestitelja/suizvjestitelja u cjelokupnom timu</w:t>
      </w:r>
    </w:p>
    <w:p w14:paraId="19D80BB9" w14:textId="77777777" w:rsidR="00276BCA" w:rsidRDefault="00276BCA" w:rsidP="00564067">
      <w:pPr>
        <w:jc w:val="both"/>
      </w:pPr>
    </w:p>
    <w:p w14:paraId="10466B16" w14:textId="77777777" w:rsidR="00276BCA" w:rsidRPr="009532E8" w:rsidRDefault="00276BCA" w:rsidP="00974651">
      <w:pPr>
        <w:jc w:val="both"/>
        <w:rPr>
          <w:b/>
        </w:rPr>
      </w:pPr>
      <w:r w:rsidRPr="009532E8">
        <w:rPr>
          <w:b/>
        </w:rPr>
        <w:t>2.3. Povećanje sudjelovanja u postupcima odobravanja lijekova za naprednu terapiju u Europskoj uniji</w:t>
      </w:r>
    </w:p>
    <w:p w14:paraId="7886EB47" w14:textId="77777777" w:rsidR="000D344B" w:rsidRDefault="000D344B" w:rsidP="00564067">
      <w:pPr>
        <w:jc w:val="both"/>
      </w:pPr>
    </w:p>
    <w:p w14:paraId="6AFCFD26" w14:textId="77777777" w:rsidR="00276BCA" w:rsidRPr="00564067" w:rsidRDefault="00276BCA" w:rsidP="00564067">
      <w:pPr>
        <w:jc w:val="both"/>
        <w:rPr>
          <w:b/>
        </w:rPr>
      </w:pPr>
      <w:r w:rsidRPr="00564067">
        <w:rPr>
          <w:b/>
        </w:rPr>
        <w:t>Strategija za cilj:</w:t>
      </w:r>
    </w:p>
    <w:p w14:paraId="06888C7A" w14:textId="77777777" w:rsidR="00276BCA" w:rsidRDefault="00276BCA" w:rsidP="000D344B">
      <w:pPr>
        <w:jc w:val="both"/>
      </w:pPr>
      <w:r>
        <w:t>Povećati sudjelovanje u znanstvenim savjetima i/ili postupcima odobravanja lijekova za naprednu terapiju u ocjeni kakvoće u multinacionalnim timovima  pri EMA-i.</w:t>
      </w:r>
    </w:p>
    <w:p w14:paraId="3F81C690" w14:textId="77777777" w:rsidR="00A201C4" w:rsidRDefault="00A201C4" w:rsidP="000D344B">
      <w:pPr>
        <w:jc w:val="both"/>
      </w:pPr>
    </w:p>
    <w:p w14:paraId="70AB5C86" w14:textId="77777777" w:rsidR="00A201C4" w:rsidRPr="00A201C4" w:rsidRDefault="00A201C4" w:rsidP="000D344B">
      <w:pPr>
        <w:jc w:val="both"/>
        <w:rPr>
          <w:b/>
        </w:rPr>
      </w:pPr>
      <w:r w:rsidRPr="00A201C4">
        <w:rPr>
          <w:b/>
        </w:rPr>
        <w:t>Akcijski koraci:</w:t>
      </w:r>
    </w:p>
    <w:p w14:paraId="79097531" w14:textId="77777777" w:rsidR="00276BCA" w:rsidRDefault="00276BCA" w:rsidP="004D039F">
      <w:pPr>
        <w:pStyle w:val="ListParagraph"/>
        <w:widowControl/>
        <w:numPr>
          <w:ilvl w:val="0"/>
          <w:numId w:val="16"/>
        </w:numPr>
        <w:autoSpaceDE/>
        <w:autoSpaceDN/>
        <w:adjustRightInd/>
        <w:spacing w:after="200"/>
        <w:contextualSpacing/>
        <w:jc w:val="both"/>
      </w:pPr>
      <w:r>
        <w:t>redovito prijavljivanje (natjecanje) u znanstvenim savjetima i/ili odobravanju lijekova za naprednu terapiju za dio ocjene kakvoće u multinacionalnim timovima</w:t>
      </w:r>
    </w:p>
    <w:p w14:paraId="7AE1C405" w14:textId="77777777" w:rsidR="00276BCA" w:rsidRDefault="00276BCA" w:rsidP="004D039F">
      <w:pPr>
        <w:pStyle w:val="ListParagraph"/>
        <w:widowControl/>
        <w:numPr>
          <w:ilvl w:val="0"/>
          <w:numId w:val="16"/>
        </w:numPr>
        <w:autoSpaceDE/>
        <w:autoSpaceDN/>
        <w:adjustRightInd/>
        <w:spacing w:after="200"/>
        <w:contextualSpacing/>
        <w:jc w:val="both"/>
      </w:pPr>
      <w:r>
        <w:t xml:space="preserve">razvoj specifičnih znanja kroz osposobljavanje ocjenitelja i suradnju s vanjskim stručnjacima iz određenih znanstvenih i stručnih područja </w:t>
      </w:r>
    </w:p>
    <w:p w14:paraId="4229F152" w14:textId="77777777" w:rsidR="00276BCA" w:rsidRDefault="00276BCA" w:rsidP="004D039F">
      <w:pPr>
        <w:pStyle w:val="ListParagraph"/>
        <w:widowControl/>
        <w:numPr>
          <w:ilvl w:val="0"/>
          <w:numId w:val="16"/>
        </w:numPr>
        <w:autoSpaceDE/>
        <w:autoSpaceDN/>
        <w:adjustRightInd/>
        <w:spacing w:after="200"/>
        <w:contextualSpacing/>
        <w:jc w:val="both"/>
      </w:pPr>
      <w:r>
        <w:lastRenderedPageBreak/>
        <w:t>suradnja s mrežom europskih nacionalnih agencija u svrhu razmjene iskustava i zajedničkog sudjelovanja u znanstvenim savjetima i centraliziranim postupcima odobravanja lijekova za naprednu terapiju</w:t>
      </w:r>
    </w:p>
    <w:p w14:paraId="5E1BBA38" w14:textId="77777777" w:rsidR="00276BCA" w:rsidRDefault="00276BCA" w:rsidP="004D039F">
      <w:pPr>
        <w:pStyle w:val="ListParagraph"/>
        <w:widowControl/>
        <w:numPr>
          <w:ilvl w:val="0"/>
          <w:numId w:val="16"/>
        </w:numPr>
        <w:autoSpaceDE/>
        <w:autoSpaceDN/>
        <w:adjustRightInd/>
        <w:spacing w:after="200"/>
        <w:contextualSpacing/>
        <w:jc w:val="both"/>
      </w:pPr>
      <w:r>
        <w:t>aktivni doprinos u radu povjerenstava i radnih skupina EMA-e</w:t>
      </w:r>
    </w:p>
    <w:p w14:paraId="68C3D19B" w14:textId="77777777" w:rsidR="00276BCA" w:rsidRPr="00564067" w:rsidRDefault="00276BCA" w:rsidP="00564067">
      <w:pPr>
        <w:jc w:val="both"/>
        <w:rPr>
          <w:b/>
        </w:rPr>
      </w:pPr>
      <w:r w:rsidRPr="00564067">
        <w:rPr>
          <w:b/>
        </w:rPr>
        <w:t>Rizici:</w:t>
      </w:r>
    </w:p>
    <w:p w14:paraId="3B4D0A4A" w14:textId="77777777" w:rsidR="00276BCA" w:rsidRDefault="00276BCA" w:rsidP="004D039F">
      <w:pPr>
        <w:pStyle w:val="ListParagraph"/>
        <w:widowControl/>
        <w:numPr>
          <w:ilvl w:val="0"/>
          <w:numId w:val="17"/>
        </w:numPr>
        <w:autoSpaceDE/>
        <w:autoSpaceDN/>
        <w:adjustRightInd/>
        <w:spacing w:after="200"/>
        <w:contextualSpacing/>
        <w:jc w:val="both"/>
      </w:pPr>
      <w:r>
        <w:t>odljev stručnjaka</w:t>
      </w:r>
    </w:p>
    <w:p w14:paraId="159090B4" w14:textId="77777777" w:rsidR="00276BCA" w:rsidRDefault="00276BCA" w:rsidP="004D039F">
      <w:pPr>
        <w:pStyle w:val="ListParagraph"/>
        <w:widowControl/>
        <w:numPr>
          <w:ilvl w:val="0"/>
          <w:numId w:val="17"/>
        </w:numPr>
        <w:autoSpaceDE/>
        <w:autoSpaceDN/>
        <w:adjustRightInd/>
        <w:spacing w:after="200"/>
        <w:contextualSpacing/>
        <w:jc w:val="both"/>
      </w:pPr>
      <w:r>
        <w:t>dostupnost znanstvenih savjeta/CP postupaka za koje se HALMED može natjecati</w:t>
      </w:r>
    </w:p>
    <w:p w14:paraId="660BF85E" w14:textId="77777777" w:rsidR="00276BCA" w:rsidRPr="00564067" w:rsidRDefault="00276BCA" w:rsidP="00564067">
      <w:pPr>
        <w:jc w:val="both"/>
        <w:rPr>
          <w:b/>
        </w:rPr>
      </w:pPr>
      <w:r w:rsidRPr="00564067">
        <w:rPr>
          <w:b/>
        </w:rPr>
        <w:t>Nositelj aktivnosti:</w:t>
      </w:r>
    </w:p>
    <w:p w14:paraId="74442A14" w14:textId="77777777" w:rsidR="00276BCA" w:rsidRDefault="00276BCA" w:rsidP="004D039F">
      <w:pPr>
        <w:pStyle w:val="ListParagraph"/>
        <w:widowControl/>
        <w:numPr>
          <w:ilvl w:val="0"/>
          <w:numId w:val="18"/>
        </w:numPr>
        <w:autoSpaceDE/>
        <w:autoSpaceDN/>
        <w:adjustRightInd/>
        <w:spacing w:after="200"/>
        <w:contextualSpacing/>
        <w:jc w:val="both"/>
      </w:pPr>
      <w:r>
        <w:t>Voditelj Odjela za odobravanje lijekova</w:t>
      </w:r>
    </w:p>
    <w:p w14:paraId="760F2BBC" w14:textId="77777777" w:rsidR="00276BCA" w:rsidRPr="00564067" w:rsidRDefault="00276BCA" w:rsidP="00564067">
      <w:pPr>
        <w:jc w:val="both"/>
        <w:rPr>
          <w:b/>
        </w:rPr>
      </w:pPr>
      <w:r w:rsidRPr="00564067">
        <w:rPr>
          <w:b/>
        </w:rPr>
        <w:t>Ključni pokazatelji uspjeha:</w:t>
      </w:r>
    </w:p>
    <w:p w14:paraId="3F0DCFD8" w14:textId="77777777" w:rsidR="00276BCA" w:rsidRDefault="00276BCA" w:rsidP="004D039F">
      <w:pPr>
        <w:pStyle w:val="ListParagraph"/>
        <w:widowControl/>
        <w:numPr>
          <w:ilvl w:val="0"/>
          <w:numId w:val="18"/>
        </w:numPr>
        <w:autoSpaceDE/>
        <w:autoSpaceDN/>
        <w:adjustRightInd/>
        <w:spacing w:after="200"/>
        <w:contextualSpacing/>
        <w:jc w:val="both"/>
      </w:pPr>
      <w:r>
        <w:t>broj znanstvenih savjeta i/ili centraliziranih postupaka za lijekove za naprednu terapiju u ocjeni kakvoće u multinacionalnim timovima</w:t>
      </w:r>
    </w:p>
    <w:p w14:paraId="0FEB77C0" w14:textId="77777777" w:rsidR="00276BCA" w:rsidRDefault="00276BCA" w:rsidP="002D7395">
      <w:pPr>
        <w:spacing w:after="160"/>
        <w:jc w:val="both"/>
      </w:pPr>
      <w:r w:rsidRPr="00564067">
        <w:rPr>
          <w:b/>
        </w:rPr>
        <w:t>Jedinica mjere</w:t>
      </w:r>
      <w:r>
        <w:t>: broj započetih postupaka</w:t>
      </w:r>
    </w:p>
    <w:p w14:paraId="575DB1E7" w14:textId="77777777" w:rsidR="00276BCA" w:rsidRPr="00564067" w:rsidRDefault="00276BCA" w:rsidP="00564067">
      <w:pPr>
        <w:jc w:val="both"/>
        <w:rPr>
          <w:b/>
        </w:rPr>
      </w:pPr>
      <w:r w:rsidRPr="00564067">
        <w:rPr>
          <w:b/>
        </w:rPr>
        <w:t>Vrijeme realizacije:</w:t>
      </w:r>
    </w:p>
    <w:p w14:paraId="407ECAC0" w14:textId="77777777" w:rsidR="00276BCA" w:rsidRDefault="00276BCA" w:rsidP="00564067">
      <w:pPr>
        <w:jc w:val="both"/>
      </w:pPr>
      <w:r>
        <w:t>2025.</w:t>
      </w:r>
    </w:p>
    <w:p w14:paraId="5B350DCD" w14:textId="77777777" w:rsidR="00276BCA" w:rsidRPr="00443F42" w:rsidRDefault="00276BCA" w:rsidP="004D039F">
      <w:pPr>
        <w:pStyle w:val="ListParagraph"/>
        <w:widowControl/>
        <w:numPr>
          <w:ilvl w:val="0"/>
          <w:numId w:val="18"/>
        </w:numPr>
        <w:autoSpaceDE/>
        <w:autoSpaceDN/>
        <w:adjustRightInd/>
        <w:spacing w:after="200"/>
        <w:contextualSpacing/>
        <w:jc w:val="both"/>
      </w:pPr>
      <w:r>
        <w:t>najmanje 1 započet znanstveni savjet i/ili centralizirani postupak za lijekove za naprednu terapiju u ocjeni kakvoće u multinacionalnim timovima</w:t>
      </w:r>
    </w:p>
    <w:p w14:paraId="1D5F5A73" w14:textId="77777777" w:rsidR="00276BCA" w:rsidRPr="00443F42" w:rsidRDefault="00276BCA" w:rsidP="00564067">
      <w:pPr>
        <w:jc w:val="both"/>
        <w:rPr>
          <w:b/>
        </w:rPr>
      </w:pPr>
      <w:r>
        <w:t>2026.</w:t>
      </w:r>
    </w:p>
    <w:p w14:paraId="6E1DB39C" w14:textId="77777777" w:rsidR="00276BCA" w:rsidRPr="00443F42" w:rsidRDefault="00276BCA" w:rsidP="004D039F">
      <w:pPr>
        <w:pStyle w:val="ListParagraph"/>
        <w:widowControl/>
        <w:numPr>
          <w:ilvl w:val="0"/>
          <w:numId w:val="18"/>
        </w:numPr>
        <w:autoSpaceDE/>
        <w:autoSpaceDN/>
        <w:adjustRightInd/>
        <w:spacing w:after="200"/>
        <w:contextualSpacing/>
        <w:jc w:val="both"/>
      </w:pPr>
      <w:r>
        <w:t>najmanje 2 započeta znanstvena savjeta i/ili centralizirana postupka za lijekove za naprednu terapiju u ocjeni kakvoće u multinacionalnim timovima</w:t>
      </w:r>
    </w:p>
    <w:p w14:paraId="04804C9B" w14:textId="77777777" w:rsidR="00276BCA" w:rsidRDefault="00276BCA" w:rsidP="00564067">
      <w:pPr>
        <w:jc w:val="both"/>
      </w:pPr>
      <w:r>
        <w:t>2027.</w:t>
      </w:r>
    </w:p>
    <w:p w14:paraId="49077D32" w14:textId="77777777" w:rsidR="00276BCA" w:rsidRDefault="00276BCA" w:rsidP="004D039F">
      <w:pPr>
        <w:pStyle w:val="ListParagraph"/>
        <w:widowControl/>
        <w:numPr>
          <w:ilvl w:val="0"/>
          <w:numId w:val="18"/>
        </w:numPr>
        <w:autoSpaceDE/>
        <w:autoSpaceDN/>
        <w:adjustRightInd/>
        <w:spacing w:after="200"/>
        <w:contextualSpacing/>
        <w:jc w:val="both"/>
      </w:pPr>
      <w:r>
        <w:t>najmanje 2 započeta znanstvena savjeta i/ili centralizirana postupka za lijekove za naprednu terapiju u ocjeni kakvoće u multinacionalnim timovima</w:t>
      </w:r>
    </w:p>
    <w:p w14:paraId="3F5ACB6B" w14:textId="77777777" w:rsidR="00276BCA" w:rsidRDefault="00276BCA" w:rsidP="00564067">
      <w:pPr>
        <w:jc w:val="both"/>
      </w:pPr>
    </w:p>
    <w:p w14:paraId="193AA310" w14:textId="77777777" w:rsidR="00276BCA" w:rsidRPr="00134FA7" w:rsidRDefault="00276BCA" w:rsidP="00564067">
      <w:pPr>
        <w:spacing w:after="160"/>
        <w:jc w:val="both"/>
        <w:rPr>
          <w:b/>
        </w:rPr>
      </w:pPr>
      <w:r w:rsidRPr="00134FA7">
        <w:rPr>
          <w:b/>
        </w:rPr>
        <w:t xml:space="preserve">2.4. Povećanje doprinosa sudjelovanju u europskim postupcima i projektima iz područja </w:t>
      </w:r>
      <w:proofErr w:type="spellStart"/>
      <w:r w:rsidRPr="00134FA7">
        <w:rPr>
          <w:b/>
        </w:rPr>
        <w:t>farmakovigilancije</w:t>
      </w:r>
      <w:proofErr w:type="spellEnd"/>
    </w:p>
    <w:p w14:paraId="798E5275" w14:textId="77777777" w:rsidR="00276BCA" w:rsidRPr="00564067" w:rsidRDefault="00276BCA" w:rsidP="003A421E">
      <w:pPr>
        <w:jc w:val="both"/>
        <w:rPr>
          <w:b/>
        </w:rPr>
      </w:pPr>
      <w:r w:rsidRPr="00564067">
        <w:rPr>
          <w:b/>
        </w:rPr>
        <w:t>Strategija za cilj:</w:t>
      </w:r>
    </w:p>
    <w:p w14:paraId="63FE54CD" w14:textId="77777777" w:rsidR="00276BCA" w:rsidRPr="00134FA7" w:rsidRDefault="00276BCA" w:rsidP="00564067">
      <w:pPr>
        <w:spacing w:after="160"/>
        <w:jc w:val="both"/>
      </w:pPr>
      <w:r w:rsidRPr="00134FA7">
        <w:t xml:space="preserve">Povećati sudjelovanje u europskim postupcima i projektima iz područja </w:t>
      </w:r>
      <w:proofErr w:type="spellStart"/>
      <w:r w:rsidRPr="00134FA7">
        <w:t>farmakovigilancije</w:t>
      </w:r>
      <w:proofErr w:type="spellEnd"/>
      <w:r w:rsidRPr="00134FA7">
        <w:t>.</w:t>
      </w:r>
    </w:p>
    <w:p w14:paraId="2F0837E2" w14:textId="77777777" w:rsidR="00276BCA" w:rsidRPr="00134FA7" w:rsidRDefault="00276BCA" w:rsidP="003A421E">
      <w:pPr>
        <w:jc w:val="both"/>
      </w:pPr>
      <w:r w:rsidRPr="00564067">
        <w:rPr>
          <w:b/>
        </w:rPr>
        <w:t>Akcijski koraci</w:t>
      </w:r>
      <w:r w:rsidRPr="00134FA7">
        <w:t>:</w:t>
      </w:r>
    </w:p>
    <w:p w14:paraId="695492CB" w14:textId="77777777" w:rsidR="00276BCA" w:rsidRPr="00134FA7" w:rsidRDefault="00276BCA" w:rsidP="003A421E">
      <w:pPr>
        <w:jc w:val="both"/>
      </w:pPr>
      <w:r w:rsidRPr="00134FA7">
        <w:t>•</w:t>
      </w:r>
      <w:r w:rsidRPr="00134FA7">
        <w:tab/>
        <w:t>redovito prijavljivanje (natjecanje) za ulogu PRAC izvjestitelja u centraliziranim postupcima odobravanja inovativnih lijekova i lijekova za naprednu terapiju</w:t>
      </w:r>
    </w:p>
    <w:p w14:paraId="6C9070B3" w14:textId="77777777" w:rsidR="00276BCA" w:rsidRPr="00134FA7" w:rsidRDefault="00276BCA" w:rsidP="003A421E">
      <w:pPr>
        <w:jc w:val="both"/>
      </w:pPr>
      <w:r w:rsidRPr="00134FA7">
        <w:t>•</w:t>
      </w:r>
      <w:r w:rsidRPr="00134FA7">
        <w:tab/>
        <w:t>razvoj specifičnih znanja kroz osposobljavanje ocjenitelja i suradnju s vanjskim stručnjacima iz određenih znanstvenih i stručnih područja</w:t>
      </w:r>
    </w:p>
    <w:p w14:paraId="7C408600" w14:textId="77777777" w:rsidR="00276BCA" w:rsidRPr="00134FA7" w:rsidRDefault="00276BCA" w:rsidP="003A421E">
      <w:pPr>
        <w:jc w:val="both"/>
      </w:pPr>
      <w:r w:rsidRPr="00134FA7">
        <w:t>•</w:t>
      </w:r>
      <w:r w:rsidRPr="00134FA7">
        <w:tab/>
        <w:t xml:space="preserve">redovito prijavljivanje za sudjelovanje u europskim projektima iz područja </w:t>
      </w:r>
      <w:proofErr w:type="spellStart"/>
      <w:r w:rsidRPr="00134FA7">
        <w:t>farmakovigilancije</w:t>
      </w:r>
      <w:proofErr w:type="spellEnd"/>
    </w:p>
    <w:p w14:paraId="52619B52" w14:textId="77777777" w:rsidR="00276BCA" w:rsidRPr="00134FA7" w:rsidRDefault="00276BCA" w:rsidP="00564067">
      <w:pPr>
        <w:spacing w:after="160"/>
        <w:jc w:val="both"/>
      </w:pPr>
      <w:r w:rsidRPr="00134FA7">
        <w:t>•</w:t>
      </w:r>
      <w:r w:rsidRPr="00134FA7">
        <w:tab/>
        <w:t>aktivno stručno komentiranje europskih postupaka koje ocjenjuju drugi PRAC izvjestitelji</w:t>
      </w:r>
    </w:p>
    <w:p w14:paraId="0590733B" w14:textId="77777777" w:rsidR="00276BCA" w:rsidRPr="00564067" w:rsidRDefault="00276BCA" w:rsidP="003A421E">
      <w:pPr>
        <w:jc w:val="both"/>
        <w:rPr>
          <w:b/>
        </w:rPr>
      </w:pPr>
      <w:r w:rsidRPr="00564067">
        <w:rPr>
          <w:b/>
        </w:rPr>
        <w:t>Rizici:</w:t>
      </w:r>
    </w:p>
    <w:p w14:paraId="11A15B21" w14:textId="77777777" w:rsidR="00276BCA" w:rsidRPr="00134FA7" w:rsidRDefault="00276BCA" w:rsidP="003A421E">
      <w:pPr>
        <w:jc w:val="both"/>
      </w:pPr>
      <w:r w:rsidRPr="00134FA7">
        <w:t>•</w:t>
      </w:r>
      <w:r w:rsidRPr="00134FA7">
        <w:tab/>
        <w:t>odljev stručnjaka</w:t>
      </w:r>
    </w:p>
    <w:p w14:paraId="7631B968" w14:textId="77777777" w:rsidR="00276BCA" w:rsidRPr="00134FA7" w:rsidRDefault="00276BCA" w:rsidP="00564067">
      <w:pPr>
        <w:spacing w:after="160"/>
        <w:jc w:val="both"/>
      </w:pPr>
      <w:r w:rsidRPr="00134FA7">
        <w:lastRenderedPageBreak/>
        <w:t>•</w:t>
      </w:r>
      <w:r w:rsidRPr="00134FA7">
        <w:tab/>
        <w:t>dostupnost europskih postupaka i/ili projekata za koje se HALMED može natjecati</w:t>
      </w:r>
    </w:p>
    <w:p w14:paraId="6CA2C25D" w14:textId="77777777" w:rsidR="00276BCA" w:rsidRPr="00564067" w:rsidRDefault="00276BCA" w:rsidP="003A421E">
      <w:pPr>
        <w:jc w:val="both"/>
        <w:rPr>
          <w:b/>
        </w:rPr>
      </w:pPr>
      <w:r w:rsidRPr="00564067">
        <w:rPr>
          <w:b/>
        </w:rPr>
        <w:t>Nositelj aktivnosti:</w:t>
      </w:r>
    </w:p>
    <w:p w14:paraId="3B076618" w14:textId="77777777" w:rsidR="00276BCA" w:rsidRPr="00134FA7" w:rsidRDefault="00276BCA" w:rsidP="00564067">
      <w:pPr>
        <w:spacing w:after="160"/>
        <w:jc w:val="both"/>
      </w:pPr>
      <w:r w:rsidRPr="00134FA7">
        <w:t>•</w:t>
      </w:r>
      <w:r w:rsidRPr="00134FA7">
        <w:tab/>
        <w:t>voditelj Odjela za sigurnu primjenu lijekova i medicinskih proizvoda</w:t>
      </w:r>
    </w:p>
    <w:p w14:paraId="25E46762" w14:textId="77777777" w:rsidR="00276BCA" w:rsidRPr="00564067" w:rsidRDefault="00276BCA" w:rsidP="003A421E">
      <w:pPr>
        <w:jc w:val="both"/>
        <w:rPr>
          <w:b/>
        </w:rPr>
      </w:pPr>
      <w:r w:rsidRPr="00564067">
        <w:rPr>
          <w:b/>
        </w:rPr>
        <w:t>Ključni pokazatelj uspjeha:</w:t>
      </w:r>
    </w:p>
    <w:p w14:paraId="465EEB13" w14:textId="77777777" w:rsidR="00276BCA" w:rsidRPr="00134FA7" w:rsidRDefault="00276BCA" w:rsidP="003A421E">
      <w:pPr>
        <w:jc w:val="both"/>
      </w:pPr>
      <w:r w:rsidRPr="00134FA7">
        <w:t>•</w:t>
      </w:r>
      <w:r w:rsidRPr="00134FA7">
        <w:tab/>
        <w:t>broj centraliziranih postupaka odobrenja za inovativne lijekove i/ili lijekove za naprednu terapiju u ulozi PRAC izvjestitelja</w:t>
      </w:r>
    </w:p>
    <w:p w14:paraId="426D14E3" w14:textId="77777777" w:rsidR="00276BCA" w:rsidRPr="00134FA7" w:rsidRDefault="00276BCA" w:rsidP="003A421E">
      <w:pPr>
        <w:jc w:val="both"/>
      </w:pPr>
      <w:r w:rsidRPr="00134FA7">
        <w:t>•</w:t>
      </w:r>
      <w:r w:rsidRPr="00134FA7">
        <w:tab/>
        <w:t xml:space="preserve">sudjelovanje u EU projekatima iz područja </w:t>
      </w:r>
      <w:proofErr w:type="spellStart"/>
      <w:r w:rsidRPr="00134FA7">
        <w:t>farmakovigilancije</w:t>
      </w:r>
      <w:proofErr w:type="spellEnd"/>
    </w:p>
    <w:p w14:paraId="6DC73243" w14:textId="77777777" w:rsidR="00276BCA" w:rsidRPr="00134FA7" w:rsidRDefault="00276BCA" w:rsidP="00564067">
      <w:pPr>
        <w:spacing w:after="160"/>
        <w:jc w:val="both"/>
      </w:pPr>
      <w:r w:rsidRPr="00134FA7">
        <w:t>•</w:t>
      </w:r>
      <w:r w:rsidRPr="00134FA7">
        <w:tab/>
        <w:t>broj poslanih komentara na ocjene europskih postupaka koje ocjenjuju drugi PRAC izvjestitelji</w:t>
      </w:r>
    </w:p>
    <w:p w14:paraId="0DE02077" w14:textId="77777777" w:rsidR="00276BCA" w:rsidRPr="00134FA7" w:rsidRDefault="00276BCA" w:rsidP="00564067">
      <w:pPr>
        <w:spacing w:after="160"/>
        <w:jc w:val="both"/>
      </w:pPr>
      <w:r w:rsidRPr="00564067">
        <w:rPr>
          <w:b/>
        </w:rPr>
        <w:t>Jedinica mjere</w:t>
      </w:r>
      <w:r w:rsidRPr="00134FA7">
        <w:t>: da/ne, broj započetih postupaka/projekata, broj poslanih komentara</w:t>
      </w:r>
    </w:p>
    <w:p w14:paraId="6A4A2CE6" w14:textId="77777777" w:rsidR="00276BCA" w:rsidRPr="00134FA7" w:rsidRDefault="00276BCA" w:rsidP="00564067">
      <w:pPr>
        <w:spacing w:after="160"/>
        <w:jc w:val="both"/>
      </w:pPr>
      <w:r w:rsidRPr="00564067">
        <w:rPr>
          <w:b/>
        </w:rPr>
        <w:t>Vrijeme realizacije</w:t>
      </w:r>
      <w:r w:rsidRPr="00134FA7">
        <w:t>:</w:t>
      </w:r>
    </w:p>
    <w:p w14:paraId="3AA9722F" w14:textId="77777777" w:rsidR="00276BCA" w:rsidRPr="00134FA7" w:rsidRDefault="00276BCA" w:rsidP="003A421E">
      <w:pPr>
        <w:jc w:val="both"/>
      </w:pPr>
      <w:r w:rsidRPr="00134FA7">
        <w:t>2025.</w:t>
      </w:r>
    </w:p>
    <w:p w14:paraId="118E4DDE" w14:textId="77777777" w:rsidR="00276BCA" w:rsidRPr="00134FA7" w:rsidRDefault="00276BCA" w:rsidP="003A421E">
      <w:pPr>
        <w:jc w:val="both"/>
      </w:pPr>
      <w:r w:rsidRPr="00134FA7">
        <w:t>•</w:t>
      </w:r>
      <w:r w:rsidRPr="00134FA7">
        <w:tab/>
        <w:t xml:space="preserve">najmanje </w:t>
      </w:r>
      <w:r w:rsidR="006A42D2">
        <w:t>2</w:t>
      </w:r>
      <w:r w:rsidR="006A42D2" w:rsidRPr="00134FA7">
        <w:t xml:space="preserve"> </w:t>
      </w:r>
      <w:r w:rsidRPr="00134FA7">
        <w:t>započeta centralizirana postupka davanja odobrenja za inovativne lijekove i/ili lijekove za naprednu terapiju u ulozi PRAC izvjestitelja</w:t>
      </w:r>
    </w:p>
    <w:p w14:paraId="1B4DFA7E" w14:textId="77777777" w:rsidR="00276BCA" w:rsidRPr="00134FA7" w:rsidRDefault="00276BCA" w:rsidP="003A421E">
      <w:pPr>
        <w:jc w:val="both"/>
      </w:pPr>
      <w:r w:rsidRPr="00134FA7">
        <w:t>•</w:t>
      </w:r>
      <w:r w:rsidRPr="00134FA7">
        <w:tab/>
        <w:t xml:space="preserve">najmanje </w:t>
      </w:r>
      <w:r w:rsidR="006A42D2">
        <w:t>50</w:t>
      </w:r>
      <w:r w:rsidR="006A42D2" w:rsidRPr="00134FA7">
        <w:t xml:space="preserve"> </w:t>
      </w:r>
      <w:r w:rsidRPr="00134FA7">
        <w:t>poslanih komentara na ocjene europskih postupaka koje ocjenjuju drugi PRAC izvjestitelji</w:t>
      </w:r>
    </w:p>
    <w:p w14:paraId="198F7A22" w14:textId="77777777" w:rsidR="00276BCA" w:rsidRPr="00134FA7" w:rsidRDefault="00276BCA" w:rsidP="00564067">
      <w:pPr>
        <w:spacing w:after="160"/>
        <w:jc w:val="both"/>
      </w:pPr>
      <w:r w:rsidRPr="00134FA7">
        <w:t>•</w:t>
      </w:r>
      <w:r w:rsidRPr="00134FA7">
        <w:tab/>
        <w:t xml:space="preserve">sudjelovanje u najmanje </w:t>
      </w:r>
      <w:r w:rsidR="006A42D2">
        <w:t>1</w:t>
      </w:r>
      <w:r w:rsidR="006A42D2" w:rsidRPr="00134FA7">
        <w:t xml:space="preserve"> </w:t>
      </w:r>
      <w:r w:rsidRPr="00134FA7">
        <w:t xml:space="preserve">europskom projektu iz područja </w:t>
      </w:r>
      <w:proofErr w:type="spellStart"/>
      <w:r w:rsidRPr="00134FA7">
        <w:t>farmakovigilancije</w:t>
      </w:r>
      <w:proofErr w:type="spellEnd"/>
    </w:p>
    <w:p w14:paraId="304D3355" w14:textId="77777777" w:rsidR="00276BCA" w:rsidRPr="00134FA7" w:rsidRDefault="00276BCA" w:rsidP="003A421E">
      <w:pPr>
        <w:jc w:val="both"/>
      </w:pPr>
      <w:r w:rsidRPr="00134FA7">
        <w:t>2026.</w:t>
      </w:r>
    </w:p>
    <w:p w14:paraId="1CB71A93" w14:textId="77777777" w:rsidR="00276BCA" w:rsidRPr="00134FA7" w:rsidRDefault="00276BCA" w:rsidP="003A421E">
      <w:pPr>
        <w:jc w:val="both"/>
      </w:pPr>
      <w:r w:rsidRPr="00134FA7">
        <w:t>•</w:t>
      </w:r>
      <w:r w:rsidRPr="00134FA7">
        <w:tab/>
        <w:t xml:space="preserve">najmanje </w:t>
      </w:r>
      <w:r w:rsidR="006A42D2">
        <w:t>2</w:t>
      </w:r>
      <w:r w:rsidR="006A42D2" w:rsidRPr="00134FA7">
        <w:t xml:space="preserve"> </w:t>
      </w:r>
      <w:r w:rsidRPr="00134FA7">
        <w:t>započeta centralizirana postupka davanja odobrenja za inovativne lijekove i/ili lijekove za naprednu terapiju u ulozi PRAC izvjestitelja</w:t>
      </w:r>
    </w:p>
    <w:p w14:paraId="378332F3" w14:textId="77777777" w:rsidR="00276BCA" w:rsidRPr="00134FA7" w:rsidRDefault="00276BCA" w:rsidP="003A421E">
      <w:pPr>
        <w:jc w:val="both"/>
      </w:pPr>
      <w:r w:rsidRPr="00134FA7">
        <w:t>•</w:t>
      </w:r>
      <w:r w:rsidRPr="00134FA7">
        <w:tab/>
        <w:t xml:space="preserve">najmanje </w:t>
      </w:r>
      <w:r w:rsidR="006A42D2">
        <w:t>60</w:t>
      </w:r>
      <w:r w:rsidR="006A42D2" w:rsidRPr="00134FA7">
        <w:t xml:space="preserve"> </w:t>
      </w:r>
      <w:r w:rsidRPr="00134FA7">
        <w:t>poslanih komentara na ocjene europskih postupaka koje ocjenjuju drugi PRAC izvjestitelji</w:t>
      </w:r>
    </w:p>
    <w:p w14:paraId="3F465AEF" w14:textId="77777777" w:rsidR="00276BCA" w:rsidRPr="00134FA7" w:rsidRDefault="00276BCA" w:rsidP="00564067">
      <w:pPr>
        <w:spacing w:after="160"/>
        <w:jc w:val="both"/>
      </w:pPr>
      <w:r w:rsidRPr="00134FA7">
        <w:t>•</w:t>
      </w:r>
      <w:r w:rsidRPr="00134FA7">
        <w:tab/>
        <w:t xml:space="preserve">sudjelovanje u najmanje </w:t>
      </w:r>
      <w:r w:rsidR="006A42D2">
        <w:t>1</w:t>
      </w:r>
      <w:r w:rsidR="006A42D2" w:rsidRPr="00134FA7">
        <w:t xml:space="preserve"> </w:t>
      </w:r>
      <w:r w:rsidRPr="00134FA7">
        <w:t xml:space="preserve">europskom projektu iz područja </w:t>
      </w:r>
      <w:proofErr w:type="spellStart"/>
      <w:r w:rsidRPr="00134FA7">
        <w:t>farmakovigilancije</w:t>
      </w:r>
      <w:proofErr w:type="spellEnd"/>
    </w:p>
    <w:p w14:paraId="091B67AE" w14:textId="77777777" w:rsidR="00276BCA" w:rsidRPr="00134FA7" w:rsidRDefault="00276BCA" w:rsidP="003A421E">
      <w:pPr>
        <w:jc w:val="both"/>
      </w:pPr>
      <w:r w:rsidRPr="00134FA7">
        <w:t>2027.</w:t>
      </w:r>
    </w:p>
    <w:p w14:paraId="7B65446A" w14:textId="77777777" w:rsidR="00276BCA" w:rsidRPr="00134FA7" w:rsidRDefault="00276BCA" w:rsidP="003A421E">
      <w:pPr>
        <w:jc w:val="both"/>
      </w:pPr>
      <w:r w:rsidRPr="00134FA7">
        <w:t>•</w:t>
      </w:r>
      <w:r w:rsidRPr="00134FA7">
        <w:tab/>
        <w:t xml:space="preserve">najmanje </w:t>
      </w:r>
      <w:r w:rsidR="006A42D2">
        <w:t>3</w:t>
      </w:r>
      <w:r w:rsidR="006A42D2" w:rsidRPr="00134FA7">
        <w:t xml:space="preserve"> </w:t>
      </w:r>
      <w:r w:rsidRPr="00134FA7">
        <w:t>započeta centralizirana postupka davanja odobrenja za inovativne lijekove i/ili lijekove za naprednu terapiju u ulozi PRAC izvjestitelja</w:t>
      </w:r>
    </w:p>
    <w:p w14:paraId="76FE9E46" w14:textId="77777777" w:rsidR="00276BCA" w:rsidRPr="00134FA7" w:rsidRDefault="00276BCA" w:rsidP="00564067">
      <w:pPr>
        <w:spacing w:after="160"/>
        <w:jc w:val="both"/>
      </w:pPr>
      <w:r w:rsidRPr="00134FA7">
        <w:t>•</w:t>
      </w:r>
      <w:r w:rsidRPr="00134FA7">
        <w:tab/>
        <w:t xml:space="preserve">najmanje </w:t>
      </w:r>
      <w:r w:rsidR="006A42D2">
        <w:t>70</w:t>
      </w:r>
      <w:r w:rsidR="006A42D2" w:rsidRPr="00134FA7">
        <w:t xml:space="preserve"> </w:t>
      </w:r>
      <w:r w:rsidRPr="00134FA7">
        <w:t>poslanih komentara na ocjene europskih postupaka koje ocjenjuju drugi PRAC izvjestitelji</w:t>
      </w:r>
    </w:p>
    <w:p w14:paraId="210AE8BB" w14:textId="77777777" w:rsidR="00276BCA" w:rsidRPr="00134FA7" w:rsidRDefault="00276BCA" w:rsidP="00564067">
      <w:pPr>
        <w:spacing w:after="160"/>
        <w:jc w:val="both"/>
      </w:pPr>
    </w:p>
    <w:p w14:paraId="3A8F06CE" w14:textId="77777777" w:rsidR="00276BCA" w:rsidRPr="00134FA7" w:rsidRDefault="00276BCA" w:rsidP="00564067">
      <w:pPr>
        <w:spacing w:after="160"/>
        <w:jc w:val="both"/>
        <w:rPr>
          <w:b/>
        </w:rPr>
      </w:pPr>
      <w:r w:rsidRPr="00134FA7">
        <w:rPr>
          <w:b/>
        </w:rPr>
        <w:t>2.5. Povećanje doprinosa sudjelovanju u europskim postupcima i projektima u području ocjene sigurnosti primjene lijeka u kliničkim ispitivanjima</w:t>
      </w:r>
    </w:p>
    <w:p w14:paraId="1C04E182" w14:textId="77777777" w:rsidR="00276BCA" w:rsidRPr="00564067" w:rsidRDefault="00276BCA" w:rsidP="003A421E">
      <w:pPr>
        <w:jc w:val="both"/>
        <w:rPr>
          <w:b/>
        </w:rPr>
      </w:pPr>
      <w:r w:rsidRPr="00564067">
        <w:rPr>
          <w:b/>
        </w:rPr>
        <w:t>Strategija za cilj:</w:t>
      </w:r>
    </w:p>
    <w:p w14:paraId="024BF572" w14:textId="77777777" w:rsidR="00276BCA" w:rsidRPr="00134FA7" w:rsidRDefault="00276BCA" w:rsidP="00564067">
      <w:pPr>
        <w:spacing w:after="160"/>
        <w:jc w:val="both"/>
      </w:pPr>
      <w:r w:rsidRPr="00134FA7">
        <w:t>Povećati sudjelovanje u europskim postupcima</w:t>
      </w:r>
      <w:r w:rsidR="00230ED0">
        <w:t xml:space="preserve"> </w:t>
      </w:r>
      <w:r w:rsidRPr="00134FA7">
        <w:t>u području ocjene sigurnosti primjene lijeka u kliničkim ispitivanjima.</w:t>
      </w:r>
    </w:p>
    <w:p w14:paraId="3713D940" w14:textId="77777777" w:rsidR="00276BCA" w:rsidRPr="003A421E" w:rsidRDefault="00276BCA" w:rsidP="003A421E">
      <w:pPr>
        <w:jc w:val="both"/>
        <w:rPr>
          <w:b/>
        </w:rPr>
      </w:pPr>
      <w:r w:rsidRPr="003A421E">
        <w:rPr>
          <w:b/>
        </w:rPr>
        <w:t>Akcijski koraci:</w:t>
      </w:r>
    </w:p>
    <w:p w14:paraId="0F8246FE" w14:textId="77777777" w:rsidR="00276BCA" w:rsidRPr="00134FA7" w:rsidRDefault="00276BCA" w:rsidP="003A421E">
      <w:pPr>
        <w:jc w:val="both"/>
      </w:pPr>
      <w:r w:rsidRPr="00134FA7">
        <w:t>•</w:t>
      </w:r>
      <w:r w:rsidRPr="00134FA7">
        <w:tab/>
        <w:t xml:space="preserve">prijavljivanje (natjecanje) za ulogu glavne zemlje članice (engl. </w:t>
      </w:r>
      <w:proofErr w:type="spellStart"/>
      <w:r w:rsidRPr="003A421E">
        <w:rPr>
          <w:i/>
        </w:rPr>
        <w:t>safety</w:t>
      </w:r>
      <w:proofErr w:type="spellEnd"/>
      <w:r w:rsidRPr="003A421E">
        <w:rPr>
          <w:i/>
        </w:rPr>
        <w:t xml:space="preserve"> </w:t>
      </w:r>
      <w:proofErr w:type="spellStart"/>
      <w:r w:rsidRPr="003A421E">
        <w:rPr>
          <w:i/>
        </w:rPr>
        <w:t>assessing</w:t>
      </w:r>
      <w:proofErr w:type="spellEnd"/>
      <w:r w:rsidRPr="003A421E">
        <w:rPr>
          <w:i/>
        </w:rPr>
        <w:t xml:space="preserve"> </w:t>
      </w:r>
      <w:proofErr w:type="spellStart"/>
      <w:r w:rsidRPr="003A421E">
        <w:rPr>
          <w:i/>
        </w:rPr>
        <w:t>Member</w:t>
      </w:r>
      <w:proofErr w:type="spellEnd"/>
      <w:r w:rsidRPr="003A421E">
        <w:rPr>
          <w:i/>
        </w:rPr>
        <w:t xml:space="preserve"> State</w:t>
      </w:r>
      <w:r w:rsidRPr="00134FA7">
        <w:t xml:space="preserve">, </w:t>
      </w:r>
      <w:proofErr w:type="spellStart"/>
      <w:r w:rsidRPr="00134FA7">
        <w:t>saMS</w:t>
      </w:r>
      <w:proofErr w:type="spellEnd"/>
      <w:r w:rsidRPr="00134FA7">
        <w:t>) za ocjenu sigurnosti primjene lijeka u kliničkim ispitivanjima</w:t>
      </w:r>
    </w:p>
    <w:p w14:paraId="13EA477B" w14:textId="77777777" w:rsidR="00276BCA" w:rsidRPr="00134FA7" w:rsidRDefault="00276BCA" w:rsidP="003A421E">
      <w:pPr>
        <w:jc w:val="both"/>
      </w:pPr>
      <w:r w:rsidRPr="00134FA7">
        <w:t>•</w:t>
      </w:r>
      <w:r w:rsidRPr="00134FA7">
        <w:tab/>
        <w:t>razvoj specifičnih znanja kroz osposobljavanje ocjenitelja i suradnju s vanjskim stručnjacima iz određenih znanstvenih i stručnih područja</w:t>
      </w:r>
    </w:p>
    <w:p w14:paraId="1DC4FEEB" w14:textId="77777777" w:rsidR="00276BCA" w:rsidRPr="00134FA7" w:rsidRDefault="00276BCA" w:rsidP="003A421E">
      <w:pPr>
        <w:jc w:val="both"/>
      </w:pPr>
      <w:r w:rsidRPr="00134FA7">
        <w:t>•</w:t>
      </w:r>
      <w:r w:rsidRPr="00134FA7">
        <w:tab/>
        <w:t>suradnja s mrežom europskih nacionalnih agencija u svrhu razmjene iskustava u ocjeni sigurnosti primjene lijeka u kliničkim ispitivanjima</w:t>
      </w:r>
    </w:p>
    <w:p w14:paraId="297450EB" w14:textId="77777777" w:rsidR="00276BCA" w:rsidRPr="00134FA7" w:rsidRDefault="00276BCA" w:rsidP="00564067">
      <w:pPr>
        <w:spacing w:after="160"/>
        <w:jc w:val="both"/>
      </w:pPr>
      <w:r w:rsidRPr="00134FA7">
        <w:lastRenderedPageBreak/>
        <w:t>•</w:t>
      </w:r>
      <w:r w:rsidRPr="00134FA7">
        <w:tab/>
        <w:t>redovito prijavljivanje za sudjelovanje u europskim projektima u području ocjene sigurnosti primjene lijeka u kliničkim ispitivanjima</w:t>
      </w:r>
    </w:p>
    <w:p w14:paraId="6E510F26" w14:textId="77777777" w:rsidR="00276BCA" w:rsidRPr="00564067" w:rsidRDefault="00276BCA" w:rsidP="003A421E">
      <w:pPr>
        <w:jc w:val="both"/>
        <w:rPr>
          <w:b/>
        </w:rPr>
      </w:pPr>
      <w:r w:rsidRPr="00564067">
        <w:rPr>
          <w:b/>
        </w:rPr>
        <w:t>Rizici:</w:t>
      </w:r>
    </w:p>
    <w:p w14:paraId="36BF2575" w14:textId="77777777" w:rsidR="00276BCA" w:rsidRPr="00134FA7" w:rsidRDefault="00276BCA" w:rsidP="003A421E">
      <w:pPr>
        <w:jc w:val="both"/>
      </w:pPr>
      <w:r w:rsidRPr="00134FA7">
        <w:t>•</w:t>
      </w:r>
      <w:r w:rsidRPr="00134FA7">
        <w:tab/>
        <w:t>odljev stručnjaka</w:t>
      </w:r>
    </w:p>
    <w:p w14:paraId="5E0CCEB2" w14:textId="77777777" w:rsidR="00276BCA" w:rsidRPr="00134FA7" w:rsidRDefault="00276BCA" w:rsidP="00564067">
      <w:pPr>
        <w:spacing w:after="160"/>
        <w:jc w:val="both"/>
      </w:pPr>
      <w:r w:rsidRPr="00134FA7">
        <w:t>•</w:t>
      </w:r>
      <w:r w:rsidRPr="00134FA7">
        <w:tab/>
        <w:t>dostupnost djelatnih tvari i/ili projekata za koje se HALMED može natjecati</w:t>
      </w:r>
    </w:p>
    <w:p w14:paraId="2C6270A9" w14:textId="77777777" w:rsidR="00276BCA" w:rsidRPr="00564067" w:rsidRDefault="00276BCA" w:rsidP="003A421E">
      <w:pPr>
        <w:jc w:val="both"/>
        <w:rPr>
          <w:b/>
        </w:rPr>
      </w:pPr>
      <w:r w:rsidRPr="00564067">
        <w:rPr>
          <w:b/>
        </w:rPr>
        <w:t>Nositelj aktivnosti:</w:t>
      </w:r>
    </w:p>
    <w:p w14:paraId="5788CFBF" w14:textId="77777777" w:rsidR="00276BCA" w:rsidRPr="00134FA7" w:rsidRDefault="00276BCA" w:rsidP="00564067">
      <w:pPr>
        <w:spacing w:after="160"/>
        <w:jc w:val="both"/>
      </w:pPr>
      <w:r w:rsidRPr="00134FA7">
        <w:t>•</w:t>
      </w:r>
      <w:r w:rsidRPr="00134FA7">
        <w:tab/>
        <w:t>voditelj Odjela za sigurnu primjenu lijekova i medicinskih proizvoda</w:t>
      </w:r>
    </w:p>
    <w:p w14:paraId="3696AFC0" w14:textId="77777777" w:rsidR="00276BCA" w:rsidRPr="00564067" w:rsidRDefault="00276BCA" w:rsidP="003A421E">
      <w:pPr>
        <w:jc w:val="both"/>
        <w:rPr>
          <w:b/>
        </w:rPr>
      </w:pPr>
      <w:r w:rsidRPr="00564067">
        <w:rPr>
          <w:b/>
        </w:rPr>
        <w:t>Ključni pokazatelj uspjeha:</w:t>
      </w:r>
    </w:p>
    <w:p w14:paraId="4DE118AA" w14:textId="77777777" w:rsidR="00276BCA" w:rsidRPr="00134FA7" w:rsidRDefault="00276BCA" w:rsidP="003A421E">
      <w:pPr>
        <w:jc w:val="both"/>
      </w:pPr>
      <w:r w:rsidRPr="00134FA7">
        <w:t>•</w:t>
      </w:r>
      <w:r w:rsidRPr="00134FA7">
        <w:tab/>
        <w:t xml:space="preserve">broj djelatnih tvari za koje je HR (HALMED) </w:t>
      </w:r>
      <w:proofErr w:type="spellStart"/>
      <w:r w:rsidRPr="00134FA7">
        <w:t>saMS</w:t>
      </w:r>
      <w:proofErr w:type="spellEnd"/>
    </w:p>
    <w:p w14:paraId="4F7C0946" w14:textId="77777777" w:rsidR="00276BCA" w:rsidRPr="00134FA7" w:rsidRDefault="00276BCA" w:rsidP="00564067">
      <w:pPr>
        <w:spacing w:after="160"/>
        <w:jc w:val="both"/>
      </w:pPr>
      <w:r w:rsidRPr="00134FA7">
        <w:t>•</w:t>
      </w:r>
      <w:r w:rsidRPr="00134FA7">
        <w:tab/>
        <w:t>sudjelovanje u EU projekatima iz područja ocjene sigurnosti primjene lijeka u kliničkim ispitivanjima</w:t>
      </w:r>
    </w:p>
    <w:p w14:paraId="647CA243" w14:textId="77777777" w:rsidR="00276BCA" w:rsidRPr="00134FA7" w:rsidRDefault="00276BCA" w:rsidP="00564067">
      <w:pPr>
        <w:spacing w:after="160"/>
        <w:jc w:val="both"/>
      </w:pPr>
      <w:r w:rsidRPr="00564067">
        <w:rPr>
          <w:b/>
        </w:rPr>
        <w:t>Jedinica mjere</w:t>
      </w:r>
      <w:r w:rsidRPr="00134FA7">
        <w:t xml:space="preserve">: da/ne, broj djelatnih tvari za koje </w:t>
      </w:r>
      <w:r w:rsidR="002D7395">
        <w:t>je HALMED</w:t>
      </w:r>
      <w:r w:rsidRPr="00134FA7">
        <w:t xml:space="preserve"> </w:t>
      </w:r>
      <w:proofErr w:type="spellStart"/>
      <w:r w:rsidRPr="00134FA7">
        <w:t>saMS</w:t>
      </w:r>
      <w:proofErr w:type="spellEnd"/>
    </w:p>
    <w:p w14:paraId="1C69CA65" w14:textId="77777777" w:rsidR="00276BCA" w:rsidRPr="00564067" w:rsidRDefault="00276BCA" w:rsidP="003A421E">
      <w:pPr>
        <w:jc w:val="both"/>
        <w:rPr>
          <w:b/>
        </w:rPr>
      </w:pPr>
      <w:r w:rsidRPr="00564067">
        <w:rPr>
          <w:b/>
        </w:rPr>
        <w:t>Vrijeme realizacije:</w:t>
      </w:r>
    </w:p>
    <w:p w14:paraId="2186474E" w14:textId="77777777" w:rsidR="00276BCA" w:rsidRPr="00134FA7" w:rsidRDefault="00276BCA" w:rsidP="003A421E">
      <w:pPr>
        <w:jc w:val="both"/>
      </w:pPr>
      <w:r w:rsidRPr="00134FA7">
        <w:t>2025.</w:t>
      </w:r>
    </w:p>
    <w:p w14:paraId="376A412C" w14:textId="77777777" w:rsidR="00276BCA" w:rsidRPr="00134FA7" w:rsidRDefault="00276BCA" w:rsidP="003A421E">
      <w:pPr>
        <w:jc w:val="both"/>
      </w:pPr>
      <w:r w:rsidRPr="00134FA7">
        <w:t>•</w:t>
      </w:r>
      <w:r w:rsidRPr="00134FA7">
        <w:tab/>
        <w:t>HALMED je zadužen za ocjenu sigurnosti primjene lijeka u kliničkim ispitivanjima za najmanje 10 djelatnih tvari</w:t>
      </w:r>
    </w:p>
    <w:p w14:paraId="0252F38E" w14:textId="77777777" w:rsidR="00276BCA" w:rsidRPr="00134FA7" w:rsidRDefault="00276BCA" w:rsidP="00564067">
      <w:pPr>
        <w:spacing w:after="160"/>
        <w:jc w:val="both"/>
      </w:pPr>
      <w:r w:rsidRPr="00134FA7">
        <w:t>•</w:t>
      </w:r>
      <w:r w:rsidRPr="00134FA7">
        <w:tab/>
        <w:t xml:space="preserve">sudjelovanje u najmanje </w:t>
      </w:r>
      <w:r w:rsidR="006A42D2">
        <w:t>1</w:t>
      </w:r>
      <w:r w:rsidR="006A42D2" w:rsidRPr="00134FA7">
        <w:t xml:space="preserve"> </w:t>
      </w:r>
      <w:r w:rsidRPr="00134FA7">
        <w:t>europskom projektu iz područja ocjene sigurnosti primjene lijeka u kliničkim ispitivanjima</w:t>
      </w:r>
    </w:p>
    <w:p w14:paraId="43563566" w14:textId="77777777" w:rsidR="00276BCA" w:rsidRPr="00134FA7" w:rsidRDefault="00276BCA" w:rsidP="003A421E">
      <w:pPr>
        <w:jc w:val="both"/>
      </w:pPr>
      <w:r w:rsidRPr="00134FA7">
        <w:t>2026.</w:t>
      </w:r>
    </w:p>
    <w:p w14:paraId="5D4B6757" w14:textId="77777777" w:rsidR="00276BCA" w:rsidRPr="00134FA7" w:rsidRDefault="00276BCA" w:rsidP="003A421E">
      <w:pPr>
        <w:jc w:val="both"/>
      </w:pPr>
      <w:r w:rsidRPr="00134FA7">
        <w:t>•</w:t>
      </w:r>
      <w:r w:rsidRPr="00134FA7">
        <w:tab/>
        <w:t>HALMED je zadužen za ocjenu sigurnosti primjene lijeka u kliničkim ispitivanjima za najmanje 15 djelatnih tvari</w:t>
      </w:r>
    </w:p>
    <w:p w14:paraId="30C86AEB" w14:textId="77777777" w:rsidR="00276BCA" w:rsidRPr="00134FA7" w:rsidRDefault="00276BCA" w:rsidP="00564067">
      <w:pPr>
        <w:spacing w:after="160"/>
        <w:jc w:val="both"/>
      </w:pPr>
      <w:r w:rsidRPr="00134FA7">
        <w:t>•</w:t>
      </w:r>
      <w:r w:rsidRPr="00134FA7">
        <w:tab/>
        <w:t xml:space="preserve">sudjelovanje u najmanje </w:t>
      </w:r>
      <w:r w:rsidR="006A42D2">
        <w:t>1</w:t>
      </w:r>
      <w:r w:rsidR="006A42D2" w:rsidRPr="00134FA7">
        <w:t xml:space="preserve"> </w:t>
      </w:r>
      <w:r w:rsidRPr="00134FA7">
        <w:t>europskom projektu iz područja ocjene sigurnosti primjene lijeka u kliničkim ispitivanjima</w:t>
      </w:r>
    </w:p>
    <w:p w14:paraId="13BA8BF2" w14:textId="77777777" w:rsidR="00276BCA" w:rsidRPr="00134FA7" w:rsidRDefault="00276BCA" w:rsidP="003A421E">
      <w:pPr>
        <w:jc w:val="both"/>
      </w:pPr>
      <w:r w:rsidRPr="00134FA7">
        <w:t>2027.</w:t>
      </w:r>
    </w:p>
    <w:p w14:paraId="76977CD5" w14:textId="77777777" w:rsidR="00276BCA" w:rsidRPr="00134FA7" w:rsidRDefault="00276BCA" w:rsidP="00564067">
      <w:pPr>
        <w:spacing w:after="160"/>
        <w:jc w:val="both"/>
      </w:pPr>
      <w:r w:rsidRPr="00134FA7">
        <w:t>•</w:t>
      </w:r>
      <w:r w:rsidRPr="00134FA7">
        <w:tab/>
        <w:t>HALMED je zadužen za ocjenu sigurnosti primjene lijeka u kliničkim ispitivanjima za najmanje 20 djelatnih tvari</w:t>
      </w:r>
    </w:p>
    <w:p w14:paraId="2C9CE0E1" w14:textId="77777777" w:rsidR="00276BCA" w:rsidRDefault="00276BCA" w:rsidP="00564067">
      <w:pPr>
        <w:jc w:val="both"/>
      </w:pPr>
    </w:p>
    <w:p w14:paraId="196BE7FD" w14:textId="77777777" w:rsidR="00276BCA" w:rsidRPr="00134FA7" w:rsidRDefault="00276BCA" w:rsidP="00564067">
      <w:pPr>
        <w:spacing w:after="160"/>
        <w:jc w:val="both"/>
      </w:pPr>
      <w:r>
        <w:rPr>
          <w:b/>
        </w:rPr>
        <w:t>2.6. Povećanje</w:t>
      </w:r>
      <w:r w:rsidRPr="00134FA7">
        <w:rPr>
          <w:b/>
        </w:rPr>
        <w:t xml:space="preserve"> mogućnost</w:t>
      </w:r>
      <w:r>
        <w:rPr>
          <w:b/>
        </w:rPr>
        <w:t>i</w:t>
      </w:r>
      <w:r w:rsidRPr="00134FA7">
        <w:rPr>
          <w:b/>
        </w:rPr>
        <w:t xml:space="preserve"> sudjelovanja u provjeri kakvoće centralizirano odobrenih lijekova </w:t>
      </w:r>
    </w:p>
    <w:p w14:paraId="5BAF9CFD" w14:textId="77777777" w:rsidR="00276BCA" w:rsidRPr="00564067" w:rsidRDefault="00276BCA" w:rsidP="003A421E">
      <w:pPr>
        <w:jc w:val="both"/>
        <w:rPr>
          <w:b/>
        </w:rPr>
      </w:pPr>
      <w:r w:rsidRPr="00564067">
        <w:rPr>
          <w:b/>
        </w:rPr>
        <w:t xml:space="preserve">Strategija za cilj: </w:t>
      </w:r>
    </w:p>
    <w:p w14:paraId="7B268C12" w14:textId="77777777" w:rsidR="00276BCA" w:rsidRPr="00134FA7" w:rsidRDefault="00276BCA" w:rsidP="00564067">
      <w:pPr>
        <w:spacing w:after="160"/>
        <w:jc w:val="both"/>
      </w:pPr>
      <w:r w:rsidRPr="00134FA7">
        <w:t>Unaprjeđenje resursa u cilju povećanog uključivanja u provjeru kakvoće centralizirano odobrenih lijekova (CAP) u Europskoj uniji</w:t>
      </w:r>
    </w:p>
    <w:p w14:paraId="10D8798A" w14:textId="77777777" w:rsidR="00276BCA" w:rsidRPr="00564067" w:rsidRDefault="00276BCA" w:rsidP="003A421E">
      <w:pPr>
        <w:jc w:val="both"/>
        <w:rPr>
          <w:b/>
        </w:rPr>
      </w:pPr>
      <w:r w:rsidRPr="00564067">
        <w:rPr>
          <w:b/>
        </w:rPr>
        <w:t>Akcijski koraci:</w:t>
      </w:r>
    </w:p>
    <w:p w14:paraId="5BBB654B" w14:textId="77777777" w:rsidR="00276BCA" w:rsidRPr="00134FA7" w:rsidRDefault="00276BCA" w:rsidP="003A421E">
      <w:pPr>
        <w:jc w:val="both"/>
      </w:pPr>
      <w:r w:rsidRPr="00134FA7">
        <w:t>•</w:t>
      </w:r>
      <w:r w:rsidRPr="00134FA7">
        <w:tab/>
        <w:t>planiranje, uvođenje i razvoj odabranih analitičkih metoda</w:t>
      </w:r>
    </w:p>
    <w:p w14:paraId="3F29D6FF" w14:textId="77777777" w:rsidR="00276BCA" w:rsidRPr="00134FA7" w:rsidRDefault="00276BCA" w:rsidP="003A421E">
      <w:pPr>
        <w:jc w:val="both"/>
      </w:pPr>
      <w:r w:rsidRPr="00134FA7">
        <w:t>•</w:t>
      </w:r>
      <w:r w:rsidRPr="00134FA7">
        <w:tab/>
        <w:t>planiranje, nabava i uvođenje u rad laboratorijske opreme potrebne za provođenje ispitivanja</w:t>
      </w:r>
    </w:p>
    <w:p w14:paraId="4329CBEE" w14:textId="77777777" w:rsidR="00276BCA" w:rsidRPr="00134FA7" w:rsidRDefault="00276BCA" w:rsidP="003A421E">
      <w:pPr>
        <w:jc w:val="both"/>
      </w:pPr>
      <w:r w:rsidRPr="00134FA7">
        <w:t>•</w:t>
      </w:r>
      <w:r w:rsidRPr="00134FA7">
        <w:tab/>
        <w:t>razvoj specifičnih znanja osposobljavanjem laboratorijskog osoblja</w:t>
      </w:r>
    </w:p>
    <w:p w14:paraId="35813464" w14:textId="77777777" w:rsidR="00276BCA" w:rsidRPr="00134FA7" w:rsidRDefault="00276BCA" w:rsidP="003A421E">
      <w:pPr>
        <w:jc w:val="both"/>
      </w:pPr>
      <w:r w:rsidRPr="00134FA7">
        <w:t>•</w:t>
      </w:r>
      <w:r w:rsidRPr="00134FA7">
        <w:tab/>
        <w:t xml:space="preserve">prijavljivanje za ispitivanje CAP lijekova </w:t>
      </w:r>
    </w:p>
    <w:p w14:paraId="38C3AC62" w14:textId="77777777" w:rsidR="00276BCA" w:rsidRPr="00134FA7" w:rsidRDefault="00276BCA" w:rsidP="003A421E">
      <w:pPr>
        <w:jc w:val="both"/>
      </w:pPr>
      <w:r w:rsidRPr="00134FA7">
        <w:t>•</w:t>
      </w:r>
      <w:r w:rsidRPr="00134FA7">
        <w:tab/>
        <w:t>suradnja s mrežom službenih laboratorija u svrhu razmjene iskustava i zajedničkog sudjelovanja u ispitivanjima CAP lijekova</w:t>
      </w:r>
    </w:p>
    <w:p w14:paraId="45B8ED17" w14:textId="77777777" w:rsidR="00276BCA" w:rsidRPr="00134FA7" w:rsidRDefault="00276BCA" w:rsidP="00564067">
      <w:pPr>
        <w:spacing w:after="160"/>
        <w:jc w:val="both"/>
      </w:pPr>
      <w:r w:rsidRPr="00134FA7">
        <w:t>•</w:t>
      </w:r>
      <w:r w:rsidRPr="00134FA7">
        <w:tab/>
        <w:t>aktivni doprinos radu radnih grupa EDQM-a za CAP lijekove</w:t>
      </w:r>
    </w:p>
    <w:p w14:paraId="626C5BC0" w14:textId="77777777" w:rsidR="00276BCA" w:rsidRPr="00564067" w:rsidRDefault="00276BCA" w:rsidP="003A421E">
      <w:pPr>
        <w:jc w:val="both"/>
        <w:rPr>
          <w:b/>
        </w:rPr>
      </w:pPr>
      <w:r w:rsidRPr="00564067">
        <w:rPr>
          <w:b/>
        </w:rPr>
        <w:t xml:space="preserve">Rizici: </w:t>
      </w:r>
    </w:p>
    <w:p w14:paraId="7208D121" w14:textId="77777777" w:rsidR="00276BCA" w:rsidRPr="00134FA7" w:rsidRDefault="00276BCA" w:rsidP="003A421E">
      <w:pPr>
        <w:jc w:val="both"/>
      </w:pPr>
      <w:r w:rsidRPr="00134FA7">
        <w:lastRenderedPageBreak/>
        <w:t>•</w:t>
      </w:r>
      <w:r w:rsidRPr="00134FA7">
        <w:tab/>
        <w:t>manjak resursa (oprema, osoblje)</w:t>
      </w:r>
    </w:p>
    <w:p w14:paraId="574BCCE8" w14:textId="77777777" w:rsidR="00276BCA" w:rsidRPr="00134FA7" w:rsidRDefault="00276BCA" w:rsidP="00564067">
      <w:pPr>
        <w:spacing w:after="160"/>
        <w:jc w:val="both"/>
      </w:pPr>
      <w:r w:rsidRPr="00134FA7">
        <w:t>•</w:t>
      </w:r>
      <w:r w:rsidRPr="00134FA7">
        <w:tab/>
        <w:t xml:space="preserve">dostupnost CAP ispitivanja </w:t>
      </w:r>
    </w:p>
    <w:p w14:paraId="1200CC1B" w14:textId="77777777" w:rsidR="00276BCA" w:rsidRPr="00564067" w:rsidRDefault="00276BCA" w:rsidP="003A421E">
      <w:pPr>
        <w:jc w:val="both"/>
        <w:rPr>
          <w:b/>
        </w:rPr>
      </w:pPr>
      <w:r w:rsidRPr="00564067">
        <w:rPr>
          <w:b/>
        </w:rPr>
        <w:t xml:space="preserve">Nositelj aktivnosti: </w:t>
      </w:r>
    </w:p>
    <w:p w14:paraId="43A2E9E5" w14:textId="77777777" w:rsidR="00276BCA" w:rsidRPr="00134FA7" w:rsidRDefault="00276BCA" w:rsidP="00564067">
      <w:pPr>
        <w:spacing w:after="160"/>
        <w:jc w:val="both"/>
      </w:pPr>
      <w:r w:rsidRPr="00134FA7">
        <w:t>•</w:t>
      </w:r>
      <w:r w:rsidRPr="00134FA7">
        <w:tab/>
        <w:t>voditelj Odjela službenog laboratorija za provjeru lijekova - OMCL</w:t>
      </w:r>
    </w:p>
    <w:p w14:paraId="5BF3D7F9" w14:textId="77777777" w:rsidR="00276BCA" w:rsidRPr="00564067" w:rsidRDefault="00276BCA" w:rsidP="003A421E">
      <w:pPr>
        <w:jc w:val="both"/>
        <w:rPr>
          <w:b/>
        </w:rPr>
      </w:pPr>
      <w:r w:rsidRPr="00564067">
        <w:rPr>
          <w:b/>
        </w:rPr>
        <w:t>Ključni pokazatelj uspjeha:</w:t>
      </w:r>
    </w:p>
    <w:p w14:paraId="34B146DF" w14:textId="77777777" w:rsidR="00276BCA" w:rsidRPr="00134FA7" w:rsidRDefault="00276BCA" w:rsidP="003A421E">
      <w:pPr>
        <w:jc w:val="both"/>
      </w:pPr>
      <w:r w:rsidRPr="00134FA7">
        <w:t>•</w:t>
      </w:r>
      <w:r w:rsidRPr="00134FA7">
        <w:tab/>
        <w:t>uvedene metode ispitivanja</w:t>
      </w:r>
    </w:p>
    <w:p w14:paraId="0FF8A392" w14:textId="77777777" w:rsidR="00276BCA" w:rsidRPr="00134FA7" w:rsidRDefault="00276BCA" w:rsidP="00564067">
      <w:pPr>
        <w:spacing w:after="160"/>
        <w:jc w:val="both"/>
      </w:pPr>
      <w:r w:rsidRPr="00134FA7">
        <w:t>•</w:t>
      </w:r>
      <w:r w:rsidRPr="00134FA7">
        <w:tab/>
        <w:t xml:space="preserve">povećani broj prijava CAP lijekova </w:t>
      </w:r>
    </w:p>
    <w:p w14:paraId="50A7C140" w14:textId="77777777" w:rsidR="00276BCA" w:rsidRPr="00134FA7" w:rsidRDefault="00276BCA" w:rsidP="00564067">
      <w:pPr>
        <w:spacing w:after="160"/>
        <w:jc w:val="both"/>
      </w:pPr>
      <w:r w:rsidRPr="00564067">
        <w:rPr>
          <w:b/>
        </w:rPr>
        <w:t>Jedinica mjere</w:t>
      </w:r>
      <w:r w:rsidRPr="00134FA7">
        <w:t>: uvedene metode ispitivanja, broj prijava</w:t>
      </w:r>
    </w:p>
    <w:p w14:paraId="4EAD8A58" w14:textId="77777777" w:rsidR="00276BCA" w:rsidRPr="00564067" w:rsidRDefault="00276BCA" w:rsidP="003A421E">
      <w:pPr>
        <w:jc w:val="both"/>
        <w:rPr>
          <w:b/>
        </w:rPr>
      </w:pPr>
      <w:r w:rsidRPr="00564067">
        <w:rPr>
          <w:b/>
        </w:rPr>
        <w:t>Vrijeme realizacije:</w:t>
      </w:r>
    </w:p>
    <w:p w14:paraId="72A1207E" w14:textId="77777777" w:rsidR="00276BCA" w:rsidRPr="00134FA7" w:rsidRDefault="00276BCA" w:rsidP="003A421E">
      <w:pPr>
        <w:jc w:val="both"/>
      </w:pPr>
      <w:r w:rsidRPr="00134FA7">
        <w:t>2025.</w:t>
      </w:r>
    </w:p>
    <w:p w14:paraId="2A686967" w14:textId="77777777" w:rsidR="00276BCA" w:rsidRPr="00134FA7" w:rsidRDefault="00276BCA" w:rsidP="003A421E">
      <w:pPr>
        <w:jc w:val="both"/>
      </w:pPr>
      <w:r w:rsidRPr="00134FA7">
        <w:t>•</w:t>
      </w:r>
      <w:r w:rsidRPr="00134FA7">
        <w:tab/>
        <w:t>razvoj i uvođenje jedne analitičke metode za potencijalno ispitivanje CAP lijekova</w:t>
      </w:r>
    </w:p>
    <w:p w14:paraId="02A04FFD" w14:textId="77777777" w:rsidR="00276BCA" w:rsidRPr="00134FA7" w:rsidRDefault="00276BCA" w:rsidP="003A421E">
      <w:pPr>
        <w:widowControl/>
        <w:numPr>
          <w:ilvl w:val="0"/>
          <w:numId w:val="19"/>
        </w:numPr>
        <w:autoSpaceDE/>
        <w:autoSpaceDN/>
        <w:adjustRightInd/>
        <w:ind w:hanging="720"/>
        <w:jc w:val="both"/>
      </w:pPr>
      <w:r w:rsidRPr="00134FA7">
        <w:t xml:space="preserve">prijava za ispitivanje svih CAP lijekova koji u zahtjevu kakvoće imaju parametar za uvedenu analitičku metodu </w:t>
      </w:r>
    </w:p>
    <w:p w14:paraId="5B295FE5" w14:textId="77777777" w:rsidR="00276BCA" w:rsidRPr="00134FA7" w:rsidRDefault="00276BCA" w:rsidP="004D039F">
      <w:pPr>
        <w:widowControl/>
        <w:numPr>
          <w:ilvl w:val="0"/>
          <w:numId w:val="19"/>
        </w:numPr>
        <w:autoSpaceDE/>
        <w:autoSpaceDN/>
        <w:adjustRightInd/>
        <w:spacing w:after="160"/>
        <w:ind w:hanging="720"/>
        <w:contextualSpacing/>
        <w:jc w:val="both"/>
      </w:pPr>
      <w:r w:rsidRPr="00134FA7">
        <w:t>uključenje u rad grupe EDQM-a za CAP lijekove</w:t>
      </w:r>
    </w:p>
    <w:p w14:paraId="5D50BCDE" w14:textId="77777777" w:rsidR="00276BCA" w:rsidRPr="00134FA7" w:rsidRDefault="00276BCA" w:rsidP="003A421E">
      <w:pPr>
        <w:jc w:val="both"/>
      </w:pPr>
      <w:r w:rsidRPr="00134FA7">
        <w:t>2026.</w:t>
      </w:r>
    </w:p>
    <w:p w14:paraId="7D6A77F9" w14:textId="77777777" w:rsidR="00276BCA" w:rsidRPr="00134FA7" w:rsidRDefault="00276BCA" w:rsidP="003A421E">
      <w:pPr>
        <w:jc w:val="both"/>
      </w:pPr>
      <w:r w:rsidRPr="00134FA7">
        <w:t>•</w:t>
      </w:r>
      <w:r w:rsidRPr="00134FA7">
        <w:tab/>
        <w:t>razvoj i uvođenje dodatne analitičke metode za potencijalno ispitivanje CAP lijekova</w:t>
      </w:r>
    </w:p>
    <w:p w14:paraId="788977CD" w14:textId="77777777" w:rsidR="00276BCA" w:rsidRPr="00134FA7" w:rsidRDefault="00276BCA" w:rsidP="004D039F">
      <w:pPr>
        <w:widowControl/>
        <w:numPr>
          <w:ilvl w:val="0"/>
          <w:numId w:val="19"/>
        </w:numPr>
        <w:autoSpaceDE/>
        <w:autoSpaceDN/>
        <w:adjustRightInd/>
        <w:spacing w:after="160"/>
        <w:ind w:hanging="720"/>
        <w:contextualSpacing/>
        <w:jc w:val="both"/>
      </w:pPr>
      <w:r w:rsidRPr="00134FA7">
        <w:t>prijava za ispitivanje svih CAP lijekova koji u zahtjevu kakvoće imaju parametar za uvedenu analitičku metodu</w:t>
      </w:r>
    </w:p>
    <w:p w14:paraId="4CC5E67D" w14:textId="77777777" w:rsidR="00276BCA" w:rsidRPr="00134FA7" w:rsidRDefault="00276BCA" w:rsidP="003A421E">
      <w:pPr>
        <w:jc w:val="both"/>
      </w:pPr>
      <w:r w:rsidRPr="00134FA7">
        <w:t>2027.</w:t>
      </w:r>
    </w:p>
    <w:p w14:paraId="5F281C5B" w14:textId="77777777" w:rsidR="00276BCA" w:rsidRPr="00134FA7" w:rsidRDefault="00276BCA" w:rsidP="00564067">
      <w:pPr>
        <w:spacing w:after="160"/>
        <w:ind w:left="705" w:hanging="705"/>
        <w:jc w:val="both"/>
      </w:pPr>
      <w:r w:rsidRPr="00134FA7">
        <w:t>•</w:t>
      </w:r>
      <w:r w:rsidRPr="00134FA7">
        <w:tab/>
        <w:t>predložiti imenovanje djelatnika OMCL-a kao znanstvenog savjetnika (</w:t>
      </w:r>
      <w:proofErr w:type="spellStart"/>
      <w:r w:rsidRPr="003A421E">
        <w:rPr>
          <w:i/>
        </w:rPr>
        <w:t>scientific</w:t>
      </w:r>
      <w:proofErr w:type="spellEnd"/>
      <w:r w:rsidRPr="003A421E">
        <w:rPr>
          <w:i/>
        </w:rPr>
        <w:t xml:space="preserve"> </w:t>
      </w:r>
      <w:proofErr w:type="spellStart"/>
      <w:r w:rsidRPr="003A421E">
        <w:rPr>
          <w:i/>
        </w:rPr>
        <w:t>advisor</w:t>
      </w:r>
      <w:proofErr w:type="spellEnd"/>
      <w:r w:rsidRPr="00134FA7">
        <w:t>) u postupcima provjere kakvoće CAP lijekova</w:t>
      </w:r>
    </w:p>
    <w:p w14:paraId="20D4ABD2" w14:textId="77777777" w:rsidR="00276BCA" w:rsidRDefault="00276BCA" w:rsidP="00564067">
      <w:pPr>
        <w:spacing w:after="160"/>
        <w:jc w:val="both"/>
      </w:pPr>
    </w:p>
    <w:p w14:paraId="19D06C2F" w14:textId="77777777" w:rsidR="00222994" w:rsidRPr="0083174F" w:rsidRDefault="00222994" w:rsidP="003A421E">
      <w:pPr>
        <w:pStyle w:val="Heading2"/>
        <w:rPr>
          <w:color w:val="0070C0"/>
        </w:rPr>
      </w:pPr>
      <w:bookmarkStart w:id="60" w:name="_Toc180755271"/>
      <w:r w:rsidRPr="0083174F">
        <w:rPr>
          <w:color w:val="0070C0"/>
        </w:rPr>
        <w:t xml:space="preserve">3. Jačanje uloge HALMED-a, regulatornog okvira i </w:t>
      </w:r>
      <w:r w:rsidR="006A42D2" w:rsidRPr="0083174F">
        <w:rPr>
          <w:color w:val="0070C0"/>
        </w:rPr>
        <w:t xml:space="preserve">optimizacija </w:t>
      </w:r>
      <w:r w:rsidRPr="0083174F">
        <w:rPr>
          <w:color w:val="0070C0"/>
        </w:rPr>
        <w:t>procesa</w:t>
      </w:r>
      <w:bookmarkEnd w:id="60"/>
    </w:p>
    <w:p w14:paraId="6BD31931" w14:textId="77777777" w:rsidR="000D344B" w:rsidRDefault="000D344B" w:rsidP="00564067">
      <w:pPr>
        <w:jc w:val="both"/>
        <w:rPr>
          <w:b/>
        </w:rPr>
      </w:pPr>
    </w:p>
    <w:p w14:paraId="1C7A7001" w14:textId="77777777" w:rsidR="00222994" w:rsidRPr="008B5D2C" w:rsidRDefault="00222994" w:rsidP="00564067">
      <w:pPr>
        <w:jc w:val="both"/>
        <w:rPr>
          <w:b/>
        </w:rPr>
      </w:pPr>
      <w:r w:rsidRPr="008B5D2C">
        <w:rPr>
          <w:b/>
        </w:rPr>
        <w:t xml:space="preserve">3.1. Razvijanje i prelazak na korištenje e-sustava za upis </w:t>
      </w:r>
      <w:r>
        <w:rPr>
          <w:b/>
        </w:rPr>
        <w:t>distributera</w:t>
      </w:r>
      <w:r w:rsidRPr="008B5D2C">
        <w:rPr>
          <w:b/>
        </w:rPr>
        <w:t xml:space="preserve"> </w:t>
      </w:r>
    </w:p>
    <w:p w14:paraId="20278BF0" w14:textId="77777777" w:rsidR="000D344B" w:rsidRDefault="000D344B" w:rsidP="00564067">
      <w:pPr>
        <w:jc w:val="both"/>
      </w:pPr>
    </w:p>
    <w:p w14:paraId="28304B28" w14:textId="77777777" w:rsidR="00222994" w:rsidRPr="00564067" w:rsidRDefault="00222994" w:rsidP="00564067">
      <w:pPr>
        <w:jc w:val="both"/>
        <w:rPr>
          <w:b/>
        </w:rPr>
      </w:pPr>
      <w:r w:rsidRPr="00564067">
        <w:rPr>
          <w:b/>
        </w:rPr>
        <w:t>Strategija za cilj:</w:t>
      </w:r>
    </w:p>
    <w:p w14:paraId="5FC0169F" w14:textId="77777777" w:rsidR="00222994" w:rsidRDefault="00222994" w:rsidP="00564067">
      <w:pPr>
        <w:jc w:val="both"/>
      </w:pPr>
      <w:r>
        <w:t xml:space="preserve">HALMED u okviru svoje nadležnosti definirane Zakonom o provedbi Uredbe (EU) 2017/745 o medicinskim proizvodima i Uredbe (EU) 2017/746 o </w:t>
      </w:r>
      <w:proofErr w:type="spellStart"/>
      <w:r w:rsidRPr="003A421E">
        <w:rPr>
          <w:i/>
        </w:rPr>
        <w:t>in</w:t>
      </w:r>
      <w:proofErr w:type="spellEnd"/>
      <w:r w:rsidRPr="003A421E">
        <w:rPr>
          <w:i/>
        </w:rPr>
        <w:t xml:space="preserve"> </w:t>
      </w:r>
      <w:proofErr w:type="spellStart"/>
      <w:r w:rsidRPr="003A421E">
        <w:rPr>
          <w:i/>
        </w:rPr>
        <w:t>vitro</w:t>
      </w:r>
      <w:proofErr w:type="spellEnd"/>
      <w:r>
        <w:t xml:space="preserve"> dijagnostičkim medicinskim proizvodima provodi registraciju gospodarskih subjekata. Registracija proizvođača, uvoznika, ovlaštenih zastupnika i sastavljača kompleta sa sjedištem u RH će se prebaciti na centraliziranu bazu </w:t>
      </w:r>
      <w:proofErr w:type="spellStart"/>
      <w:r>
        <w:t>Eudamed</w:t>
      </w:r>
      <w:proofErr w:type="spellEnd"/>
      <w:r>
        <w:t>, a lokalni distributeri na interno razvijen</w:t>
      </w:r>
      <w:r w:rsidR="00E3357D">
        <w:t>u</w:t>
      </w:r>
      <w:r>
        <w:t xml:space="preserve"> bazu registra distributera. </w:t>
      </w:r>
      <w:r w:rsidR="00E27517">
        <w:t>Registracija z</w:t>
      </w:r>
      <w:r>
        <w:t xml:space="preserve">a medicinske proizvode se u </w:t>
      </w:r>
      <w:r w:rsidR="00E27517">
        <w:t xml:space="preserve">razdoblju </w:t>
      </w:r>
      <w:r>
        <w:t xml:space="preserve">provođenja ovog operativnog cilja planira potpuno prebaciti </w:t>
      </w:r>
      <w:r w:rsidR="00E3357D">
        <w:t>na</w:t>
      </w:r>
      <w:r>
        <w:t xml:space="preserve"> </w:t>
      </w:r>
      <w:proofErr w:type="spellStart"/>
      <w:r>
        <w:t>Eudamed</w:t>
      </w:r>
      <w:proofErr w:type="spellEnd"/>
      <w:r>
        <w:t>.</w:t>
      </w:r>
    </w:p>
    <w:p w14:paraId="6730AA7A" w14:textId="77777777" w:rsidR="000D344B" w:rsidRDefault="000D344B" w:rsidP="00564067">
      <w:pPr>
        <w:jc w:val="both"/>
      </w:pPr>
    </w:p>
    <w:p w14:paraId="5108E68E" w14:textId="77777777" w:rsidR="00222994" w:rsidRPr="00564067" w:rsidRDefault="00222994" w:rsidP="00564067">
      <w:pPr>
        <w:jc w:val="both"/>
        <w:rPr>
          <w:b/>
        </w:rPr>
      </w:pPr>
      <w:r w:rsidRPr="00564067">
        <w:rPr>
          <w:b/>
        </w:rPr>
        <w:t>Akcijski koraci:</w:t>
      </w:r>
    </w:p>
    <w:p w14:paraId="5D81C66D" w14:textId="77777777" w:rsidR="00222994" w:rsidRDefault="00222994" w:rsidP="00564067">
      <w:pPr>
        <w:jc w:val="both"/>
      </w:pPr>
      <w:r>
        <w:t>•</w:t>
      </w:r>
      <w:r>
        <w:tab/>
        <w:t>Završiti razvoj registra distributera te educirati distributere o korištenju baze</w:t>
      </w:r>
    </w:p>
    <w:p w14:paraId="56A63291" w14:textId="77777777" w:rsidR="00222994" w:rsidRDefault="00222994" w:rsidP="00564067">
      <w:pPr>
        <w:jc w:val="both"/>
      </w:pPr>
      <w:r>
        <w:t>•</w:t>
      </w:r>
      <w:r>
        <w:tab/>
        <w:t xml:space="preserve">Informirati proizvođače, uvoznike, ovlaštene zastupnike i sastavljače kompleta sa sjedištem u RH o prijavi za izdavanjem SRN broja u </w:t>
      </w:r>
      <w:proofErr w:type="spellStart"/>
      <w:r>
        <w:t>Eudamedu</w:t>
      </w:r>
      <w:proofErr w:type="spellEnd"/>
    </w:p>
    <w:p w14:paraId="40EEBEE4" w14:textId="77777777" w:rsidR="00222994" w:rsidRDefault="00222994" w:rsidP="00564067">
      <w:pPr>
        <w:jc w:val="both"/>
      </w:pPr>
      <w:r>
        <w:t>•</w:t>
      </w:r>
      <w:r>
        <w:tab/>
        <w:t xml:space="preserve">Informirati proizvođače i distributere o prijavi medicinskih proizvoda u </w:t>
      </w:r>
      <w:proofErr w:type="spellStart"/>
      <w:r>
        <w:t>Eudamedu</w:t>
      </w:r>
      <w:proofErr w:type="spellEnd"/>
    </w:p>
    <w:p w14:paraId="221DFEFB" w14:textId="77777777" w:rsidR="000D344B" w:rsidRDefault="000D344B" w:rsidP="00564067">
      <w:pPr>
        <w:jc w:val="both"/>
      </w:pPr>
    </w:p>
    <w:p w14:paraId="73CBA7F7" w14:textId="77777777" w:rsidR="00222994" w:rsidRPr="00564067" w:rsidRDefault="00222994" w:rsidP="00564067">
      <w:pPr>
        <w:jc w:val="both"/>
        <w:rPr>
          <w:b/>
        </w:rPr>
      </w:pPr>
      <w:r w:rsidRPr="00564067">
        <w:rPr>
          <w:b/>
        </w:rPr>
        <w:t>Rizici:</w:t>
      </w:r>
    </w:p>
    <w:p w14:paraId="66F7A531" w14:textId="77777777" w:rsidR="00222994" w:rsidRDefault="00222994" w:rsidP="00564067">
      <w:pPr>
        <w:jc w:val="both"/>
      </w:pPr>
      <w:r>
        <w:t>•</w:t>
      </w:r>
      <w:r>
        <w:tab/>
        <w:t>Spremnost gospodarskih subjekata na upis u nove baze</w:t>
      </w:r>
    </w:p>
    <w:p w14:paraId="45892962" w14:textId="77777777" w:rsidR="00222994" w:rsidRDefault="00222994" w:rsidP="00564067">
      <w:pPr>
        <w:jc w:val="both"/>
      </w:pPr>
      <w:r>
        <w:t>•</w:t>
      </w:r>
      <w:r>
        <w:tab/>
        <w:t>Informatičko obrazovanje gospodarskih subjekata</w:t>
      </w:r>
    </w:p>
    <w:p w14:paraId="3A05739C" w14:textId="77777777" w:rsidR="000D344B" w:rsidRDefault="000D344B" w:rsidP="00564067">
      <w:pPr>
        <w:jc w:val="both"/>
      </w:pPr>
    </w:p>
    <w:p w14:paraId="7E310DCC" w14:textId="77777777" w:rsidR="00222994" w:rsidRPr="00564067" w:rsidRDefault="00222994" w:rsidP="00564067">
      <w:pPr>
        <w:jc w:val="both"/>
        <w:rPr>
          <w:b/>
        </w:rPr>
      </w:pPr>
      <w:r w:rsidRPr="00564067">
        <w:rPr>
          <w:b/>
        </w:rPr>
        <w:t>Nositelj aktivnosti:</w:t>
      </w:r>
    </w:p>
    <w:p w14:paraId="3AEB3B0E" w14:textId="77777777" w:rsidR="00222994" w:rsidRDefault="00222994" w:rsidP="00564067">
      <w:pPr>
        <w:jc w:val="both"/>
      </w:pPr>
      <w:r>
        <w:t>•</w:t>
      </w:r>
      <w:r>
        <w:tab/>
        <w:t>voditelj Odjela za sigurnu primjenu lijekova i medicinskih proizvoda</w:t>
      </w:r>
    </w:p>
    <w:p w14:paraId="6D4549F2" w14:textId="77777777" w:rsidR="000D344B" w:rsidRDefault="000D344B" w:rsidP="00564067">
      <w:pPr>
        <w:jc w:val="both"/>
      </w:pPr>
    </w:p>
    <w:p w14:paraId="1632BC28" w14:textId="77777777" w:rsidR="00222994" w:rsidRPr="00564067" w:rsidRDefault="00222994" w:rsidP="00564067">
      <w:pPr>
        <w:jc w:val="both"/>
        <w:rPr>
          <w:b/>
        </w:rPr>
      </w:pPr>
      <w:r w:rsidRPr="00564067">
        <w:rPr>
          <w:b/>
        </w:rPr>
        <w:t>Ključni pokazatelj uspjeha:</w:t>
      </w:r>
    </w:p>
    <w:p w14:paraId="33690C18" w14:textId="77777777" w:rsidR="00222994" w:rsidRDefault="00222994" w:rsidP="00564067">
      <w:pPr>
        <w:jc w:val="both"/>
      </w:pPr>
      <w:r>
        <w:t>•</w:t>
      </w:r>
      <w:r>
        <w:tab/>
        <w:t xml:space="preserve">broj gospodarskih subjekata u </w:t>
      </w:r>
      <w:proofErr w:type="spellStart"/>
      <w:r>
        <w:t>Eudamedu</w:t>
      </w:r>
      <w:proofErr w:type="spellEnd"/>
      <w:r>
        <w:t>/registru distributera</w:t>
      </w:r>
    </w:p>
    <w:p w14:paraId="6001CC15" w14:textId="77777777" w:rsidR="00222994" w:rsidRDefault="00222994" w:rsidP="00564067">
      <w:pPr>
        <w:jc w:val="both"/>
      </w:pPr>
      <w:r>
        <w:t>•</w:t>
      </w:r>
      <w:r>
        <w:tab/>
        <w:t xml:space="preserve">pad broja obavijesti o stavljanju u promet zbog prebacivanja u bazu </w:t>
      </w:r>
      <w:proofErr w:type="spellStart"/>
      <w:r>
        <w:t>Eudamed</w:t>
      </w:r>
      <w:proofErr w:type="spellEnd"/>
    </w:p>
    <w:p w14:paraId="3FFF39E4" w14:textId="77777777" w:rsidR="000D344B" w:rsidRDefault="000D344B" w:rsidP="00564067">
      <w:pPr>
        <w:jc w:val="both"/>
      </w:pPr>
    </w:p>
    <w:p w14:paraId="3D5CA7C3" w14:textId="77777777" w:rsidR="00222994" w:rsidRPr="00564067" w:rsidRDefault="00222994" w:rsidP="00564067">
      <w:pPr>
        <w:jc w:val="both"/>
        <w:rPr>
          <w:b/>
        </w:rPr>
      </w:pPr>
      <w:r w:rsidRPr="00564067">
        <w:rPr>
          <w:b/>
        </w:rPr>
        <w:t>Vrijeme realizacije:</w:t>
      </w:r>
    </w:p>
    <w:p w14:paraId="269CA5B4" w14:textId="77777777" w:rsidR="00222994" w:rsidRDefault="00222994" w:rsidP="000D344B">
      <w:pPr>
        <w:jc w:val="both"/>
      </w:pPr>
      <w:r>
        <w:t>2025.</w:t>
      </w:r>
    </w:p>
    <w:p w14:paraId="628DB744" w14:textId="77777777" w:rsidR="00222994" w:rsidRDefault="00222994" w:rsidP="004D039F">
      <w:pPr>
        <w:numPr>
          <w:ilvl w:val="0"/>
          <w:numId w:val="19"/>
        </w:numPr>
        <w:jc w:val="both"/>
      </w:pPr>
      <w:r>
        <w:t xml:space="preserve">50% proizvođača, uvoznika, ovlaštenih zastupnika i sastavljača kompleta sa sjedištem u RH registrirano je u bazi </w:t>
      </w:r>
      <w:proofErr w:type="spellStart"/>
      <w:r>
        <w:t>Eudamed</w:t>
      </w:r>
      <w:proofErr w:type="spellEnd"/>
    </w:p>
    <w:p w14:paraId="71BC937A" w14:textId="77777777" w:rsidR="00222994" w:rsidRDefault="00222994" w:rsidP="004D039F">
      <w:pPr>
        <w:numPr>
          <w:ilvl w:val="0"/>
          <w:numId w:val="19"/>
        </w:numPr>
        <w:jc w:val="both"/>
      </w:pPr>
      <w:r>
        <w:t>80% distributera medicinskih proizvoda u RH registrirano je u registru distributera HALMED-a</w:t>
      </w:r>
    </w:p>
    <w:p w14:paraId="6A729F1C" w14:textId="77777777" w:rsidR="00222994" w:rsidRDefault="00222994" w:rsidP="004D039F">
      <w:pPr>
        <w:numPr>
          <w:ilvl w:val="0"/>
          <w:numId w:val="19"/>
        </w:numPr>
        <w:jc w:val="both"/>
      </w:pPr>
      <w:r>
        <w:t>pad broja obavijesti za 20% u odnosu na 2024. godinu</w:t>
      </w:r>
    </w:p>
    <w:p w14:paraId="4A4EF5AC" w14:textId="77777777" w:rsidR="00222994" w:rsidRDefault="00222994" w:rsidP="004D039F">
      <w:pPr>
        <w:numPr>
          <w:ilvl w:val="0"/>
          <w:numId w:val="19"/>
        </w:numPr>
        <w:jc w:val="both"/>
      </w:pPr>
      <w:r>
        <w:t xml:space="preserve">informacije o bazi </w:t>
      </w:r>
      <w:proofErr w:type="spellStart"/>
      <w:r>
        <w:t>Eudamed</w:t>
      </w:r>
      <w:proofErr w:type="spellEnd"/>
      <w:r>
        <w:t xml:space="preserve"> i registru distributera objavljene su na internetskoj stranici HALMED-a</w:t>
      </w:r>
    </w:p>
    <w:p w14:paraId="5233B507" w14:textId="77777777" w:rsidR="000D344B" w:rsidRDefault="000D344B" w:rsidP="000D344B">
      <w:pPr>
        <w:jc w:val="both"/>
      </w:pPr>
    </w:p>
    <w:p w14:paraId="24B4BCD0" w14:textId="77777777" w:rsidR="00222994" w:rsidRDefault="00222994" w:rsidP="000D344B">
      <w:pPr>
        <w:jc w:val="both"/>
      </w:pPr>
      <w:r>
        <w:t>2026.</w:t>
      </w:r>
    </w:p>
    <w:p w14:paraId="44BC4749" w14:textId="77777777" w:rsidR="00222994" w:rsidRDefault="00222994" w:rsidP="004D039F">
      <w:pPr>
        <w:numPr>
          <w:ilvl w:val="0"/>
          <w:numId w:val="27"/>
        </w:numPr>
        <w:jc w:val="both"/>
      </w:pPr>
      <w:r>
        <w:t xml:space="preserve">70% proizvođača, uvoznika, ovlaštenih zastupnika i sastavljača kompleta sa sjedištem u RH registrirano je u bazi </w:t>
      </w:r>
      <w:proofErr w:type="spellStart"/>
      <w:r>
        <w:t>Eudamed</w:t>
      </w:r>
      <w:proofErr w:type="spellEnd"/>
    </w:p>
    <w:p w14:paraId="06079F8D" w14:textId="77777777" w:rsidR="00222994" w:rsidRDefault="00222994" w:rsidP="004D039F">
      <w:pPr>
        <w:numPr>
          <w:ilvl w:val="0"/>
          <w:numId w:val="27"/>
        </w:numPr>
        <w:jc w:val="both"/>
      </w:pPr>
      <w:r>
        <w:t>100% distributera medicinskih proizvoda u RH registrirano je u registru distributera HALMED-a</w:t>
      </w:r>
    </w:p>
    <w:p w14:paraId="6D80AA81" w14:textId="77777777" w:rsidR="00222994" w:rsidRDefault="00222994" w:rsidP="004D039F">
      <w:pPr>
        <w:numPr>
          <w:ilvl w:val="0"/>
          <w:numId w:val="27"/>
        </w:numPr>
        <w:jc w:val="both"/>
      </w:pPr>
      <w:r>
        <w:t>pad broja obavijesti za 40% u odnosu na 2025. godinu</w:t>
      </w:r>
    </w:p>
    <w:p w14:paraId="7C19FF3C" w14:textId="77777777" w:rsidR="00222994" w:rsidRDefault="00222994" w:rsidP="000D344B">
      <w:pPr>
        <w:jc w:val="both"/>
      </w:pPr>
    </w:p>
    <w:p w14:paraId="0C61A20D" w14:textId="77777777" w:rsidR="00222994" w:rsidRDefault="00222994" w:rsidP="000D344B">
      <w:pPr>
        <w:jc w:val="both"/>
      </w:pPr>
      <w:r>
        <w:t>2027.</w:t>
      </w:r>
    </w:p>
    <w:p w14:paraId="18928CF0" w14:textId="77777777" w:rsidR="000D344B" w:rsidRDefault="00222994" w:rsidP="004D039F">
      <w:pPr>
        <w:numPr>
          <w:ilvl w:val="0"/>
          <w:numId w:val="28"/>
        </w:numPr>
        <w:jc w:val="both"/>
      </w:pPr>
      <w:r>
        <w:t xml:space="preserve">100% proizvođača, uvoznika, ovlaštenih zastupnika i sastavljača kompleta sa sjedištem u RH registrirano je u bazi </w:t>
      </w:r>
      <w:proofErr w:type="spellStart"/>
      <w:r>
        <w:t>Eudamed</w:t>
      </w:r>
      <w:proofErr w:type="spellEnd"/>
      <w:r>
        <w:t xml:space="preserve"> </w:t>
      </w:r>
    </w:p>
    <w:p w14:paraId="4935A037" w14:textId="77777777" w:rsidR="00222994" w:rsidRDefault="00222994" w:rsidP="004D039F">
      <w:pPr>
        <w:numPr>
          <w:ilvl w:val="0"/>
          <w:numId w:val="28"/>
        </w:numPr>
        <w:jc w:val="both"/>
      </w:pPr>
      <w:r>
        <w:t>prestanak zaprimanja obavijesti o stavljanju medicinskih proizvoda u promet</w:t>
      </w:r>
    </w:p>
    <w:p w14:paraId="29502D55" w14:textId="77777777" w:rsidR="00222994" w:rsidRDefault="00222994" w:rsidP="000D344B">
      <w:pPr>
        <w:jc w:val="both"/>
      </w:pPr>
    </w:p>
    <w:p w14:paraId="03E7D712" w14:textId="77777777" w:rsidR="00222994" w:rsidRDefault="00222994" w:rsidP="00564067">
      <w:pPr>
        <w:jc w:val="both"/>
      </w:pPr>
    </w:p>
    <w:p w14:paraId="70328210" w14:textId="77777777" w:rsidR="00222994" w:rsidRPr="00340AE5" w:rsidRDefault="00222994" w:rsidP="00564067">
      <w:pPr>
        <w:jc w:val="both"/>
        <w:rPr>
          <w:b/>
        </w:rPr>
      </w:pPr>
      <w:r>
        <w:rPr>
          <w:b/>
        </w:rPr>
        <w:t xml:space="preserve">3.2. </w:t>
      </w:r>
      <w:r w:rsidRPr="00340AE5">
        <w:rPr>
          <w:b/>
        </w:rPr>
        <w:t>Održan</w:t>
      </w:r>
      <w:r>
        <w:rPr>
          <w:b/>
        </w:rPr>
        <w:t xml:space="preserve">je </w:t>
      </w:r>
      <w:proofErr w:type="spellStart"/>
      <w:r>
        <w:rPr>
          <w:b/>
        </w:rPr>
        <w:t>atestacije</w:t>
      </w:r>
      <w:proofErr w:type="spellEnd"/>
      <w:r>
        <w:rPr>
          <w:b/>
        </w:rPr>
        <w:t xml:space="preserve"> OMCL-a od strane EDQM-a i Svjetske zdravstvene organizacije</w:t>
      </w:r>
      <w:r w:rsidRPr="00340AE5">
        <w:rPr>
          <w:b/>
        </w:rPr>
        <w:t xml:space="preserve"> </w:t>
      </w:r>
    </w:p>
    <w:p w14:paraId="5CB48650" w14:textId="77777777" w:rsidR="00222994" w:rsidRDefault="00222994" w:rsidP="00564067">
      <w:pPr>
        <w:jc w:val="both"/>
      </w:pPr>
    </w:p>
    <w:p w14:paraId="1491977D" w14:textId="77777777" w:rsidR="00222994" w:rsidRPr="00564067" w:rsidRDefault="00222994" w:rsidP="00564067">
      <w:pPr>
        <w:jc w:val="both"/>
        <w:rPr>
          <w:b/>
        </w:rPr>
      </w:pPr>
      <w:r w:rsidRPr="00564067">
        <w:rPr>
          <w:b/>
        </w:rPr>
        <w:t>Strategija za cilj:</w:t>
      </w:r>
    </w:p>
    <w:p w14:paraId="306D4385" w14:textId="77777777" w:rsidR="00222994" w:rsidRDefault="00222994" w:rsidP="00564067">
      <w:pPr>
        <w:jc w:val="both"/>
      </w:pPr>
      <w:r>
        <w:t>Planirati obnovu resursa (osoblje, oprema) potrebnih za provođenje aktivnosti službenog laboratorija HALMED-a</w:t>
      </w:r>
      <w:r w:rsidR="002C4DEE">
        <w:t xml:space="preserve"> kako bi udovoljio svim zahtjevima </w:t>
      </w:r>
      <w:proofErr w:type="spellStart"/>
      <w:r w:rsidR="002C4DEE">
        <w:t>atestacije</w:t>
      </w:r>
      <w:proofErr w:type="spellEnd"/>
      <w:r>
        <w:t xml:space="preserve">. </w:t>
      </w:r>
    </w:p>
    <w:p w14:paraId="6AC40621" w14:textId="77777777" w:rsidR="00222994" w:rsidRDefault="00222994" w:rsidP="00564067">
      <w:pPr>
        <w:jc w:val="both"/>
      </w:pPr>
    </w:p>
    <w:p w14:paraId="7D2BFE65" w14:textId="77777777" w:rsidR="00222994" w:rsidRPr="00564067" w:rsidRDefault="00222994" w:rsidP="00564067">
      <w:pPr>
        <w:jc w:val="both"/>
        <w:rPr>
          <w:b/>
        </w:rPr>
      </w:pPr>
      <w:r w:rsidRPr="00564067">
        <w:rPr>
          <w:b/>
        </w:rPr>
        <w:t>Akcijski koraci:</w:t>
      </w:r>
    </w:p>
    <w:p w14:paraId="1BCB63CD" w14:textId="77777777" w:rsidR="00222994" w:rsidRDefault="00222994" w:rsidP="00564067">
      <w:pPr>
        <w:jc w:val="both"/>
      </w:pPr>
      <w:r>
        <w:t>•</w:t>
      </w:r>
      <w:r>
        <w:tab/>
        <w:t>analiza postojećeg stručnog kadra i laboratorijske opreme</w:t>
      </w:r>
    </w:p>
    <w:p w14:paraId="64C073BB" w14:textId="77777777" w:rsidR="00222994" w:rsidRDefault="00222994" w:rsidP="00564067">
      <w:pPr>
        <w:jc w:val="both"/>
      </w:pPr>
      <w:r>
        <w:t>•</w:t>
      </w:r>
      <w:r>
        <w:tab/>
        <w:t>procjena potreba zapošljavanja i nabave laboratorijske opreme</w:t>
      </w:r>
    </w:p>
    <w:p w14:paraId="4624B8FB" w14:textId="77777777" w:rsidR="00222994" w:rsidRDefault="00222994" w:rsidP="00564067">
      <w:pPr>
        <w:jc w:val="both"/>
      </w:pPr>
      <w:r>
        <w:t>•</w:t>
      </w:r>
      <w:r>
        <w:tab/>
        <w:t xml:space="preserve">aktivno promicanje laboratorija HALMED-a kao poželjnog poslodavca za ciljani stručni kadar  </w:t>
      </w:r>
    </w:p>
    <w:p w14:paraId="09D94C2E" w14:textId="77777777" w:rsidR="00222994" w:rsidRDefault="00222994" w:rsidP="00564067">
      <w:pPr>
        <w:jc w:val="both"/>
      </w:pPr>
      <w:r>
        <w:t>•</w:t>
      </w:r>
      <w:r>
        <w:tab/>
        <w:t>uspostava i održavanje suradnje s obrazovnim ustanovama (škole/fakulteti)</w:t>
      </w:r>
    </w:p>
    <w:p w14:paraId="704C2FC3" w14:textId="77777777" w:rsidR="00222994" w:rsidRDefault="00222994" w:rsidP="00564067">
      <w:pPr>
        <w:jc w:val="both"/>
      </w:pPr>
    </w:p>
    <w:p w14:paraId="35D14EBE" w14:textId="77777777" w:rsidR="00222994" w:rsidRPr="00564067" w:rsidRDefault="00222994" w:rsidP="00564067">
      <w:pPr>
        <w:jc w:val="both"/>
        <w:rPr>
          <w:b/>
        </w:rPr>
      </w:pPr>
      <w:r w:rsidRPr="00564067">
        <w:rPr>
          <w:b/>
        </w:rPr>
        <w:t>Rizici:</w:t>
      </w:r>
    </w:p>
    <w:p w14:paraId="39C68F16" w14:textId="77777777" w:rsidR="00222994" w:rsidRDefault="00222994" w:rsidP="00564067">
      <w:pPr>
        <w:jc w:val="both"/>
      </w:pPr>
      <w:r>
        <w:t>•</w:t>
      </w:r>
      <w:r>
        <w:tab/>
      </w:r>
      <w:proofErr w:type="spellStart"/>
      <w:r>
        <w:t>nekonkurentnost</w:t>
      </w:r>
      <w:proofErr w:type="spellEnd"/>
      <w:r>
        <w:t xml:space="preserve"> na tržištu rada</w:t>
      </w:r>
    </w:p>
    <w:p w14:paraId="116C2473" w14:textId="77777777" w:rsidR="00222994" w:rsidRDefault="00222994" w:rsidP="00564067">
      <w:pPr>
        <w:jc w:val="both"/>
      </w:pPr>
      <w:r>
        <w:t>•</w:t>
      </w:r>
      <w:r>
        <w:tab/>
        <w:t>nedostatak financijskih resursa za nabavu opreme</w:t>
      </w:r>
    </w:p>
    <w:p w14:paraId="7CBF0100" w14:textId="77777777" w:rsidR="00222994" w:rsidRDefault="00222994" w:rsidP="00564067">
      <w:pPr>
        <w:jc w:val="both"/>
      </w:pPr>
      <w:r>
        <w:lastRenderedPageBreak/>
        <w:t>•</w:t>
      </w:r>
      <w:r>
        <w:tab/>
        <w:t>nedostatak interesa obrazovnih ustanova za suradnju</w:t>
      </w:r>
    </w:p>
    <w:p w14:paraId="46966A2A" w14:textId="77777777" w:rsidR="00222994" w:rsidRDefault="00222994" w:rsidP="00564067">
      <w:pPr>
        <w:jc w:val="both"/>
      </w:pPr>
    </w:p>
    <w:p w14:paraId="1373AF31" w14:textId="77777777" w:rsidR="00222994" w:rsidRPr="00564067" w:rsidRDefault="00222994" w:rsidP="00564067">
      <w:pPr>
        <w:jc w:val="both"/>
        <w:rPr>
          <w:b/>
        </w:rPr>
      </w:pPr>
      <w:r w:rsidRPr="00564067">
        <w:rPr>
          <w:b/>
        </w:rPr>
        <w:t>Nositelji aktivnosti:</w:t>
      </w:r>
    </w:p>
    <w:p w14:paraId="5814ADC9" w14:textId="77777777" w:rsidR="00222994" w:rsidRDefault="00222994" w:rsidP="00564067">
      <w:pPr>
        <w:jc w:val="both"/>
      </w:pPr>
      <w:r>
        <w:t>•</w:t>
      </w:r>
      <w:r>
        <w:tab/>
        <w:t>pomoćnik ravnatelja za upravljanje ljudskim potencijalima</w:t>
      </w:r>
    </w:p>
    <w:p w14:paraId="2C5BE0B2" w14:textId="77777777" w:rsidR="00222994" w:rsidRDefault="00222994" w:rsidP="00564067">
      <w:pPr>
        <w:jc w:val="both"/>
      </w:pPr>
      <w:r>
        <w:t>•</w:t>
      </w:r>
      <w:r>
        <w:tab/>
        <w:t xml:space="preserve">voditelj odjela službenog laboratorija za provjeru lijekova - OMCL </w:t>
      </w:r>
    </w:p>
    <w:p w14:paraId="5BC7DCFC" w14:textId="77777777" w:rsidR="00222994" w:rsidRDefault="00222994" w:rsidP="00564067">
      <w:pPr>
        <w:jc w:val="both"/>
      </w:pPr>
    </w:p>
    <w:p w14:paraId="1D75A4F6" w14:textId="77777777" w:rsidR="00222994" w:rsidRPr="00564067" w:rsidRDefault="00222994" w:rsidP="00564067">
      <w:pPr>
        <w:jc w:val="both"/>
        <w:rPr>
          <w:b/>
        </w:rPr>
      </w:pPr>
      <w:r w:rsidRPr="00564067">
        <w:rPr>
          <w:b/>
        </w:rPr>
        <w:t>Ključni pokazatelji uspjeha:</w:t>
      </w:r>
    </w:p>
    <w:p w14:paraId="45463D0B" w14:textId="77777777" w:rsidR="00222994" w:rsidRDefault="00222994" w:rsidP="00564067">
      <w:pPr>
        <w:jc w:val="both"/>
      </w:pPr>
      <w:r>
        <w:t>•</w:t>
      </w:r>
      <w:r>
        <w:tab/>
        <w:t>održanje stručnih kompetencija zapošljavanjem stručnog kadra i obnovom zastarjele laboratorijske opreme</w:t>
      </w:r>
    </w:p>
    <w:p w14:paraId="32A0BA5F" w14:textId="77777777" w:rsidR="00222994" w:rsidRDefault="00222994" w:rsidP="00564067">
      <w:pPr>
        <w:jc w:val="both"/>
      </w:pPr>
      <w:r>
        <w:t>•</w:t>
      </w:r>
      <w:r>
        <w:tab/>
        <w:t xml:space="preserve">dobivanje </w:t>
      </w:r>
      <w:proofErr w:type="spellStart"/>
      <w:r>
        <w:t>re-atestacije</w:t>
      </w:r>
      <w:proofErr w:type="spellEnd"/>
      <w:r>
        <w:t xml:space="preserve"> od strane EDQM-a</w:t>
      </w:r>
    </w:p>
    <w:p w14:paraId="5B1A8D27" w14:textId="77777777" w:rsidR="00222994" w:rsidRDefault="00222994" w:rsidP="00564067">
      <w:pPr>
        <w:jc w:val="both"/>
      </w:pPr>
      <w:r>
        <w:t>•</w:t>
      </w:r>
      <w:r>
        <w:tab/>
        <w:t xml:space="preserve">organizacija posjeta učenika i studenata </w:t>
      </w:r>
      <w:r w:rsidR="00E27517">
        <w:t>OMCL-u</w:t>
      </w:r>
    </w:p>
    <w:p w14:paraId="24A5E550" w14:textId="77777777" w:rsidR="00222994" w:rsidRDefault="00222994" w:rsidP="00564067">
      <w:pPr>
        <w:jc w:val="both"/>
      </w:pPr>
    </w:p>
    <w:p w14:paraId="0B5B073B" w14:textId="77777777" w:rsidR="00222994" w:rsidRDefault="00222994" w:rsidP="00564067">
      <w:pPr>
        <w:jc w:val="both"/>
      </w:pPr>
      <w:r w:rsidRPr="00564067">
        <w:rPr>
          <w:b/>
        </w:rPr>
        <w:t>Jedinica mjere</w:t>
      </w:r>
      <w:r>
        <w:t xml:space="preserve">: izvršenje plana rada Odjela, EDQM </w:t>
      </w:r>
      <w:proofErr w:type="spellStart"/>
      <w:r>
        <w:t>re-atestacija</w:t>
      </w:r>
      <w:proofErr w:type="spellEnd"/>
    </w:p>
    <w:p w14:paraId="3E311BC1" w14:textId="77777777" w:rsidR="00222994" w:rsidRDefault="00222994" w:rsidP="00564067">
      <w:pPr>
        <w:jc w:val="both"/>
      </w:pPr>
    </w:p>
    <w:p w14:paraId="7D02933A" w14:textId="77777777" w:rsidR="00222994" w:rsidRPr="00564067" w:rsidRDefault="00222994" w:rsidP="00564067">
      <w:pPr>
        <w:jc w:val="both"/>
        <w:rPr>
          <w:b/>
        </w:rPr>
      </w:pPr>
      <w:r w:rsidRPr="00564067">
        <w:rPr>
          <w:b/>
        </w:rPr>
        <w:t>Vrijeme realizacije:</w:t>
      </w:r>
    </w:p>
    <w:p w14:paraId="66D70949" w14:textId="77777777" w:rsidR="00222994" w:rsidRDefault="00222994" w:rsidP="00564067">
      <w:pPr>
        <w:jc w:val="both"/>
      </w:pPr>
      <w:r>
        <w:t>2025.</w:t>
      </w:r>
    </w:p>
    <w:p w14:paraId="628C210A" w14:textId="77777777" w:rsidR="00222994" w:rsidRDefault="00222994" w:rsidP="00564067">
      <w:pPr>
        <w:jc w:val="both"/>
      </w:pPr>
      <w:r>
        <w:t>•</w:t>
      </w:r>
      <w:r>
        <w:tab/>
        <w:t>provesti analizu postojećeg kadra i opreme u Odjelu u svrhu održanja kompetencija te definirati potrebe</w:t>
      </w:r>
    </w:p>
    <w:p w14:paraId="34DC6F93" w14:textId="77777777" w:rsidR="00222994" w:rsidRDefault="00222994" w:rsidP="00564067">
      <w:pPr>
        <w:jc w:val="both"/>
      </w:pPr>
      <w:r>
        <w:t>•</w:t>
      </w:r>
      <w:r>
        <w:tab/>
        <w:t xml:space="preserve">nabava kritične opreme u Odjelu potrebne za izvršenje plana rada Odjela </w:t>
      </w:r>
    </w:p>
    <w:p w14:paraId="07B1264F" w14:textId="77777777" w:rsidR="00222994" w:rsidRDefault="00222994" w:rsidP="00564067">
      <w:pPr>
        <w:jc w:val="both"/>
      </w:pPr>
      <w:r>
        <w:t>•</w:t>
      </w:r>
      <w:r>
        <w:tab/>
        <w:t>osiguranje posjeta najmanje jedne skupine učenika i/ili studenata Odjelu</w:t>
      </w:r>
    </w:p>
    <w:p w14:paraId="32175840" w14:textId="77777777" w:rsidR="00222994" w:rsidRDefault="00222994" w:rsidP="00564067">
      <w:pPr>
        <w:jc w:val="both"/>
      </w:pPr>
    </w:p>
    <w:p w14:paraId="44A167E4" w14:textId="77777777" w:rsidR="00222994" w:rsidRDefault="00222994" w:rsidP="00564067">
      <w:pPr>
        <w:jc w:val="both"/>
      </w:pPr>
      <w:r>
        <w:t>2026.</w:t>
      </w:r>
    </w:p>
    <w:p w14:paraId="7F1B6B18" w14:textId="77777777" w:rsidR="00222994" w:rsidRDefault="00222994" w:rsidP="00564067">
      <w:pPr>
        <w:jc w:val="both"/>
      </w:pPr>
      <w:r>
        <w:t>•</w:t>
      </w:r>
      <w:r>
        <w:tab/>
        <w:t>zapošljavanje stručnog kadra</w:t>
      </w:r>
    </w:p>
    <w:p w14:paraId="59E86CAE" w14:textId="77777777" w:rsidR="00222994" w:rsidRDefault="00222994" w:rsidP="00564067">
      <w:pPr>
        <w:jc w:val="both"/>
      </w:pPr>
      <w:r>
        <w:t>•</w:t>
      </w:r>
      <w:r>
        <w:tab/>
        <w:t>nabava kritične opreme u Odjelu potrebne za izvršenje plana rada Odjela</w:t>
      </w:r>
    </w:p>
    <w:p w14:paraId="449E3DE1" w14:textId="77777777" w:rsidR="00222994" w:rsidRDefault="00222994" w:rsidP="00564067">
      <w:pPr>
        <w:jc w:val="both"/>
      </w:pPr>
      <w:r>
        <w:t>•</w:t>
      </w:r>
      <w:r>
        <w:tab/>
      </w:r>
      <w:proofErr w:type="spellStart"/>
      <w:r>
        <w:t>re-atestacija</w:t>
      </w:r>
      <w:proofErr w:type="spellEnd"/>
      <w:r>
        <w:t xml:space="preserve"> EDQM-a</w:t>
      </w:r>
    </w:p>
    <w:p w14:paraId="05B8C572" w14:textId="77777777" w:rsidR="00222994" w:rsidRDefault="00222994" w:rsidP="00564067">
      <w:pPr>
        <w:jc w:val="both"/>
      </w:pPr>
      <w:r>
        <w:t>•</w:t>
      </w:r>
      <w:r>
        <w:tab/>
        <w:t>osiguranje posjeta najmanje jedne skupine učenika i/ili studenata Odjelu</w:t>
      </w:r>
    </w:p>
    <w:p w14:paraId="1C7B5EB0" w14:textId="77777777" w:rsidR="00222994" w:rsidRDefault="00222994" w:rsidP="00564067">
      <w:pPr>
        <w:jc w:val="both"/>
      </w:pPr>
    </w:p>
    <w:p w14:paraId="43EC4939" w14:textId="77777777" w:rsidR="00222994" w:rsidRDefault="00222994" w:rsidP="00564067">
      <w:pPr>
        <w:jc w:val="both"/>
      </w:pPr>
      <w:r>
        <w:t>2027.</w:t>
      </w:r>
    </w:p>
    <w:p w14:paraId="5AC1EDE4" w14:textId="77777777" w:rsidR="00222994" w:rsidRDefault="00222994" w:rsidP="00564067">
      <w:pPr>
        <w:jc w:val="both"/>
      </w:pPr>
      <w:r>
        <w:t>•</w:t>
      </w:r>
      <w:r>
        <w:tab/>
        <w:t xml:space="preserve">zapošljavanje stručnog kadra </w:t>
      </w:r>
    </w:p>
    <w:p w14:paraId="5CD02A07" w14:textId="77777777" w:rsidR="00222994" w:rsidRDefault="00222994" w:rsidP="00564067">
      <w:pPr>
        <w:jc w:val="both"/>
      </w:pPr>
      <w:r>
        <w:t>•</w:t>
      </w:r>
      <w:r>
        <w:tab/>
        <w:t xml:space="preserve">nabava kritične opreme u Odjelu potrebne za izvršenje plana rada Odjela </w:t>
      </w:r>
    </w:p>
    <w:p w14:paraId="38E94574" w14:textId="77777777" w:rsidR="00222994" w:rsidRDefault="00222994" w:rsidP="00564067">
      <w:pPr>
        <w:jc w:val="both"/>
      </w:pPr>
      <w:r>
        <w:t>•</w:t>
      </w:r>
      <w:r>
        <w:tab/>
        <w:t>osiguranje posjeta najmanje jedne skupine učenika i/ili studenata Odjelu</w:t>
      </w:r>
    </w:p>
    <w:p w14:paraId="681A5718" w14:textId="77777777" w:rsidR="00222994" w:rsidRDefault="00222994" w:rsidP="00564067">
      <w:pPr>
        <w:jc w:val="both"/>
      </w:pPr>
    </w:p>
    <w:p w14:paraId="558C1965" w14:textId="77777777" w:rsidR="003A723F" w:rsidRDefault="003A723F" w:rsidP="00564067">
      <w:pPr>
        <w:jc w:val="both"/>
        <w:rPr>
          <w:b/>
          <w:highlight w:val="yellow"/>
        </w:rPr>
      </w:pPr>
    </w:p>
    <w:p w14:paraId="7AB7242F" w14:textId="77777777" w:rsidR="00222994" w:rsidRPr="00957173" w:rsidRDefault="00222994" w:rsidP="00564067">
      <w:pPr>
        <w:jc w:val="both"/>
        <w:rPr>
          <w:b/>
        </w:rPr>
      </w:pPr>
      <w:r w:rsidRPr="0089559A">
        <w:rPr>
          <w:b/>
        </w:rPr>
        <w:t>3.3. Razvoj javnih e-usluga u cilju optimizacije procesa</w:t>
      </w:r>
      <w:r w:rsidRPr="00957173">
        <w:rPr>
          <w:b/>
        </w:rPr>
        <w:t xml:space="preserve"> </w:t>
      </w:r>
    </w:p>
    <w:p w14:paraId="5EF41FE0" w14:textId="77777777" w:rsidR="00222994" w:rsidRDefault="00222994" w:rsidP="00564067">
      <w:pPr>
        <w:jc w:val="both"/>
        <w:rPr>
          <w:b/>
        </w:rPr>
      </w:pPr>
      <w:r w:rsidRPr="007421D6">
        <w:rPr>
          <w:b/>
        </w:rPr>
        <w:t>Strategija za cilj:</w:t>
      </w:r>
    </w:p>
    <w:p w14:paraId="5677B781" w14:textId="77777777" w:rsidR="00222994" w:rsidRDefault="00222994" w:rsidP="00564067">
      <w:pPr>
        <w:jc w:val="both"/>
      </w:pPr>
      <w:r>
        <w:t xml:space="preserve">Analiza poslovnih procesa, potreba i raspoloživih resursa  u svrhu izrade plana razvoja </w:t>
      </w:r>
      <w:r w:rsidR="002C4DEE">
        <w:t>e</w:t>
      </w:r>
      <w:r w:rsidR="006B7C02">
        <w:t>-</w:t>
      </w:r>
      <w:r>
        <w:t>uslug</w:t>
      </w:r>
      <w:r w:rsidR="002C4DEE">
        <w:t>a</w:t>
      </w:r>
      <w:r>
        <w:t xml:space="preserve"> s ciljem optimizacije poslovnih procesa, smanj</w:t>
      </w:r>
      <w:r w:rsidR="006B7C02">
        <w:t>e</w:t>
      </w:r>
      <w:r>
        <w:t xml:space="preserve">nja administrativnih poslova te time povećanja učinkovitosti. </w:t>
      </w:r>
    </w:p>
    <w:p w14:paraId="49C7B59E" w14:textId="77777777" w:rsidR="00222994" w:rsidRDefault="00222994" w:rsidP="00564067">
      <w:pPr>
        <w:jc w:val="both"/>
      </w:pPr>
      <w:r>
        <w:t xml:space="preserve">Uspostava novih javnih </w:t>
      </w:r>
      <w:r w:rsidR="002C4DEE">
        <w:t xml:space="preserve">e-usluga </w:t>
      </w:r>
      <w:r>
        <w:t xml:space="preserve">s ciljem smanjenja i ubrzavanja administrativnih poslova te posljedično povećanja učinkovitosti i optimizacije poslovnih procesa za korisnike javnih usluga i zaposlenike HALMED-a. </w:t>
      </w:r>
    </w:p>
    <w:p w14:paraId="0D8F3B81" w14:textId="77777777" w:rsidR="002C4DEE" w:rsidRDefault="002C4DEE" w:rsidP="00564067">
      <w:pPr>
        <w:jc w:val="both"/>
        <w:rPr>
          <w:b/>
        </w:rPr>
      </w:pPr>
    </w:p>
    <w:p w14:paraId="4AEA73D1" w14:textId="77777777" w:rsidR="00D52EA9" w:rsidRDefault="00D52EA9" w:rsidP="00564067">
      <w:pPr>
        <w:jc w:val="both"/>
        <w:rPr>
          <w:b/>
        </w:rPr>
      </w:pPr>
    </w:p>
    <w:p w14:paraId="1F69FC5C" w14:textId="77777777" w:rsidR="00222994" w:rsidRDefault="00222994" w:rsidP="00564067">
      <w:pPr>
        <w:jc w:val="both"/>
        <w:rPr>
          <w:b/>
        </w:rPr>
      </w:pPr>
      <w:r w:rsidRPr="007421D6">
        <w:rPr>
          <w:b/>
        </w:rPr>
        <w:t>Akcijski koraci:</w:t>
      </w:r>
    </w:p>
    <w:p w14:paraId="40030A52" w14:textId="77777777" w:rsidR="00222994" w:rsidRPr="003A421E" w:rsidRDefault="00222994" w:rsidP="004D039F">
      <w:pPr>
        <w:pStyle w:val="ListParagraph"/>
        <w:widowControl/>
        <w:numPr>
          <w:ilvl w:val="0"/>
          <w:numId w:val="20"/>
        </w:numPr>
        <w:autoSpaceDE/>
        <w:autoSpaceDN/>
        <w:adjustRightInd/>
        <w:spacing w:after="160"/>
        <w:contextualSpacing/>
        <w:jc w:val="both"/>
        <w:rPr>
          <w:sz w:val="22"/>
          <w:szCs w:val="22"/>
        </w:rPr>
      </w:pPr>
      <w:r w:rsidRPr="003A421E">
        <w:rPr>
          <w:sz w:val="22"/>
          <w:szCs w:val="22"/>
        </w:rPr>
        <w:t xml:space="preserve">analizirati poslovne procese, potrebe i raspoložive resurse u svrhu izrade plana razvoja elektroničkih javnih usluga. </w:t>
      </w:r>
    </w:p>
    <w:p w14:paraId="4FAFCEC5" w14:textId="77777777" w:rsidR="00222994" w:rsidRPr="003A421E" w:rsidRDefault="00222994" w:rsidP="004D039F">
      <w:pPr>
        <w:pStyle w:val="ListParagraph"/>
        <w:widowControl/>
        <w:numPr>
          <w:ilvl w:val="0"/>
          <w:numId w:val="20"/>
        </w:numPr>
        <w:autoSpaceDE/>
        <w:autoSpaceDN/>
        <w:adjustRightInd/>
        <w:spacing w:after="160"/>
        <w:contextualSpacing/>
        <w:jc w:val="both"/>
        <w:rPr>
          <w:b/>
          <w:sz w:val="22"/>
          <w:szCs w:val="22"/>
        </w:rPr>
      </w:pPr>
      <w:r w:rsidRPr="003A421E">
        <w:rPr>
          <w:sz w:val="22"/>
          <w:szCs w:val="22"/>
        </w:rPr>
        <w:t>izraditi specifikacije programskih rješenja i provesti postupke nabave</w:t>
      </w:r>
    </w:p>
    <w:p w14:paraId="269C3362" w14:textId="77777777" w:rsidR="00222994" w:rsidRPr="003A421E" w:rsidRDefault="00222994" w:rsidP="004D039F">
      <w:pPr>
        <w:pStyle w:val="ListParagraph"/>
        <w:widowControl/>
        <w:numPr>
          <w:ilvl w:val="0"/>
          <w:numId w:val="20"/>
        </w:numPr>
        <w:autoSpaceDE/>
        <w:autoSpaceDN/>
        <w:adjustRightInd/>
        <w:spacing w:after="160"/>
        <w:contextualSpacing/>
        <w:jc w:val="both"/>
        <w:rPr>
          <w:sz w:val="22"/>
          <w:szCs w:val="22"/>
        </w:rPr>
      </w:pPr>
      <w:r w:rsidRPr="003A421E">
        <w:rPr>
          <w:sz w:val="22"/>
          <w:szCs w:val="22"/>
        </w:rPr>
        <w:lastRenderedPageBreak/>
        <w:t>izraditi programska rješenj</w:t>
      </w:r>
      <w:r w:rsidR="006B7C02">
        <w:rPr>
          <w:sz w:val="22"/>
          <w:szCs w:val="22"/>
        </w:rPr>
        <w:t>a</w:t>
      </w:r>
      <w:r w:rsidRPr="003A421E">
        <w:rPr>
          <w:sz w:val="22"/>
          <w:szCs w:val="22"/>
        </w:rPr>
        <w:t>, educirati korisnike i staviti sustave u funkciju</w:t>
      </w:r>
    </w:p>
    <w:p w14:paraId="516C0BF2" w14:textId="77777777" w:rsidR="00222994" w:rsidRDefault="00222994" w:rsidP="00564067">
      <w:pPr>
        <w:jc w:val="both"/>
        <w:rPr>
          <w:b/>
        </w:rPr>
      </w:pPr>
      <w:r w:rsidRPr="008D1343">
        <w:rPr>
          <w:b/>
        </w:rPr>
        <w:t>Rizici:</w:t>
      </w:r>
    </w:p>
    <w:p w14:paraId="3913187C" w14:textId="77777777" w:rsidR="00222994" w:rsidRPr="003A421E" w:rsidRDefault="00222994" w:rsidP="004D039F">
      <w:pPr>
        <w:pStyle w:val="ListParagraph"/>
        <w:widowControl/>
        <w:numPr>
          <w:ilvl w:val="0"/>
          <w:numId w:val="21"/>
        </w:numPr>
        <w:autoSpaceDE/>
        <w:autoSpaceDN/>
        <w:adjustRightInd/>
        <w:spacing w:after="160"/>
        <w:contextualSpacing/>
        <w:jc w:val="both"/>
        <w:rPr>
          <w:sz w:val="22"/>
          <w:szCs w:val="22"/>
        </w:rPr>
      </w:pPr>
      <w:r w:rsidRPr="003A421E">
        <w:rPr>
          <w:sz w:val="22"/>
          <w:szCs w:val="22"/>
        </w:rPr>
        <w:t xml:space="preserve">raspoloživi resursi nisu dostatni za realizaciju plana </w:t>
      </w:r>
    </w:p>
    <w:p w14:paraId="2C9F1129" w14:textId="77777777" w:rsidR="00222994" w:rsidRPr="003A421E" w:rsidRDefault="00222994" w:rsidP="004D039F">
      <w:pPr>
        <w:pStyle w:val="ListParagraph"/>
        <w:widowControl/>
        <w:numPr>
          <w:ilvl w:val="0"/>
          <w:numId w:val="21"/>
        </w:numPr>
        <w:autoSpaceDE/>
        <w:autoSpaceDN/>
        <w:adjustRightInd/>
        <w:spacing w:after="160"/>
        <w:contextualSpacing/>
        <w:jc w:val="both"/>
        <w:rPr>
          <w:sz w:val="22"/>
          <w:szCs w:val="22"/>
        </w:rPr>
      </w:pPr>
      <w:r w:rsidRPr="003A421E">
        <w:rPr>
          <w:sz w:val="22"/>
          <w:szCs w:val="22"/>
        </w:rPr>
        <w:t xml:space="preserve">promjena zakonske legislative zahtijeva promjenu smjera već započetog ili izrađenog razvoja informatičkih sustava  </w:t>
      </w:r>
    </w:p>
    <w:p w14:paraId="6D6209A4" w14:textId="77777777" w:rsidR="00222994" w:rsidRDefault="00222994" w:rsidP="00564067">
      <w:pPr>
        <w:jc w:val="both"/>
        <w:rPr>
          <w:b/>
        </w:rPr>
      </w:pPr>
      <w:r w:rsidRPr="007421D6">
        <w:rPr>
          <w:b/>
        </w:rPr>
        <w:t>Nositelj aktivnosti:</w:t>
      </w:r>
    </w:p>
    <w:p w14:paraId="6518B7CF" w14:textId="77777777" w:rsidR="00222994" w:rsidRPr="003A421E" w:rsidRDefault="00222994" w:rsidP="004D039F">
      <w:pPr>
        <w:pStyle w:val="ListParagraph"/>
        <w:widowControl/>
        <w:numPr>
          <w:ilvl w:val="0"/>
          <w:numId w:val="21"/>
        </w:numPr>
        <w:autoSpaceDE/>
        <w:autoSpaceDN/>
        <w:adjustRightInd/>
        <w:spacing w:after="160"/>
        <w:contextualSpacing/>
        <w:jc w:val="both"/>
        <w:rPr>
          <w:sz w:val="22"/>
          <w:szCs w:val="22"/>
        </w:rPr>
      </w:pPr>
      <w:r w:rsidRPr="003A421E">
        <w:rPr>
          <w:sz w:val="22"/>
          <w:szCs w:val="22"/>
        </w:rPr>
        <w:t>voditelji Odjela vlasnici proces</w:t>
      </w:r>
      <w:r w:rsidR="006B7C02">
        <w:rPr>
          <w:sz w:val="22"/>
          <w:szCs w:val="22"/>
        </w:rPr>
        <w:t>a</w:t>
      </w:r>
      <w:r w:rsidRPr="003A421E">
        <w:rPr>
          <w:sz w:val="22"/>
          <w:szCs w:val="22"/>
        </w:rPr>
        <w:t xml:space="preserve"> za koje se izrađuju javne </w:t>
      </w:r>
      <w:r w:rsidR="002C4DEE" w:rsidRPr="003A421E">
        <w:rPr>
          <w:sz w:val="22"/>
          <w:szCs w:val="22"/>
        </w:rPr>
        <w:t>e-</w:t>
      </w:r>
      <w:r w:rsidRPr="003A421E">
        <w:rPr>
          <w:sz w:val="22"/>
          <w:szCs w:val="22"/>
        </w:rPr>
        <w:t>usluge</w:t>
      </w:r>
    </w:p>
    <w:p w14:paraId="00507B50" w14:textId="77777777" w:rsidR="00222994" w:rsidRPr="003A421E" w:rsidRDefault="00222994" w:rsidP="004D039F">
      <w:pPr>
        <w:pStyle w:val="ListParagraph"/>
        <w:widowControl/>
        <w:numPr>
          <w:ilvl w:val="0"/>
          <w:numId w:val="21"/>
        </w:numPr>
        <w:autoSpaceDE/>
        <w:autoSpaceDN/>
        <w:adjustRightInd/>
        <w:spacing w:after="160"/>
        <w:contextualSpacing/>
        <w:jc w:val="both"/>
        <w:rPr>
          <w:sz w:val="22"/>
          <w:szCs w:val="22"/>
        </w:rPr>
      </w:pPr>
      <w:r w:rsidRPr="003A421E">
        <w:rPr>
          <w:sz w:val="22"/>
          <w:szCs w:val="22"/>
        </w:rPr>
        <w:t>zaposlenici Odsjeka za informatičke poslove</w:t>
      </w:r>
    </w:p>
    <w:p w14:paraId="2A9749E3" w14:textId="77777777" w:rsidR="00222994" w:rsidRDefault="00222994" w:rsidP="00564067">
      <w:pPr>
        <w:jc w:val="both"/>
        <w:rPr>
          <w:b/>
        </w:rPr>
      </w:pPr>
      <w:r w:rsidRPr="007421D6">
        <w:rPr>
          <w:b/>
        </w:rPr>
        <w:t>Ključni pokazatelj uspjeha:</w:t>
      </w:r>
    </w:p>
    <w:p w14:paraId="08FA482F" w14:textId="77777777" w:rsidR="00222994" w:rsidRPr="003A421E" w:rsidRDefault="00222994" w:rsidP="004D039F">
      <w:pPr>
        <w:pStyle w:val="ListParagraph"/>
        <w:widowControl/>
        <w:numPr>
          <w:ilvl w:val="0"/>
          <w:numId w:val="21"/>
        </w:numPr>
        <w:autoSpaceDE/>
        <w:autoSpaceDN/>
        <w:adjustRightInd/>
        <w:spacing w:after="160"/>
        <w:contextualSpacing/>
        <w:jc w:val="both"/>
        <w:rPr>
          <w:sz w:val="22"/>
          <w:szCs w:val="22"/>
        </w:rPr>
      </w:pPr>
      <w:r w:rsidRPr="003A421E">
        <w:rPr>
          <w:sz w:val="22"/>
          <w:szCs w:val="22"/>
        </w:rPr>
        <w:t xml:space="preserve">broj razvijenih javnih </w:t>
      </w:r>
      <w:r w:rsidR="002C4DEE" w:rsidRPr="003A421E">
        <w:rPr>
          <w:sz w:val="22"/>
          <w:szCs w:val="22"/>
        </w:rPr>
        <w:t>e-</w:t>
      </w:r>
      <w:r w:rsidRPr="003A421E">
        <w:rPr>
          <w:sz w:val="22"/>
          <w:szCs w:val="22"/>
        </w:rPr>
        <w:t>usluga</w:t>
      </w:r>
    </w:p>
    <w:p w14:paraId="04AFF637" w14:textId="77777777" w:rsidR="00222994" w:rsidRDefault="00222994" w:rsidP="00564067">
      <w:pPr>
        <w:jc w:val="both"/>
        <w:rPr>
          <w:b/>
        </w:rPr>
      </w:pPr>
      <w:r w:rsidRPr="007421D6">
        <w:rPr>
          <w:b/>
        </w:rPr>
        <w:t>Vrijeme realizacije:</w:t>
      </w:r>
    </w:p>
    <w:p w14:paraId="6D8545DD" w14:textId="77777777" w:rsidR="00222994" w:rsidRDefault="00222994" w:rsidP="002C4DEE">
      <w:pPr>
        <w:jc w:val="both"/>
      </w:pPr>
      <w:r w:rsidRPr="008D1343">
        <w:t>2025</w:t>
      </w:r>
      <w:r>
        <w:t>.</w:t>
      </w:r>
    </w:p>
    <w:p w14:paraId="2CD61DBB" w14:textId="77777777" w:rsidR="00222994" w:rsidRDefault="00222994" w:rsidP="004D039F">
      <w:pPr>
        <w:numPr>
          <w:ilvl w:val="0"/>
          <w:numId w:val="21"/>
        </w:numPr>
        <w:jc w:val="both"/>
      </w:pPr>
      <w:r>
        <w:t xml:space="preserve">provedena je analiza poslovnih procesa i napravljen plan izrade javnih </w:t>
      </w:r>
      <w:r w:rsidR="002C4DEE">
        <w:t>e-</w:t>
      </w:r>
      <w:r>
        <w:t>usluga</w:t>
      </w:r>
    </w:p>
    <w:p w14:paraId="2D3F5EE2" w14:textId="77777777" w:rsidR="00222994" w:rsidRPr="008D1343" w:rsidRDefault="00222994" w:rsidP="004D039F">
      <w:pPr>
        <w:numPr>
          <w:ilvl w:val="0"/>
          <w:numId w:val="21"/>
        </w:numPr>
        <w:jc w:val="both"/>
      </w:pPr>
      <w:r>
        <w:t xml:space="preserve">oformljen radni tim i napravljena specifikacija za jednu javnu </w:t>
      </w:r>
      <w:r w:rsidR="002C4DEE">
        <w:t>e-</w:t>
      </w:r>
      <w:r>
        <w:t xml:space="preserve">uslugu </w:t>
      </w:r>
    </w:p>
    <w:p w14:paraId="7327D6AB" w14:textId="77777777" w:rsidR="002C4DEE" w:rsidRDefault="002C4DEE" w:rsidP="002C4DEE">
      <w:pPr>
        <w:jc w:val="both"/>
      </w:pPr>
    </w:p>
    <w:p w14:paraId="5A6364C4" w14:textId="77777777" w:rsidR="006B7C02" w:rsidRDefault="00222994" w:rsidP="006B7C02">
      <w:pPr>
        <w:jc w:val="both"/>
      </w:pPr>
      <w:r w:rsidRPr="008D1343">
        <w:t>2026</w:t>
      </w:r>
      <w:r>
        <w:t>.</w:t>
      </w:r>
    </w:p>
    <w:p w14:paraId="321D9CC7" w14:textId="77777777" w:rsidR="006B7C02" w:rsidRDefault="006B7C02" w:rsidP="004D039F">
      <w:pPr>
        <w:numPr>
          <w:ilvl w:val="0"/>
          <w:numId w:val="29"/>
        </w:numPr>
        <w:ind w:left="360"/>
        <w:jc w:val="both"/>
      </w:pPr>
      <w:r>
        <w:t>jedna javna e-usluga stavljena u rad</w:t>
      </w:r>
    </w:p>
    <w:p w14:paraId="35145583" w14:textId="77777777" w:rsidR="00222994" w:rsidRPr="008D1343" w:rsidRDefault="002C4DEE" w:rsidP="004D039F">
      <w:pPr>
        <w:numPr>
          <w:ilvl w:val="0"/>
          <w:numId w:val="29"/>
        </w:numPr>
        <w:ind w:left="360"/>
        <w:jc w:val="both"/>
      </w:pPr>
      <w:r>
        <w:t>oformljen radni tim i napravljena specifikacija za jednu javnu e-uslugu</w:t>
      </w:r>
    </w:p>
    <w:p w14:paraId="6821468C" w14:textId="77777777" w:rsidR="002C4DEE" w:rsidRDefault="002C4DEE" w:rsidP="002C4DEE">
      <w:pPr>
        <w:jc w:val="both"/>
      </w:pPr>
    </w:p>
    <w:p w14:paraId="5F9C5F65" w14:textId="77777777" w:rsidR="00222994" w:rsidRDefault="00222994" w:rsidP="002C4DEE">
      <w:pPr>
        <w:jc w:val="both"/>
      </w:pPr>
      <w:r w:rsidRPr="008D1343">
        <w:t>2027</w:t>
      </w:r>
      <w:r>
        <w:t>.</w:t>
      </w:r>
    </w:p>
    <w:p w14:paraId="0D048D2C" w14:textId="77777777" w:rsidR="00222994" w:rsidRDefault="00222994" w:rsidP="006B7C02">
      <w:pPr>
        <w:numPr>
          <w:ilvl w:val="0"/>
          <w:numId w:val="29"/>
        </w:numPr>
        <w:ind w:left="360"/>
        <w:jc w:val="both"/>
      </w:pPr>
      <w:r>
        <w:t xml:space="preserve">jedna javna </w:t>
      </w:r>
      <w:r w:rsidR="002C4DEE">
        <w:t>e-</w:t>
      </w:r>
      <w:r>
        <w:t>usluga stavljena u rad</w:t>
      </w:r>
    </w:p>
    <w:p w14:paraId="02A87E8B" w14:textId="77777777" w:rsidR="00222994" w:rsidRDefault="00222994" w:rsidP="00564067">
      <w:pPr>
        <w:ind w:left="720"/>
        <w:jc w:val="both"/>
      </w:pPr>
    </w:p>
    <w:p w14:paraId="150B5EC2" w14:textId="77777777" w:rsidR="00222994" w:rsidRDefault="00222994" w:rsidP="00564067">
      <w:pPr>
        <w:jc w:val="both"/>
      </w:pPr>
    </w:p>
    <w:p w14:paraId="703EFE29" w14:textId="77777777" w:rsidR="003F109F" w:rsidRPr="003F109F" w:rsidRDefault="003F109F" w:rsidP="003F109F">
      <w:pPr>
        <w:jc w:val="both"/>
        <w:rPr>
          <w:b/>
        </w:rPr>
      </w:pPr>
      <w:r w:rsidRPr="003F109F">
        <w:rPr>
          <w:b/>
        </w:rPr>
        <w:t>3.4.</w:t>
      </w:r>
      <w:r w:rsidRPr="003F109F">
        <w:rPr>
          <w:b/>
        </w:rPr>
        <w:tab/>
        <w:t xml:space="preserve">Ojačati sustav praćenja dostupnosti lijekova </w:t>
      </w:r>
    </w:p>
    <w:p w14:paraId="3BA958E4" w14:textId="77777777" w:rsidR="00E73890" w:rsidRDefault="00E73890" w:rsidP="003F109F">
      <w:pPr>
        <w:jc w:val="both"/>
        <w:rPr>
          <w:b/>
        </w:rPr>
      </w:pPr>
    </w:p>
    <w:p w14:paraId="6AC3EF2E" w14:textId="77777777" w:rsidR="003F109F" w:rsidRPr="003F109F" w:rsidRDefault="003F109F" w:rsidP="003F109F">
      <w:pPr>
        <w:jc w:val="both"/>
        <w:rPr>
          <w:b/>
        </w:rPr>
      </w:pPr>
      <w:r w:rsidRPr="003F109F">
        <w:rPr>
          <w:b/>
        </w:rPr>
        <w:t>Strategija za cilj:</w:t>
      </w:r>
    </w:p>
    <w:p w14:paraId="79BB9512" w14:textId="77777777" w:rsidR="003F109F" w:rsidRDefault="003F109F" w:rsidP="003F109F">
      <w:pPr>
        <w:jc w:val="both"/>
      </w:pPr>
      <w:r>
        <w:t xml:space="preserve">Kontinuirano sudjelovanje u nizu nacionalnih i EU projekata s ciljem praćenja dostupnosti lijekova i izvještavanje o istim. </w:t>
      </w:r>
    </w:p>
    <w:p w14:paraId="2C52B9D1" w14:textId="77777777" w:rsidR="003F109F" w:rsidRDefault="00E27517" w:rsidP="003F109F">
      <w:pPr>
        <w:jc w:val="both"/>
      </w:pPr>
      <w:r>
        <w:t xml:space="preserve">U svrhu implementacije odredbi </w:t>
      </w:r>
      <w:r w:rsidR="003F109F">
        <w:t xml:space="preserve">Uredbe (EU) 2022/123 </w:t>
      </w:r>
      <w:r>
        <w:t xml:space="preserve">u RH kao državi članici EU-a, </w:t>
      </w:r>
      <w:r w:rsidR="003F109F">
        <w:t xml:space="preserve">u tijeku </w:t>
      </w:r>
      <w:r>
        <w:t xml:space="preserve">je </w:t>
      </w:r>
      <w:r w:rsidR="003F109F">
        <w:t xml:space="preserve"> razvoj nacionalnog informatičkog sustava praćenja opskrbe tržišta</w:t>
      </w:r>
      <w:r w:rsidR="00E73890">
        <w:t xml:space="preserve"> RH</w:t>
      </w:r>
      <w:r w:rsidR="003F109F">
        <w:t xml:space="preserve"> </w:t>
      </w:r>
      <w:r>
        <w:t>koji bi omogućio</w:t>
      </w:r>
      <w:r w:rsidR="003F109F">
        <w:t xml:space="preserve"> promptan uvid u zalihe i potrošnju lijekova u realnom vremenu te kako bi mogli sudjelovati i u razmjeni traženih podataka s Europskom platformom ESMP. Sustav za praćenje i </w:t>
      </w:r>
      <w:proofErr w:type="spellStart"/>
      <w:r w:rsidR="003F109F">
        <w:t>preveniranje</w:t>
      </w:r>
      <w:proofErr w:type="spellEnd"/>
      <w:r w:rsidR="003F109F">
        <w:t xml:space="preserve"> nestašica lijekova pokrenut je u okviru Nacionalnog plana oporavka i otpornosti Vlade RH 2021. – 2026. pod koordinacijom Ministarstva zdravstva.</w:t>
      </w:r>
    </w:p>
    <w:p w14:paraId="7CAF5E83" w14:textId="77777777" w:rsidR="003F109F" w:rsidRDefault="003F109F" w:rsidP="003F109F">
      <w:pPr>
        <w:jc w:val="both"/>
      </w:pPr>
      <w:r>
        <w:t xml:space="preserve">U skladu s navedenim potrebno je i na </w:t>
      </w:r>
      <w:r w:rsidR="00E73890">
        <w:t>razini HALMED-a</w:t>
      </w:r>
      <w:r>
        <w:t xml:space="preserve"> implementirati informatički sustav za unos podataka o nestašicama i statusu lijeka u prometu putem kojeg će nositelji odobrenja slati prijave elektroničkim obrascima koji će se automatski pohranjivati u sustav NRL (</w:t>
      </w:r>
      <w:r w:rsidRPr="003A421E">
        <w:rPr>
          <w:i/>
        </w:rPr>
        <w:t>online</w:t>
      </w:r>
      <w:r>
        <w:t xml:space="preserve"> sustav prijave) te omogućiti kataloški prikaz podataka o nestašicama</w:t>
      </w:r>
      <w:r w:rsidR="00E73890">
        <w:t>.</w:t>
      </w:r>
    </w:p>
    <w:p w14:paraId="6EC9D4C1" w14:textId="77777777" w:rsidR="003F109F" w:rsidRDefault="003F109F" w:rsidP="003F109F">
      <w:pPr>
        <w:jc w:val="both"/>
      </w:pPr>
    </w:p>
    <w:p w14:paraId="4FF3D20B" w14:textId="77777777" w:rsidR="00D52EA9" w:rsidRDefault="00D52EA9" w:rsidP="003F109F">
      <w:pPr>
        <w:jc w:val="both"/>
        <w:rPr>
          <w:b/>
        </w:rPr>
      </w:pPr>
    </w:p>
    <w:p w14:paraId="57CDD96B" w14:textId="77777777" w:rsidR="00D52EA9" w:rsidRDefault="00D52EA9" w:rsidP="003F109F">
      <w:pPr>
        <w:jc w:val="both"/>
        <w:rPr>
          <w:b/>
        </w:rPr>
      </w:pPr>
    </w:p>
    <w:p w14:paraId="0F1ACD84" w14:textId="77777777" w:rsidR="003F109F" w:rsidRPr="003F109F" w:rsidRDefault="003F109F" w:rsidP="003F109F">
      <w:pPr>
        <w:jc w:val="both"/>
        <w:rPr>
          <w:b/>
        </w:rPr>
      </w:pPr>
      <w:r w:rsidRPr="003F109F">
        <w:rPr>
          <w:b/>
        </w:rPr>
        <w:t>Akcijski koraci:</w:t>
      </w:r>
    </w:p>
    <w:p w14:paraId="124B0D29" w14:textId="77777777" w:rsidR="003F109F" w:rsidRDefault="003F109F" w:rsidP="003F109F">
      <w:pPr>
        <w:jc w:val="both"/>
      </w:pPr>
      <w:r>
        <w:t>•</w:t>
      </w:r>
      <w:r>
        <w:tab/>
        <w:t>održa</w:t>
      </w:r>
      <w:r w:rsidR="00E27517">
        <w:t>ti</w:t>
      </w:r>
      <w:r>
        <w:t xml:space="preserve"> stručn</w:t>
      </w:r>
      <w:r w:rsidR="00E27517">
        <w:t>e</w:t>
      </w:r>
      <w:r>
        <w:t xml:space="preserve"> kompetencij</w:t>
      </w:r>
      <w:r w:rsidR="00E27517">
        <w:t>e</w:t>
      </w:r>
      <w:r>
        <w:t xml:space="preserve"> i prilagodb</w:t>
      </w:r>
      <w:r w:rsidR="00E27517">
        <w:t>u</w:t>
      </w:r>
      <w:r>
        <w:t xml:space="preserve"> kontinuiranom povećanju sudjelovanja u nacionalnim i EU projektima zapošljavanjem stručnog kadra </w:t>
      </w:r>
    </w:p>
    <w:p w14:paraId="644486F4" w14:textId="77777777" w:rsidR="003F109F" w:rsidRDefault="003F109F" w:rsidP="003F109F">
      <w:pPr>
        <w:jc w:val="both"/>
      </w:pPr>
      <w:r>
        <w:t>•</w:t>
      </w:r>
      <w:r>
        <w:tab/>
        <w:t xml:space="preserve">analizirati poslovne procese, potrebe i raspoložive resurse u svrhu izrade plana razvoja </w:t>
      </w:r>
      <w:r>
        <w:lastRenderedPageBreak/>
        <w:t xml:space="preserve">elektroničkog sustava prijave statusa lijeka u prometu </w:t>
      </w:r>
    </w:p>
    <w:p w14:paraId="33FA2D29" w14:textId="77777777" w:rsidR="003F109F" w:rsidRDefault="003F109F" w:rsidP="003F109F">
      <w:pPr>
        <w:jc w:val="both"/>
      </w:pPr>
      <w:r>
        <w:t>•</w:t>
      </w:r>
      <w:r>
        <w:tab/>
        <w:t xml:space="preserve">izraditi specifikacije programskih rješenja </w:t>
      </w:r>
    </w:p>
    <w:p w14:paraId="1FA354AA" w14:textId="77777777" w:rsidR="003F109F" w:rsidRDefault="003F109F" w:rsidP="003F109F">
      <w:pPr>
        <w:jc w:val="both"/>
      </w:pPr>
      <w:r>
        <w:t>•</w:t>
      </w:r>
      <w:r>
        <w:tab/>
        <w:t>omogućiti kataloški prikaz podataka o nestašicama lijekova</w:t>
      </w:r>
    </w:p>
    <w:p w14:paraId="57F3BE45" w14:textId="77777777" w:rsidR="003F109F" w:rsidRDefault="003F109F" w:rsidP="003F109F">
      <w:pPr>
        <w:jc w:val="both"/>
      </w:pPr>
      <w:r>
        <w:t>•</w:t>
      </w:r>
      <w:r>
        <w:tab/>
        <w:t>educirati korisnike i staviti sustav u funkciju</w:t>
      </w:r>
    </w:p>
    <w:p w14:paraId="3CD745F7" w14:textId="77777777" w:rsidR="003F109F" w:rsidRDefault="003F109F" w:rsidP="003F109F">
      <w:pPr>
        <w:jc w:val="both"/>
        <w:rPr>
          <w:b/>
        </w:rPr>
      </w:pPr>
    </w:p>
    <w:p w14:paraId="29A3F9F6" w14:textId="77777777" w:rsidR="003F109F" w:rsidRPr="003F109F" w:rsidRDefault="003F109F" w:rsidP="003F109F">
      <w:pPr>
        <w:jc w:val="both"/>
        <w:rPr>
          <w:b/>
        </w:rPr>
      </w:pPr>
      <w:r w:rsidRPr="003F109F">
        <w:rPr>
          <w:b/>
        </w:rPr>
        <w:t>Rizici:</w:t>
      </w:r>
    </w:p>
    <w:p w14:paraId="12B9150E" w14:textId="77777777" w:rsidR="003F109F" w:rsidRDefault="003F109F" w:rsidP="003F109F">
      <w:pPr>
        <w:jc w:val="both"/>
      </w:pPr>
      <w:r>
        <w:t>•</w:t>
      </w:r>
      <w:r>
        <w:tab/>
      </w:r>
      <w:r w:rsidR="00E22A1B">
        <w:t>nedostatnost broja djelatnika s ekspertizom iz dostupnosti lijekova</w:t>
      </w:r>
      <w:r>
        <w:t xml:space="preserve"> </w:t>
      </w:r>
    </w:p>
    <w:p w14:paraId="616986E3" w14:textId="77777777" w:rsidR="003F109F" w:rsidRDefault="003F109F" w:rsidP="003F109F">
      <w:pPr>
        <w:jc w:val="both"/>
        <w:rPr>
          <w:b/>
        </w:rPr>
      </w:pPr>
    </w:p>
    <w:p w14:paraId="28689346" w14:textId="77777777" w:rsidR="003F109F" w:rsidRPr="003F109F" w:rsidRDefault="003F109F" w:rsidP="003F109F">
      <w:pPr>
        <w:jc w:val="both"/>
        <w:rPr>
          <w:b/>
        </w:rPr>
      </w:pPr>
      <w:r w:rsidRPr="003F109F">
        <w:rPr>
          <w:b/>
        </w:rPr>
        <w:t>Nositelj aktivnosti:</w:t>
      </w:r>
    </w:p>
    <w:p w14:paraId="4EE6B1FB" w14:textId="77777777" w:rsidR="003F109F" w:rsidRDefault="003F109F" w:rsidP="003F109F">
      <w:pPr>
        <w:jc w:val="both"/>
      </w:pPr>
      <w:r>
        <w:t>•</w:t>
      </w:r>
      <w:r>
        <w:tab/>
        <w:t>voditelj Odjela za sigurnu primjenu lijekova i medicinskih proizvoda</w:t>
      </w:r>
    </w:p>
    <w:p w14:paraId="0346C3F4" w14:textId="77777777" w:rsidR="003F109F" w:rsidRDefault="003F109F" w:rsidP="003F109F">
      <w:pPr>
        <w:jc w:val="both"/>
        <w:rPr>
          <w:b/>
        </w:rPr>
      </w:pPr>
    </w:p>
    <w:p w14:paraId="4CD80BFB" w14:textId="77777777" w:rsidR="003F109F" w:rsidRDefault="003F109F" w:rsidP="003F109F">
      <w:pPr>
        <w:jc w:val="both"/>
      </w:pPr>
      <w:r w:rsidRPr="003F109F">
        <w:rPr>
          <w:b/>
        </w:rPr>
        <w:t>Ključni pokazatelj uspjeha:</w:t>
      </w:r>
    </w:p>
    <w:p w14:paraId="175079B3" w14:textId="77777777" w:rsidR="003F109F" w:rsidRDefault="003F109F" w:rsidP="003F109F">
      <w:pPr>
        <w:jc w:val="both"/>
      </w:pPr>
      <w:r>
        <w:t>•</w:t>
      </w:r>
      <w:r>
        <w:tab/>
        <w:t>razvijen informatički sustav prijave statusa lijeka u prometu</w:t>
      </w:r>
    </w:p>
    <w:p w14:paraId="05598685" w14:textId="77777777" w:rsidR="003F109F" w:rsidRDefault="003F109F" w:rsidP="003F109F">
      <w:pPr>
        <w:jc w:val="both"/>
      </w:pPr>
      <w:r>
        <w:t>•</w:t>
      </w:r>
      <w:r>
        <w:tab/>
        <w:t xml:space="preserve">kataloški prikaz podataka o nestašici lijeka koji bi bio sustavniji i </w:t>
      </w:r>
      <w:proofErr w:type="spellStart"/>
      <w:r>
        <w:t>transparentniji</w:t>
      </w:r>
      <w:proofErr w:type="spellEnd"/>
      <w:r>
        <w:t xml:space="preserve"> za pretraživanje</w:t>
      </w:r>
    </w:p>
    <w:p w14:paraId="568A6286" w14:textId="77777777" w:rsidR="003F109F" w:rsidRDefault="003F109F" w:rsidP="003F109F">
      <w:pPr>
        <w:jc w:val="both"/>
      </w:pPr>
    </w:p>
    <w:p w14:paraId="15F29017" w14:textId="77777777" w:rsidR="003F109F" w:rsidRPr="003F109F" w:rsidRDefault="003F109F" w:rsidP="003F109F">
      <w:pPr>
        <w:jc w:val="both"/>
        <w:rPr>
          <w:b/>
        </w:rPr>
      </w:pPr>
      <w:r w:rsidRPr="003F109F">
        <w:rPr>
          <w:b/>
        </w:rPr>
        <w:t>Vrijeme realizacije:</w:t>
      </w:r>
    </w:p>
    <w:p w14:paraId="158E7AEE" w14:textId="77777777" w:rsidR="003F109F" w:rsidRPr="003F109F" w:rsidRDefault="003F109F" w:rsidP="003F109F">
      <w:pPr>
        <w:jc w:val="both"/>
        <w:rPr>
          <w:b/>
        </w:rPr>
      </w:pPr>
      <w:r w:rsidRPr="003F109F">
        <w:rPr>
          <w:b/>
        </w:rPr>
        <w:t>2025.</w:t>
      </w:r>
    </w:p>
    <w:p w14:paraId="160EB542" w14:textId="77777777" w:rsidR="003F109F" w:rsidRDefault="003F109F" w:rsidP="003F109F">
      <w:pPr>
        <w:jc w:val="both"/>
      </w:pPr>
      <w:r>
        <w:t>•</w:t>
      </w:r>
      <w:r>
        <w:tab/>
      </w:r>
      <w:r w:rsidR="00E22A1B">
        <w:t>stručno usavršavanje novozaposlenih djelatnika</w:t>
      </w:r>
    </w:p>
    <w:p w14:paraId="4D4C72AD" w14:textId="77777777" w:rsidR="003F109F" w:rsidRDefault="003F109F" w:rsidP="003F109F">
      <w:pPr>
        <w:jc w:val="both"/>
      </w:pPr>
      <w:r>
        <w:t>•</w:t>
      </w:r>
      <w:r>
        <w:tab/>
        <w:t>provedena</w:t>
      </w:r>
      <w:r w:rsidR="00E22A1B">
        <w:t xml:space="preserve"> </w:t>
      </w:r>
      <w:r>
        <w:t xml:space="preserve">analiza poslovnih procesa </w:t>
      </w:r>
    </w:p>
    <w:p w14:paraId="08D83E8D" w14:textId="77777777" w:rsidR="003F109F" w:rsidRDefault="003F109F" w:rsidP="003F109F">
      <w:pPr>
        <w:jc w:val="both"/>
      </w:pPr>
      <w:r>
        <w:t>•</w:t>
      </w:r>
      <w:r>
        <w:tab/>
      </w:r>
      <w:r w:rsidR="00E27517">
        <w:t xml:space="preserve">izrađena </w:t>
      </w:r>
      <w:r>
        <w:t xml:space="preserve">specifikacija </w:t>
      </w:r>
    </w:p>
    <w:p w14:paraId="6AE469AF" w14:textId="77777777" w:rsidR="003F109F" w:rsidRDefault="003F109F" w:rsidP="003F109F">
      <w:pPr>
        <w:jc w:val="both"/>
      </w:pPr>
    </w:p>
    <w:p w14:paraId="57B73CD5" w14:textId="77777777" w:rsidR="003F109F" w:rsidRPr="003F109F" w:rsidRDefault="003F109F" w:rsidP="003F109F">
      <w:pPr>
        <w:jc w:val="both"/>
        <w:rPr>
          <w:b/>
        </w:rPr>
      </w:pPr>
      <w:r w:rsidRPr="003F109F">
        <w:rPr>
          <w:b/>
        </w:rPr>
        <w:t>2026.</w:t>
      </w:r>
    </w:p>
    <w:p w14:paraId="2BA5A4B3" w14:textId="77777777" w:rsidR="003F109F" w:rsidRDefault="003F109F" w:rsidP="003F109F">
      <w:pPr>
        <w:jc w:val="both"/>
      </w:pPr>
      <w:r>
        <w:t>•</w:t>
      </w:r>
      <w:r>
        <w:tab/>
        <w:t>zapošljavanje stručnog kadra</w:t>
      </w:r>
      <w:r w:rsidR="004A270A">
        <w:t xml:space="preserve"> ili preraspodjela dodatnog djelatnika</w:t>
      </w:r>
    </w:p>
    <w:p w14:paraId="0CAC4165" w14:textId="77777777" w:rsidR="003F109F" w:rsidRDefault="003F109F" w:rsidP="003F109F">
      <w:pPr>
        <w:jc w:val="both"/>
      </w:pPr>
      <w:r>
        <w:t>•</w:t>
      </w:r>
      <w:r>
        <w:tab/>
        <w:t>omogućen kataloški prikaz podataka o nestašicama lijekova</w:t>
      </w:r>
    </w:p>
    <w:p w14:paraId="4755756A" w14:textId="77777777" w:rsidR="003F109F" w:rsidRDefault="003F109F" w:rsidP="003F109F">
      <w:pPr>
        <w:jc w:val="both"/>
      </w:pPr>
      <w:r>
        <w:t>•</w:t>
      </w:r>
      <w:r>
        <w:tab/>
        <w:t>informatički sustav prijave statusa lijeka u prometu u početnoj funkcionalnosti</w:t>
      </w:r>
    </w:p>
    <w:p w14:paraId="3486466A" w14:textId="77777777" w:rsidR="003F109F" w:rsidRDefault="003F109F" w:rsidP="003F109F">
      <w:pPr>
        <w:jc w:val="both"/>
      </w:pPr>
    </w:p>
    <w:p w14:paraId="1E48215C" w14:textId="77777777" w:rsidR="003F109F" w:rsidRPr="003F109F" w:rsidRDefault="003F109F" w:rsidP="003F109F">
      <w:pPr>
        <w:jc w:val="both"/>
        <w:rPr>
          <w:b/>
        </w:rPr>
      </w:pPr>
      <w:r w:rsidRPr="003F109F">
        <w:rPr>
          <w:b/>
        </w:rPr>
        <w:t>2027.</w:t>
      </w:r>
    </w:p>
    <w:p w14:paraId="50347986" w14:textId="77777777" w:rsidR="003F109F" w:rsidRDefault="003F109F" w:rsidP="003F109F">
      <w:pPr>
        <w:jc w:val="both"/>
      </w:pPr>
      <w:r>
        <w:t>•</w:t>
      </w:r>
      <w:r>
        <w:tab/>
        <w:t>zapošljavanje stručnog kadra</w:t>
      </w:r>
      <w:r w:rsidR="004A270A">
        <w:t xml:space="preserve"> ili preraspodjela dodatnog djelatnika</w:t>
      </w:r>
    </w:p>
    <w:p w14:paraId="0826DEE0" w14:textId="77777777" w:rsidR="00222994" w:rsidRDefault="003F109F" w:rsidP="00564067">
      <w:pPr>
        <w:jc w:val="both"/>
      </w:pPr>
      <w:r>
        <w:t>•</w:t>
      </w:r>
      <w:r>
        <w:tab/>
        <w:t>informatički sustav prijave statusa lijeka u prometu u punoj funkcionalnosti</w:t>
      </w:r>
    </w:p>
    <w:p w14:paraId="5640FF01" w14:textId="77777777" w:rsidR="003F109F" w:rsidRDefault="003F109F" w:rsidP="00564067">
      <w:pPr>
        <w:jc w:val="both"/>
        <w:rPr>
          <w:b/>
        </w:rPr>
      </w:pPr>
    </w:p>
    <w:p w14:paraId="1683BC15" w14:textId="77777777" w:rsidR="00222994" w:rsidRDefault="00222994" w:rsidP="00564067">
      <w:pPr>
        <w:jc w:val="both"/>
        <w:rPr>
          <w:b/>
        </w:rPr>
      </w:pPr>
      <w:r w:rsidRPr="00222994">
        <w:rPr>
          <w:b/>
        </w:rPr>
        <w:t>3.5.</w:t>
      </w:r>
      <w:r w:rsidRPr="00B7491A">
        <w:rPr>
          <w:b/>
        </w:rPr>
        <w:t xml:space="preserve"> </w:t>
      </w:r>
      <w:r>
        <w:rPr>
          <w:b/>
        </w:rPr>
        <w:t xml:space="preserve">       Osiguranje stabilnosti financiranja </w:t>
      </w:r>
    </w:p>
    <w:p w14:paraId="56D328A0" w14:textId="77777777" w:rsidR="00222994" w:rsidRPr="00B7491A" w:rsidRDefault="00222994" w:rsidP="00564067">
      <w:pPr>
        <w:jc w:val="both"/>
        <w:rPr>
          <w:b/>
        </w:rPr>
      </w:pPr>
    </w:p>
    <w:p w14:paraId="7DCA6866" w14:textId="77777777" w:rsidR="00222994" w:rsidRPr="0023700A" w:rsidRDefault="00222994" w:rsidP="00564067">
      <w:pPr>
        <w:jc w:val="both"/>
        <w:rPr>
          <w:b/>
        </w:rPr>
      </w:pPr>
      <w:r w:rsidRPr="0023700A">
        <w:rPr>
          <w:b/>
        </w:rPr>
        <w:t>Strategija za cilj:</w:t>
      </w:r>
    </w:p>
    <w:p w14:paraId="59140EEF" w14:textId="77777777" w:rsidR="00222994" w:rsidRDefault="00222994" w:rsidP="000D344B">
      <w:pPr>
        <w:jc w:val="both"/>
      </w:pPr>
      <w:r>
        <w:t xml:space="preserve">Kontinuirano sudjelovanje i </w:t>
      </w:r>
      <w:r w:rsidR="005B5B43">
        <w:t xml:space="preserve">nužan </w:t>
      </w:r>
      <w:r>
        <w:t>rast učešća HALMED-a u EU poslovima i projektima</w:t>
      </w:r>
      <w:r w:rsidR="00E75404">
        <w:t>,</w:t>
      </w:r>
      <w:r>
        <w:t xml:space="preserve"> a posebice u centraliziranim postupcima odobravanja inovativnih, </w:t>
      </w:r>
      <w:proofErr w:type="spellStart"/>
      <w:r>
        <w:t>biosličnih</w:t>
      </w:r>
      <w:proofErr w:type="spellEnd"/>
      <w:r>
        <w:t xml:space="preserve"> te lijekova za naprednu terapiju, kao i  u </w:t>
      </w:r>
      <w:r w:rsidR="00E75404">
        <w:t>pruž</w:t>
      </w:r>
      <w:r>
        <w:t xml:space="preserve">anju znanstvenog savjeta te </w:t>
      </w:r>
      <w:proofErr w:type="spellStart"/>
      <w:r>
        <w:t>farmakovigilancijskih</w:t>
      </w:r>
      <w:proofErr w:type="spellEnd"/>
      <w:r>
        <w:t xml:space="preserve"> aktivnosti.</w:t>
      </w:r>
    </w:p>
    <w:p w14:paraId="718DC6A8" w14:textId="77777777" w:rsidR="005B5B43" w:rsidRDefault="005B5B43" w:rsidP="000D344B">
      <w:pPr>
        <w:jc w:val="both"/>
      </w:pPr>
      <w:r>
        <w:t xml:space="preserve">Redefiniranje Cjenika usluga </w:t>
      </w:r>
      <w:r w:rsidR="007C4BDC">
        <w:t>i</w:t>
      </w:r>
      <w:r>
        <w:t xml:space="preserve"> usklađ</w:t>
      </w:r>
      <w:r w:rsidR="00E75404">
        <w:t>iva</w:t>
      </w:r>
      <w:r>
        <w:t xml:space="preserve">nje s rastom </w:t>
      </w:r>
      <w:r w:rsidR="0029133C">
        <w:t xml:space="preserve">troškova poslovanja </w:t>
      </w:r>
      <w:r w:rsidR="00575337">
        <w:t>te kretanjem cijena usluga drugih nacionalnih agencija</w:t>
      </w:r>
      <w:r>
        <w:t>.</w:t>
      </w:r>
    </w:p>
    <w:p w14:paraId="670B0115" w14:textId="77777777" w:rsidR="00580876" w:rsidRDefault="00580876" w:rsidP="00564067">
      <w:pPr>
        <w:jc w:val="both"/>
        <w:rPr>
          <w:b/>
        </w:rPr>
      </w:pPr>
    </w:p>
    <w:p w14:paraId="2C356BC1" w14:textId="77777777" w:rsidR="00222994" w:rsidRPr="00075190" w:rsidRDefault="00222994" w:rsidP="00564067">
      <w:pPr>
        <w:jc w:val="both"/>
        <w:rPr>
          <w:b/>
        </w:rPr>
      </w:pPr>
      <w:r w:rsidRPr="00075190">
        <w:rPr>
          <w:b/>
        </w:rPr>
        <w:t>Akcijski koraci:</w:t>
      </w:r>
    </w:p>
    <w:p w14:paraId="18739EE3" w14:textId="77777777" w:rsidR="00222994" w:rsidRPr="00075190" w:rsidRDefault="00222994" w:rsidP="004D039F">
      <w:pPr>
        <w:pStyle w:val="ListParagraph"/>
        <w:widowControl/>
        <w:numPr>
          <w:ilvl w:val="0"/>
          <w:numId w:val="22"/>
        </w:numPr>
        <w:autoSpaceDE/>
        <w:autoSpaceDN/>
        <w:adjustRightInd/>
        <w:spacing w:after="160"/>
        <w:contextualSpacing/>
        <w:jc w:val="both"/>
        <w:rPr>
          <w:sz w:val="22"/>
          <w:szCs w:val="22"/>
        </w:rPr>
      </w:pPr>
      <w:r w:rsidRPr="00075190">
        <w:rPr>
          <w:sz w:val="22"/>
          <w:szCs w:val="22"/>
        </w:rPr>
        <w:t>Realizacija prihoda od europskih poslova i projekata u visini projiciranih po godinama</w:t>
      </w:r>
      <w:r w:rsidR="00E26D72" w:rsidRPr="00075190">
        <w:rPr>
          <w:sz w:val="22"/>
          <w:szCs w:val="22"/>
        </w:rPr>
        <w:t xml:space="preserve"> iz Tablice 1</w:t>
      </w:r>
    </w:p>
    <w:p w14:paraId="26A320CA" w14:textId="77777777" w:rsidR="00222994" w:rsidRPr="00075190" w:rsidRDefault="00222994" w:rsidP="004D039F">
      <w:pPr>
        <w:pStyle w:val="ListParagraph"/>
        <w:widowControl/>
        <w:numPr>
          <w:ilvl w:val="0"/>
          <w:numId w:val="22"/>
        </w:numPr>
        <w:autoSpaceDE/>
        <w:autoSpaceDN/>
        <w:adjustRightInd/>
        <w:spacing w:after="160"/>
        <w:contextualSpacing/>
        <w:jc w:val="both"/>
        <w:rPr>
          <w:sz w:val="22"/>
          <w:szCs w:val="22"/>
        </w:rPr>
      </w:pPr>
      <w:r w:rsidRPr="00075190">
        <w:rPr>
          <w:sz w:val="22"/>
          <w:szCs w:val="22"/>
        </w:rPr>
        <w:t>Realizacija prihoda od nacionalnih poslova iz nadležnosti u visini projiciranih po godinama</w:t>
      </w:r>
      <w:r w:rsidR="00E26D72" w:rsidRPr="00075190">
        <w:rPr>
          <w:sz w:val="22"/>
          <w:szCs w:val="22"/>
        </w:rPr>
        <w:t xml:space="preserve"> iz Tablice 1</w:t>
      </w:r>
    </w:p>
    <w:p w14:paraId="5B2DB34F" w14:textId="77777777" w:rsidR="00222994" w:rsidRPr="00075190" w:rsidRDefault="00222994" w:rsidP="004D039F">
      <w:pPr>
        <w:pStyle w:val="ListParagraph"/>
        <w:widowControl/>
        <w:numPr>
          <w:ilvl w:val="0"/>
          <w:numId w:val="22"/>
        </w:numPr>
        <w:autoSpaceDE/>
        <w:autoSpaceDN/>
        <w:adjustRightInd/>
        <w:spacing w:after="160"/>
        <w:contextualSpacing/>
        <w:jc w:val="both"/>
        <w:rPr>
          <w:sz w:val="22"/>
          <w:szCs w:val="22"/>
        </w:rPr>
      </w:pPr>
      <w:r w:rsidRPr="00075190">
        <w:rPr>
          <w:sz w:val="22"/>
          <w:szCs w:val="22"/>
        </w:rPr>
        <w:t xml:space="preserve">Upravljanje </w:t>
      </w:r>
      <w:r w:rsidR="00075190" w:rsidRPr="00075190">
        <w:rPr>
          <w:sz w:val="22"/>
          <w:szCs w:val="22"/>
        </w:rPr>
        <w:t>rashodima</w:t>
      </w:r>
      <w:r w:rsidRPr="00075190">
        <w:rPr>
          <w:sz w:val="22"/>
          <w:szCs w:val="22"/>
        </w:rPr>
        <w:t xml:space="preserve"> poslovanja u cilju uspostavljanja </w:t>
      </w:r>
      <w:r w:rsidR="0024139A" w:rsidRPr="00075190">
        <w:rPr>
          <w:sz w:val="22"/>
          <w:szCs w:val="22"/>
        </w:rPr>
        <w:t xml:space="preserve">ponovne </w:t>
      </w:r>
      <w:r w:rsidRPr="00075190">
        <w:rPr>
          <w:sz w:val="22"/>
          <w:szCs w:val="22"/>
        </w:rPr>
        <w:t xml:space="preserve">financijske ravnoteže s ostvarenim prihodima </w:t>
      </w:r>
      <w:r w:rsidR="00E26D72" w:rsidRPr="00075190">
        <w:rPr>
          <w:sz w:val="22"/>
          <w:szCs w:val="22"/>
        </w:rPr>
        <w:t>projicirani</w:t>
      </w:r>
      <w:r w:rsidR="00E75404">
        <w:rPr>
          <w:sz w:val="22"/>
          <w:szCs w:val="22"/>
        </w:rPr>
        <w:t>m</w:t>
      </w:r>
      <w:r w:rsidR="00E26D72" w:rsidRPr="00075190">
        <w:rPr>
          <w:sz w:val="22"/>
          <w:szCs w:val="22"/>
        </w:rPr>
        <w:t xml:space="preserve"> u Tablici 1</w:t>
      </w:r>
    </w:p>
    <w:p w14:paraId="0344B3F2" w14:textId="77777777" w:rsidR="00222994" w:rsidRPr="00075190" w:rsidRDefault="00222994" w:rsidP="00564067">
      <w:pPr>
        <w:jc w:val="both"/>
        <w:rPr>
          <w:b/>
        </w:rPr>
      </w:pPr>
      <w:r w:rsidRPr="00075190">
        <w:rPr>
          <w:b/>
        </w:rPr>
        <w:lastRenderedPageBreak/>
        <w:t>Rizici:</w:t>
      </w:r>
    </w:p>
    <w:p w14:paraId="7DB80102" w14:textId="77777777" w:rsidR="00222994" w:rsidRPr="00075190" w:rsidRDefault="00222994" w:rsidP="004D039F">
      <w:pPr>
        <w:pStyle w:val="ListParagraph"/>
        <w:widowControl/>
        <w:numPr>
          <w:ilvl w:val="0"/>
          <w:numId w:val="23"/>
        </w:numPr>
        <w:autoSpaceDE/>
        <w:autoSpaceDN/>
        <w:adjustRightInd/>
        <w:spacing w:after="160"/>
        <w:contextualSpacing/>
        <w:jc w:val="both"/>
        <w:rPr>
          <w:sz w:val="22"/>
          <w:szCs w:val="22"/>
        </w:rPr>
      </w:pPr>
      <w:r w:rsidRPr="00075190">
        <w:rPr>
          <w:sz w:val="22"/>
          <w:szCs w:val="22"/>
        </w:rPr>
        <w:t>Dostupnost i praćenje informacija o objavljenim natječajima za EU postupke i projekte</w:t>
      </w:r>
    </w:p>
    <w:p w14:paraId="170BAF7B" w14:textId="77777777" w:rsidR="00222994" w:rsidRPr="00075190" w:rsidRDefault="00222994" w:rsidP="004D039F">
      <w:pPr>
        <w:pStyle w:val="ListParagraph"/>
        <w:widowControl/>
        <w:numPr>
          <w:ilvl w:val="0"/>
          <w:numId w:val="23"/>
        </w:numPr>
        <w:autoSpaceDE/>
        <w:autoSpaceDN/>
        <w:adjustRightInd/>
        <w:spacing w:after="160"/>
        <w:contextualSpacing/>
        <w:jc w:val="both"/>
        <w:rPr>
          <w:sz w:val="22"/>
          <w:szCs w:val="22"/>
        </w:rPr>
      </w:pPr>
      <w:r w:rsidRPr="00075190">
        <w:rPr>
          <w:sz w:val="22"/>
          <w:szCs w:val="22"/>
        </w:rPr>
        <w:t>Nekompetitivnost HALMED-a (odljev stručnjaka sa specifičnim znanjima)</w:t>
      </w:r>
    </w:p>
    <w:p w14:paraId="3657AE91" w14:textId="77777777" w:rsidR="00222994" w:rsidRPr="00075190" w:rsidRDefault="00222994" w:rsidP="0083174F">
      <w:pPr>
        <w:pStyle w:val="ListParagraph"/>
        <w:widowControl/>
        <w:numPr>
          <w:ilvl w:val="0"/>
          <w:numId w:val="23"/>
        </w:numPr>
        <w:autoSpaceDE/>
        <w:autoSpaceDN/>
        <w:adjustRightInd/>
        <w:spacing w:after="160"/>
        <w:contextualSpacing/>
        <w:jc w:val="both"/>
      </w:pPr>
      <w:r w:rsidRPr="00075190">
        <w:rPr>
          <w:sz w:val="22"/>
          <w:szCs w:val="22"/>
        </w:rPr>
        <w:t xml:space="preserve">Izmjena Cjenika usluga </w:t>
      </w:r>
    </w:p>
    <w:p w14:paraId="5CD0C2F2" w14:textId="77777777" w:rsidR="00222994" w:rsidRPr="00075190" w:rsidRDefault="00222994" w:rsidP="00564067">
      <w:pPr>
        <w:jc w:val="both"/>
        <w:rPr>
          <w:b/>
        </w:rPr>
      </w:pPr>
      <w:r w:rsidRPr="00075190">
        <w:rPr>
          <w:b/>
        </w:rPr>
        <w:t>Nositelji aktivnosti:</w:t>
      </w:r>
    </w:p>
    <w:p w14:paraId="4FD3A8B0" w14:textId="77777777" w:rsidR="00222994" w:rsidRPr="00075190" w:rsidRDefault="00222994" w:rsidP="004D039F">
      <w:pPr>
        <w:pStyle w:val="ListParagraph"/>
        <w:widowControl/>
        <w:numPr>
          <w:ilvl w:val="0"/>
          <w:numId w:val="24"/>
        </w:numPr>
        <w:autoSpaceDE/>
        <w:autoSpaceDN/>
        <w:adjustRightInd/>
        <w:spacing w:after="160"/>
        <w:contextualSpacing/>
        <w:jc w:val="both"/>
        <w:rPr>
          <w:sz w:val="22"/>
          <w:szCs w:val="22"/>
        </w:rPr>
      </w:pPr>
      <w:r w:rsidRPr="00075190">
        <w:rPr>
          <w:sz w:val="22"/>
          <w:szCs w:val="22"/>
        </w:rPr>
        <w:t>Ravnatelj, pomoćnici ravnatelja, voditelji ustrojstvenih jedinica</w:t>
      </w:r>
    </w:p>
    <w:p w14:paraId="05FB3B90" w14:textId="77777777" w:rsidR="00222994" w:rsidRPr="00075190" w:rsidRDefault="00222994" w:rsidP="00564067">
      <w:pPr>
        <w:jc w:val="both"/>
        <w:rPr>
          <w:b/>
        </w:rPr>
      </w:pPr>
      <w:r w:rsidRPr="00075190">
        <w:rPr>
          <w:b/>
        </w:rPr>
        <w:t>Ključni pokazatelji uspjeha:</w:t>
      </w:r>
    </w:p>
    <w:p w14:paraId="1228ABB4" w14:textId="77777777" w:rsidR="00222994" w:rsidRPr="00075190" w:rsidRDefault="00222994" w:rsidP="004D039F">
      <w:pPr>
        <w:pStyle w:val="ListParagraph"/>
        <w:widowControl/>
        <w:numPr>
          <w:ilvl w:val="0"/>
          <w:numId w:val="24"/>
        </w:numPr>
        <w:autoSpaceDE/>
        <w:autoSpaceDN/>
        <w:adjustRightInd/>
        <w:spacing w:after="160"/>
        <w:contextualSpacing/>
        <w:jc w:val="both"/>
        <w:rPr>
          <w:sz w:val="22"/>
          <w:szCs w:val="22"/>
        </w:rPr>
      </w:pPr>
      <w:r w:rsidRPr="00075190">
        <w:rPr>
          <w:sz w:val="22"/>
          <w:szCs w:val="22"/>
        </w:rPr>
        <w:t>Realiziran planirani prihod od EU poslova i projekata projiciran u Tablici</w:t>
      </w:r>
      <w:r w:rsidR="002D2DC4" w:rsidRPr="00075190">
        <w:rPr>
          <w:sz w:val="22"/>
          <w:szCs w:val="22"/>
        </w:rPr>
        <w:t xml:space="preserve"> 1.</w:t>
      </w:r>
    </w:p>
    <w:p w14:paraId="3D4FC832" w14:textId="77777777" w:rsidR="00222994" w:rsidRPr="00075190" w:rsidRDefault="00222994" w:rsidP="004D039F">
      <w:pPr>
        <w:pStyle w:val="ListParagraph"/>
        <w:widowControl/>
        <w:numPr>
          <w:ilvl w:val="0"/>
          <w:numId w:val="24"/>
        </w:numPr>
        <w:autoSpaceDE/>
        <w:autoSpaceDN/>
        <w:adjustRightInd/>
        <w:spacing w:after="160"/>
        <w:contextualSpacing/>
        <w:jc w:val="both"/>
        <w:rPr>
          <w:sz w:val="22"/>
          <w:szCs w:val="22"/>
        </w:rPr>
      </w:pPr>
      <w:r w:rsidRPr="00075190">
        <w:rPr>
          <w:sz w:val="22"/>
          <w:szCs w:val="22"/>
        </w:rPr>
        <w:t>Realizirani planirani prihodi od nacionalnih poslova projicirani u Tablici</w:t>
      </w:r>
      <w:r w:rsidR="002D2DC4" w:rsidRPr="00075190">
        <w:rPr>
          <w:sz w:val="22"/>
          <w:szCs w:val="22"/>
        </w:rPr>
        <w:t xml:space="preserve"> 1.</w:t>
      </w:r>
    </w:p>
    <w:p w14:paraId="38BFFBA8" w14:textId="77777777" w:rsidR="00222994" w:rsidRPr="00075190" w:rsidRDefault="00222994" w:rsidP="004D039F">
      <w:pPr>
        <w:pStyle w:val="ListParagraph"/>
        <w:widowControl/>
        <w:numPr>
          <w:ilvl w:val="0"/>
          <w:numId w:val="24"/>
        </w:numPr>
        <w:autoSpaceDE/>
        <w:autoSpaceDN/>
        <w:adjustRightInd/>
        <w:spacing w:after="160"/>
        <w:contextualSpacing/>
        <w:jc w:val="both"/>
        <w:rPr>
          <w:sz w:val="22"/>
          <w:szCs w:val="22"/>
        </w:rPr>
      </w:pPr>
      <w:r w:rsidRPr="00075190">
        <w:rPr>
          <w:sz w:val="22"/>
          <w:szCs w:val="22"/>
        </w:rPr>
        <w:t xml:space="preserve">Usklađenost </w:t>
      </w:r>
      <w:r w:rsidR="00E26D72" w:rsidRPr="00075190">
        <w:rPr>
          <w:sz w:val="22"/>
          <w:szCs w:val="22"/>
        </w:rPr>
        <w:t xml:space="preserve">mogućeg </w:t>
      </w:r>
      <w:r w:rsidRPr="00075190">
        <w:rPr>
          <w:sz w:val="22"/>
          <w:szCs w:val="22"/>
        </w:rPr>
        <w:t xml:space="preserve">rasta ukupnih rashoda s </w:t>
      </w:r>
      <w:r w:rsidR="00075190" w:rsidRPr="00075190">
        <w:rPr>
          <w:sz w:val="22"/>
          <w:szCs w:val="22"/>
        </w:rPr>
        <w:t xml:space="preserve">projekcijom </w:t>
      </w:r>
      <w:r w:rsidRPr="00075190">
        <w:rPr>
          <w:sz w:val="22"/>
          <w:szCs w:val="22"/>
        </w:rPr>
        <w:t>ukupni</w:t>
      </w:r>
      <w:r w:rsidR="00075190" w:rsidRPr="00075190">
        <w:rPr>
          <w:sz w:val="22"/>
          <w:szCs w:val="22"/>
        </w:rPr>
        <w:t>h</w:t>
      </w:r>
      <w:r w:rsidRPr="00075190">
        <w:rPr>
          <w:sz w:val="22"/>
          <w:szCs w:val="22"/>
        </w:rPr>
        <w:t xml:space="preserve"> prihoda</w:t>
      </w:r>
    </w:p>
    <w:p w14:paraId="38263F89" w14:textId="77777777" w:rsidR="00222994" w:rsidRPr="00075190" w:rsidRDefault="00222994" w:rsidP="00564067">
      <w:pPr>
        <w:jc w:val="both"/>
      </w:pPr>
      <w:r w:rsidRPr="00075190">
        <w:rPr>
          <w:b/>
        </w:rPr>
        <w:t>Jedinica mjere</w:t>
      </w:r>
      <w:r w:rsidRPr="00075190">
        <w:t>: postotak ( % ), DA/NE</w:t>
      </w:r>
    </w:p>
    <w:p w14:paraId="2E604D00" w14:textId="77777777" w:rsidR="00222994" w:rsidRPr="00075190" w:rsidRDefault="00222994" w:rsidP="00564067">
      <w:pPr>
        <w:jc w:val="both"/>
      </w:pPr>
    </w:p>
    <w:p w14:paraId="3F76D7DC" w14:textId="77777777" w:rsidR="00222994" w:rsidRPr="00075190" w:rsidRDefault="00222994" w:rsidP="00564067">
      <w:pPr>
        <w:jc w:val="both"/>
        <w:rPr>
          <w:b/>
        </w:rPr>
      </w:pPr>
      <w:r w:rsidRPr="00075190">
        <w:rPr>
          <w:b/>
        </w:rPr>
        <w:t xml:space="preserve"> Vrijeme realizacije:</w:t>
      </w:r>
    </w:p>
    <w:p w14:paraId="4D43EB1D" w14:textId="77777777" w:rsidR="00222994" w:rsidRPr="00075190" w:rsidRDefault="00222994" w:rsidP="00564067">
      <w:pPr>
        <w:jc w:val="both"/>
      </w:pPr>
      <w:r w:rsidRPr="00075190">
        <w:t>2025.</w:t>
      </w:r>
    </w:p>
    <w:p w14:paraId="419F895B"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 xml:space="preserve">ostvaren rast prihoda od europskih poslova i projekata za </w:t>
      </w:r>
      <w:r w:rsidR="002D2DC4" w:rsidRPr="00075190">
        <w:rPr>
          <w:sz w:val="22"/>
          <w:szCs w:val="22"/>
        </w:rPr>
        <w:t>1</w:t>
      </w:r>
      <w:r w:rsidR="00616D85" w:rsidRPr="00075190">
        <w:rPr>
          <w:sz w:val="22"/>
          <w:szCs w:val="22"/>
        </w:rPr>
        <w:t>4</w:t>
      </w:r>
      <w:r w:rsidRPr="00075190">
        <w:rPr>
          <w:sz w:val="22"/>
          <w:szCs w:val="22"/>
        </w:rPr>
        <w:t>% u odnosu na planiranu 2024. godinu</w:t>
      </w:r>
    </w:p>
    <w:p w14:paraId="20654F63"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ostvaren prihod od nacionalnih poslova iz nadležnosti u visini projiciran</w:t>
      </w:r>
      <w:r w:rsidR="00616D85" w:rsidRPr="00075190">
        <w:rPr>
          <w:sz w:val="22"/>
          <w:szCs w:val="22"/>
        </w:rPr>
        <w:t>og</w:t>
      </w:r>
    </w:p>
    <w:p w14:paraId="69A34EF2"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 xml:space="preserve">usklađeni rast </w:t>
      </w:r>
      <w:r w:rsidR="00075190" w:rsidRPr="00075190">
        <w:rPr>
          <w:sz w:val="22"/>
          <w:szCs w:val="22"/>
        </w:rPr>
        <w:t>rashoda</w:t>
      </w:r>
      <w:r w:rsidRPr="00075190">
        <w:rPr>
          <w:sz w:val="22"/>
          <w:szCs w:val="22"/>
        </w:rPr>
        <w:t xml:space="preserve"> poslovanja s poslovnim prihodima</w:t>
      </w:r>
    </w:p>
    <w:p w14:paraId="39188CC8" w14:textId="77777777" w:rsidR="00222994" w:rsidRPr="00075190" w:rsidRDefault="00222994" w:rsidP="00564067">
      <w:pPr>
        <w:jc w:val="both"/>
      </w:pPr>
      <w:r w:rsidRPr="00075190">
        <w:t>2026.</w:t>
      </w:r>
    </w:p>
    <w:p w14:paraId="7DDD9996"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ostvaren rast prihoda od europskih poslova i projekata za</w:t>
      </w:r>
      <w:r w:rsidR="002D2DC4" w:rsidRPr="00075190">
        <w:rPr>
          <w:sz w:val="22"/>
          <w:szCs w:val="22"/>
        </w:rPr>
        <w:t xml:space="preserve"> </w:t>
      </w:r>
      <w:r w:rsidR="00616D85" w:rsidRPr="00075190">
        <w:rPr>
          <w:sz w:val="22"/>
          <w:szCs w:val="22"/>
        </w:rPr>
        <w:t>9</w:t>
      </w:r>
      <w:r w:rsidRPr="00075190">
        <w:rPr>
          <w:sz w:val="22"/>
          <w:szCs w:val="22"/>
        </w:rPr>
        <w:t>% u odnosu na planiranu 2025. godinu</w:t>
      </w:r>
    </w:p>
    <w:p w14:paraId="395A13E4"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ostvaren prihod od nacionalnih poslova iz nadležnosti u visini projiciran</w:t>
      </w:r>
      <w:r w:rsidR="00616D85" w:rsidRPr="00075190">
        <w:rPr>
          <w:sz w:val="22"/>
          <w:szCs w:val="22"/>
        </w:rPr>
        <w:t>og</w:t>
      </w:r>
    </w:p>
    <w:p w14:paraId="4FB9EA2B"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 xml:space="preserve">usklađeni rast </w:t>
      </w:r>
      <w:r w:rsidR="00075190" w:rsidRPr="00075190">
        <w:rPr>
          <w:sz w:val="22"/>
          <w:szCs w:val="22"/>
        </w:rPr>
        <w:t xml:space="preserve">rashoda </w:t>
      </w:r>
      <w:r w:rsidRPr="00075190">
        <w:rPr>
          <w:sz w:val="22"/>
          <w:szCs w:val="22"/>
        </w:rPr>
        <w:t>poslovanja s poslovnim prihodima</w:t>
      </w:r>
    </w:p>
    <w:p w14:paraId="2A595362" w14:textId="77777777" w:rsidR="00222994" w:rsidRPr="00075190" w:rsidRDefault="00222994" w:rsidP="00564067">
      <w:pPr>
        <w:jc w:val="both"/>
      </w:pPr>
      <w:r w:rsidRPr="00075190">
        <w:t>2027.</w:t>
      </w:r>
    </w:p>
    <w:p w14:paraId="3FE08F53"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 xml:space="preserve">ostvaren rast prihoda od europskih poslova i projekata za </w:t>
      </w:r>
      <w:r w:rsidR="002D2DC4" w:rsidRPr="00075190">
        <w:rPr>
          <w:sz w:val="22"/>
          <w:szCs w:val="22"/>
        </w:rPr>
        <w:t>5</w:t>
      </w:r>
      <w:r w:rsidRPr="00075190">
        <w:rPr>
          <w:sz w:val="22"/>
          <w:szCs w:val="22"/>
        </w:rPr>
        <w:t>% u odnosu na planiranu 2026. godinu</w:t>
      </w:r>
    </w:p>
    <w:p w14:paraId="24E729E3" w14:textId="77777777" w:rsidR="00222994" w:rsidRPr="00075190" w:rsidRDefault="00222994" w:rsidP="004D039F">
      <w:pPr>
        <w:pStyle w:val="ListParagraph"/>
        <w:widowControl/>
        <w:numPr>
          <w:ilvl w:val="0"/>
          <w:numId w:val="25"/>
        </w:numPr>
        <w:autoSpaceDE/>
        <w:autoSpaceDN/>
        <w:adjustRightInd/>
        <w:spacing w:after="160"/>
        <w:contextualSpacing/>
        <w:jc w:val="both"/>
        <w:rPr>
          <w:sz w:val="22"/>
          <w:szCs w:val="22"/>
        </w:rPr>
      </w:pPr>
      <w:r w:rsidRPr="00075190">
        <w:rPr>
          <w:sz w:val="22"/>
          <w:szCs w:val="22"/>
        </w:rPr>
        <w:t xml:space="preserve">ostvaren </w:t>
      </w:r>
      <w:r w:rsidR="002D2DC4" w:rsidRPr="00075190">
        <w:rPr>
          <w:sz w:val="22"/>
          <w:szCs w:val="22"/>
        </w:rPr>
        <w:t xml:space="preserve">rast </w:t>
      </w:r>
      <w:r w:rsidRPr="00075190">
        <w:rPr>
          <w:sz w:val="22"/>
          <w:szCs w:val="22"/>
        </w:rPr>
        <w:t>prihod</w:t>
      </w:r>
      <w:r w:rsidR="002D2DC4" w:rsidRPr="00075190">
        <w:rPr>
          <w:sz w:val="22"/>
          <w:szCs w:val="22"/>
        </w:rPr>
        <w:t>a</w:t>
      </w:r>
      <w:r w:rsidRPr="00075190">
        <w:rPr>
          <w:sz w:val="22"/>
          <w:szCs w:val="22"/>
        </w:rPr>
        <w:t xml:space="preserve"> od nacionalnih poslova iz nadležnosti </w:t>
      </w:r>
      <w:r w:rsidR="002D2DC4" w:rsidRPr="00075190">
        <w:rPr>
          <w:sz w:val="22"/>
          <w:szCs w:val="22"/>
        </w:rPr>
        <w:t>za 1</w:t>
      </w:r>
      <w:r w:rsidR="00616D85" w:rsidRPr="00075190">
        <w:rPr>
          <w:sz w:val="22"/>
          <w:szCs w:val="22"/>
        </w:rPr>
        <w:t>1</w:t>
      </w:r>
      <w:r w:rsidR="002D2DC4" w:rsidRPr="00075190">
        <w:rPr>
          <w:sz w:val="22"/>
          <w:szCs w:val="22"/>
        </w:rPr>
        <w:t>% u odnosu na planiranu 2026.</w:t>
      </w:r>
      <w:r w:rsidR="00E75404">
        <w:rPr>
          <w:sz w:val="22"/>
          <w:szCs w:val="22"/>
        </w:rPr>
        <w:t xml:space="preserve"> </w:t>
      </w:r>
      <w:r w:rsidR="002D2DC4" w:rsidRPr="00075190">
        <w:rPr>
          <w:sz w:val="22"/>
          <w:szCs w:val="22"/>
        </w:rPr>
        <w:t>godinu</w:t>
      </w:r>
    </w:p>
    <w:p w14:paraId="533EAEEC" w14:textId="77777777" w:rsidR="001B59EE" w:rsidRPr="001B59EE" w:rsidRDefault="00222994" w:rsidP="001B59EE">
      <w:pPr>
        <w:pStyle w:val="ListParagraph"/>
        <w:widowControl/>
        <w:numPr>
          <w:ilvl w:val="0"/>
          <w:numId w:val="25"/>
        </w:numPr>
        <w:autoSpaceDE/>
        <w:autoSpaceDN/>
        <w:adjustRightInd/>
        <w:spacing w:after="160"/>
        <w:contextualSpacing/>
        <w:jc w:val="both"/>
        <w:rPr>
          <w:sz w:val="22"/>
          <w:szCs w:val="22"/>
        </w:rPr>
      </w:pPr>
      <w:r w:rsidRPr="00075190">
        <w:rPr>
          <w:sz w:val="22"/>
          <w:szCs w:val="22"/>
        </w:rPr>
        <w:t>usklađeni rast troškova poslovanja s poslovnim prihodima</w:t>
      </w:r>
    </w:p>
    <w:p w14:paraId="26C97C30" w14:textId="77777777" w:rsidR="00222994" w:rsidRPr="00991845" w:rsidRDefault="00222994" w:rsidP="00564067">
      <w:pPr>
        <w:jc w:val="both"/>
      </w:pPr>
    </w:p>
    <w:p w14:paraId="1AADF8DC" w14:textId="77777777" w:rsidR="001B59EE" w:rsidRPr="001B59EE" w:rsidRDefault="001B59EE" w:rsidP="002E3B73">
      <w:pPr>
        <w:jc w:val="both"/>
        <w:rPr>
          <w:b/>
          <w:bCs/>
        </w:rPr>
      </w:pPr>
      <w:r>
        <w:rPr>
          <w:b/>
          <w:bCs/>
        </w:rPr>
        <w:t>3</w:t>
      </w:r>
      <w:r w:rsidRPr="001B59EE">
        <w:rPr>
          <w:b/>
          <w:bCs/>
        </w:rPr>
        <w:t xml:space="preserve">.6. Snimanje potreba i informiranje o mogućnostima </w:t>
      </w:r>
      <w:r>
        <w:rPr>
          <w:b/>
          <w:bCs/>
        </w:rPr>
        <w:t xml:space="preserve">uvođenja </w:t>
      </w:r>
      <w:r w:rsidRPr="001B59EE">
        <w:rPr>
          <w:b/>
          <w:bCs/>
        </w:rPr>
        <w:t xml:space="preserve">tehnologije </w:t>
      </w:r>
      <w:r>
        <w:rPr>
          <w:b/>
          <w:bCs/>
        </w:rPr>
        <w:t>umjetne inteligencije (</w:t>
      </w:r>
      <w:r w:rsidRPr="001B59EE">
        <w:rPr>
          <w:b/>
          <w:bCs/>
        </w:rPr>
        <w:t>AI</w:t>
      </w:r>
      <w:r>
        <w:rPr>
          <w:b/>
          <w:bCs/>
        </w:rPr>
        <w:t>)</w:t>
      </w:r>
      <w:r w:rsidRPr="001B59EE">
        <w:rPr>
          <w:b/>
          <w:bCs/>
        </w:rPr>
        <w:t xml:space="preserve"> </w:t>
      </w:r>
    </w:p>
    <w:p w14:paraId="1F30C4F9" w14:textId="77777777" w:rsidR="001B59EE" w:rsidRDefault="001B59EE" w:rsidP="001B59EE">
      <w:pPr>
        <w:jc w:val="both"/>
        <w:rPr>
          <w:b/>
          <w:bCs/>
        </w:rPr>
      </w:pPr>
    </w:p>
    <w:p w14:paraId="2D014F03" w14:textId="77777777" w:rsidR="001B59EE" w:rsidRPr="001B59EE" w:rsidRDefault="001B59EE" w:rsidP="001B59EE">
      <w:pPr>
        <w:jc w:val="both"/>
      </w:pPr>
      <w:r w:rsidRPr="001B59EE">
        <w:rPr>
          <w:b/>
          <w:bCs/>
        </w:rPr>
        <w:t>Strategija za cilj:</w:t>
      </w:r>
      <w:r w:rsidRPr="001B59EE">
        <w:br/>
        <w:t>Osnažiti HALMED u razumijevanju i primjeni AI tehnologija kroz identifikaciju potreba te informiranje o postojećim rješenjima unutar EMRN mreže, s posebnim naglaskom na EU inicijative i standarde.</w:t>
      </w:r>
    </w:p>
    <w:p w14:paraId="2640F5AA" w14:textId="77777777" w:rsidR="00D52EA9" w:rsidRDefault="00D52EA9" w:rsidP="001B59EE">
      <w:pPr>
        <w:jc w:val="both"/>
        <w:rPr>
          <w:b/>
          <w:bCs/>
        </w:rPr>
      </w:pPr>
    </w:p>
    <w:p w14:paraId="251D50DA" w14:textId="77777777" w:rsidR="001B59EE" w:rsidRPr="001B59EE" w:rsidRDefault="001B59EE" w:rsidP="001B59EE">
      <w:pPr>
        <w:jc w:val="both"/>
      </w:pPr>
      <w:r w:rsidRPr="001B59EE">
        <w:rPr>
          <w:b/>
          <w:bCs/>
        </w:rPr>
        <w:t>Akcijski koraci:</w:t>
      </w:r>
      <w:r w:rsidRPr="001B59EE">
        <w:br/>
        <w:t>• Provesti detaljnu analizu trenutnih potreba HALMED-a u vezi s primjenom AI tehnologije u regulatornim procesima</w:t>
      </w:r>
      <w:r w:rsidRPr="001B59EE">
        <w:br/>
        <w:t>• Identificirati mogućnosti za implementaciju AI rješenja na temelju dobrih praksi iz EU EMRN mreže</w:t>
      </w:r>
      <w:r w:rsidRPr="001B59EE">
        <w:br/>
      </w:r>
      <w:r w:rsidRPr="001B59EE">
        <w:lastRenderedPageBreak/>
        <w:t>• Organizirati informativne radionice i edukacije o mogućnostima AI tehnologije u suradnji s EMRN mrežom i relevantnim EU tijelima</w:t>
      </w:r>
      <w:r w:rsidRPr="001B59EE">
        <w:br/>
        <w:t>• Osigurati informiranje o postojećim AI alatima i rješenjima koja se već koriste unutar EU regulatornih tijela</w:t>
      </w:r>
      <w:r w:rsidRPr="001B59EE">
        <w:br/>
        <w:t xml:space="preserve">• Provesti Analizu utjecaja na poslovanje (Business </w:t>
      </w:r>
      <w:proofErr w:type="spellStart"/>
      <w:r w:rsidRPr="001B59EE">
        <w:t>Impact</w:t>
      </w:r>
      <w:proofErr w:type="spellEnd"/>
      <w:r w:rsidRPr="001B59EE">
        <w:t xml:space="preserve"> </w:t>
      </w:r>
      <w:proofErr w:type="spellStart"/>
      <w:r w:rsidRPr="001B59EE">
        <w:t>Analysis</w:t>
      </w:r>
      <w:proofErr w:type="spellEnd"/>
      <w:r w:rsidRPr="001B59EE">
        <w:t xml:space="preserve"> - BIA) kako bi se identificirale prednosti, potencijalni rizici i troškovi uvođenja AI tehnologija</w:t>
      </w:r>
      <w:r w:rsidRPr="001B59EE">
        <w:br/>
        <w:t>• Izraditi plan implementacije AI rješenja u odabrane procese unutar HALMED-a na temelju prikupljenih informacija, analize potreba i BIA-e</w:t>
      </w:r>
      <w:r w:rsidRPr="001B59EE">
        <w:br/>
        <w:t>• Pratiti razvoj AI tehnologije i održavati stalnu suradnju s relevantnim institucijama na razini EU</w:t>
      </w:r>
    </w:p>
    <w:p w14:paraId="70B389B8" w14:textId="77777777" w:rsidR="001B59EE" w:rsidRDefault="001B59EE" w:rsidP="001B59EE">
      <w:pPr>
        <w:jc w:val="both"/>
        <w:rPr>
          <w:b/>
          <w:bCs/>
        </w:rPr>
      </w:pPr>
    </w:p>
    <w:p w14:paraId="32B73F79" w14:textId="77777777" w:rsidR="001B59EE" w:rsidRPr="0083174F" w:rsidRDefault="001B59EE" w:rsidP="001B59EE">
      <w:pPr>
        <w:jc w:val="both"/>
        <w:rPr>
          <w:b/>
          <w:bCs/>
        </w:rPr>
      </w:pPr>
      <w:r w:rsidRPr="001B59EE">
        <w:rPr>
          <w:b/>
          <w:bCs/>
        </w:rPr>
        <w:t>Rizici:</w:t>
      </w:r>
      <w:r w:rsidRPr="001B59EE">
        <w:br/>
        <w:t>• Nedostatak stručnog znanja o AI tehnologiji unutar trenutnog kadra</w:t>
      </w:r>
      <w:r w:rsidRPr="001B59EE">
        <w:br/>
        <w:t>• Ograničeni resursi za edukaciju i provođenje analiza</w:t>
      </w:r>
      <w:r w:rsidRPr="001B59EE">
        <w:br/>
        <w:t>• Otpor prema promjenama unutar organizacije</w:t>
      </w:r>
      <w:r w:rsidRPr="001B59EE">
        <w:br/>
        <w:t>• Rezultati BIA-e mogu pokazati nisku isplativost određenih AI rješenja</w:t>
      </w:r>
      <w:r w:rsidRPr="001B59EE">
        <w:br/>
        <w:t>• Brz razvoj tehnologije i neadekvatno prilagođavanje potrebama</w:t>
      </w:r>
    </w:p>
    <w:p w14:paraId="3B0AC087" w14:textId="77777777" w:rsidR="001B59EE" w:rsidRDefault="001B59EE" w:rsidP="001B59EE">
      <w:pPr>
        <w:jc w:val="both"/>
        <w:rPr>
          <w:b/>
          <w:bCs/>
        </w:rPr>
      </w:pPr>
    </w:p>
    <w:p w14:paraId="2688BE08" w14:textId="77777777" w:rsidR="001B59EE" w:rsidRPr="001B59EE" w:rsidRDefault="001B59EE" w:rsidP="001B59EE">
      <w:pPr>
        <w:jc w:val="both"/>
      </w:pPr>
      <w:r w:rsidRPr="001B59EE">
        <w:rPr>
          <w:b/>
          <w:bCs/>
        </w:rPr>
        <w:t>Nositelj aktivnosti:</w:t>
      </w:r>
      <w:r w:rsidRPr="001B59EE">
        <w:br/>
        <w:t xml:space="preserve">• pomoćnik ravnatelja za procese </w:t>
      </w:r>
      <w:r w:rsidRPr="001B59EE">
        <w:br/>
        <w:t>• voditelj Odjela za informatičke poslove</w:t>
      </w:r>
    </w:p>
    <w:p w14:paraId="66EEFB37" w14:textId="77777777" w:rsidR="001B59EE" w:rsidRDefault="001B59EE" w:rsidP="001B59EE">
      <w:pPr>
        <w:jc w:val="both"/>
        <w:rPr>
          <w:b/>
          <w:bCs/>
        </w:rPr>
      </w:pPr>
    </w:p>
    <w:p w14:paraId="792863AA" w14:textId="77777777" w:rsidR="001B59EE" w:rsidRPr="001B59EE" w:rsidRDefault="001B59EE" w:rsidP="001B59EE">
      <w:pPr>
        <w:jc w:val="both"/>
      </w:pPr>
      <w:r w:rsidRPr="001B59EE">
        <w:rPr>
          <w:b/>
          <w:bCs/>
        </w:rPr>
        <w:t>Ključni pokazatelji uspjeha:</w:t>
      </w:r>
      <w:r w:rsidRPr="001B59EE">
        <w:br/>
        <w:t>• dovršena analiza potreba HALMED-a u vezi s AI tehnologijama</w:t>
      </w:r>
      <w:r w:rsidRPr="001B59EE">
        <w:br/>
        <w:t>• uspješno održane informativne radionice o mogućnostima i primjerima iz EU EMRN mreže</w:t>
      </w:r>
      <w:r w:rsidRPr="001B59EE">
        <w:br/>
        <w:t>• provedena Analiza utjecaja na poslovanje (BIA) koja pokazuje jasne smjernice za implementaciju AI tehnologija</w:t>
      </w:r>
      <w:r w:rsidRPr="001B59EE">
        <w:br/>
        <w:t>• izrađen plan implementacije AI tehnologija u odabrane regulatorne procese</w:t>
      </w:r>
    </w:p>
    <w:p w14:paraId="1D84662C" w14:textId="77777777" w:rsidR="001B59EE" w:rsidRDefault="001B59EE" w:rsidP="001B59EE">
      <w:pPr>
        <w:jc w:val="both"/>
        <w:rPr>
          <w:b/>
          <w:bCs/>
        </w:rPr>
      </w:pPr>
    </w:p>
    <w:p w14:paraId="7B5071BC" w14:textId="77777777" w:rsidR="001B59EE" w:rsidRPr="001B59EE" w:rsidRDefault="001B59EE" w:rsidP="001B59EE">
      <w:pPr>
        <w:jc w:val="both"/>
      </w:pPr>
      <w:r w:rsidRPr="001B59EE">
        <w:rPr>
          <w:b/>
          <w:bCs/>
        </w:rPr>
        <w:t>Jedinica mjere:</w:t>
      </w:r>
      <w:r w:rsidRPr="001B59EE">
        <w:br/>
        <w:t>broj održanih radionica, broj analiziranih procesa, broj prijedloga za implementaciju AI rješenja, rezultat BIA-e</w:t>
      </w:r>
    </w:p>
    <w:p w14:paraId="58282BA3" w14:textId="77777777" w:rsidR="001B59EE" w:rsidRDefault="001B59EE" w:rsidP="001B59EE">
      <w:pPr>
        <w:jc w:val="both"/>
        <w:rPr>
          <w:b/>
          <w:bCs/>
        </w:rPr>
      </w:pPr>
    </w:p>
    <w:p w14:paraId="181EED40" w14:textId="77777777" w:rsidR="001B59EE" w:rsidRPr="001B59EE" w:rsidRDefault="001B59EE" w:rsidP="001B59EE">
      <w:pPr>
        <w:jc w:val="both"/>
        <w:rPr>
          <w:b/>
          <w:bCs/>
        </w:rPr>
      </w:pPr>
      <w:r w:rsidRPr="001B59EE">
        <w:rPr>
          <w:b/>
          <w:bCs/>
        </w:rPr>
        <w:t>Vrijeme realizacije:</w:t>
      </w:r>
    </w:p>
    <w:p w14:paraId="75806C57" w14:textId="77777777" w:rsidR="001B59EE" w:rsidRPr="001B59EE" w:rsidRDefault="00063EEC" w:rsidP="001B59EE">
      <w:pPr>
        <w:jc w:val="both"/>
      </w:pPr>
      <w:r>
        <w:rPr>
          <w:b/>
          <w:bCs/>
        </w:rPr>
        <w:t>2025.</w:t>
      </w:r>
    </w:p>
    <w:p w14:paraId="5AC9395E" w14:textId="77777777" w:rsidR="001B59EE" w:rsidRPr="001B59EE" w:rsidRDefault="001B59EE" w:rsidP="001B59EE">
      <w:pPr>
        <w:numPr>
          <w:ilvl w:val="0"/>
          <w:numId w:val="38"/>
        </w:numPr>
        <w:jc w:val="both"/>
      </w:pPr>
      <w:r w:rsidRPr="001B59EE">
        <w:t>Proved</w:t>
      </w:r>
      <w:r w:rsidR="00FE3618">
        <w:t>ena preliminarna analiza</w:t>
      </w:r>
      <w:r w:rsidRPr="001B59EE">
        <w:t xml:space="preserve"> potreba unutar HALMED-a kroz interne radne skupine i konzultacije s relevantnim jedinicama HALMED-a</w:t>
      </w:r>
    </w:p>
    <w:p w14:paraId="74AABD69" w14:textId="77777777" w:rsidR="001B59EE" w:rsidRPr="001B59EE" w:rsidRDefault="00FE3618" w:rsidP="001B59EE">
      <w:pPr>
        <w:numPr>
          <w:ilvl w:val="0"/>
          <w:numId w:val="38"/>
        </w:numPr>
        <w:jc w:val="both"/>
      </w:pPr>
      <w:r>
        <w:t>Prikupljene informacije</w:t>
      </w:r>
      <w:r w:rsidR="001B59EE" w:rsidRPr="001B59EE">
        <w:t xml:space="preserve"> o aktualnim AI rješenjima iz EMRN mreže putem online izvora i virtualnih sastanaka</w:t>
      </w:r>
    </w:p>
    <w:p w14:paraId="5531656C" w14:textId="77777777" w:rsidR="001B59EE" w:rsidRPr="001B59EE" w:rsidRDefault="00FE3618" w:rsidP="001B59EE">
      <w:pPr>
        <w:numPr>
          <w:ilvl w:val="0"/>
          <w:numId w:val="38"/>
        </w:numPr>
        <w:jc w:val="both"/>
      </w:pPr>
      <w:r>
        <w:t>Započete</w:t>
      </w:r>
      <w:r w:rsidR="001B59EE" w:rsidRPr="001B59EE">
        <w:t xml:space="preserve"> pripreme za Analizu utjecaja na poslovanje (BIA)</w:t>
      </w:r>
    </w:p>
    <w:p w14:paraId="630CB8DF" w14:textId="77777777" w:rsidR="001B59EE" w:rsidRPr="001B59EE" w:rsidRDefault="00063EEC" w:rsidP="001B59EE">
      <w:pPr>
        <w:jc w:val="both"/>
      </w:pPr>
      <w:r>
        <w:rPr>
          <w:b/>
          <w:bCs/>
        </w:rPr>
        <w:t>2026.</w:t>
      </w:r>
    </w:p>
    <w:p w14:paraId="7A1D3EA4" w14:textId="77777777" w:rsidR="001B59EE" w:rsidRPr="001B59EE" w:rsidRDefault="00FE3618" w:rsidP="001B59EE">
      <w:pPr>
        <w:numPr>
          <w:ilvl w:val="0"/>
          <w:numId w:val="39"/>
        </w:numPr>
        <w:jc w:val="both"/>
      </w:pPr>
      <w:r>
        <w:t>Organizirane</w:t>
      </w:r>
      <w:r w:rsidR="001B59EE" w:rsidRPr="001B59EE">
        <w:t xml:space="preserve"> četiri vanjske informativne radionice o mogućnostima AI tehnologije u suradnji s EU EMRN mrežom (virtualni oblik)</w:t>
      </w:r>
    </w:p>
    <w:p w14:paraId="4EF90E8A" w14:textId="77777777" w:rsidR="001B59EE" w:rsidRPr="001B59EE" w:rsidRDefault="001B59EE" w:rsidP="001B59EE">
      <w:pPr>
        <w:numPr>
          <w:ilvl w:val="0"/>
          <w:numId w:val="39"/>
        </w:numPr>
        <w:jc w:val="both"/>
      </w:pPr>
      <w:r w:rsidRPr="001B59EE">
        <w:t>Proved</w:t>
      </w:r>
      <w:r w:rsidR="00FE3618">
        <w:t>ena Analiza</w:t>
      </w:r>
      <w:r w:rsidRPr="001B59EE">
        <w:t xml:space="preserve"> utjecaja na poslovanje (BIA) za primjenu AI tehnologija, kako bi se procijenio utjecaj na učinkovitost, troškove i potencijalne rizike</w:t>
      </w:r>
    </w:p>
    <w:p w14:paraId="43AFB2CD" w14:textId="77777777" w:rsidR="001B59EE" w:rsidRPr="001B59EE" w:rsidRDefault="00FE3618" w:rsidP="001B59EE">
      <w:pPr>
        <w:numPr>
          <w:ilvl w:val="0"/>
          <w:numId w:val="39"/>
        </w:numPr>
        <w:jc w:val="both"/>
      </w:pPr>
      <w:r>
        <w:t>Razrađen prijedlog</w:t>
      </w:r>
      <w:r w:rsidR="001B59EE" w:rsidRPr="001B59EE">
        <w:t xml:space="preserve"> za primjenu AI tehnologija u ključnim regulatornim procesima na temelju BIA-e</w:t>
      </w:r>
    </w:p>
    <w:p w14:paraId="466B472D" w14:textId="77777777" w:rsidR="001B59EE" w:rsidRPr="001B59EE" w:rsidRDefault="00063EEC" w:rsidP="001B59EE">
      <w:pPr>
        <w:jc w:val="both"/>
      </w:pPr>
      <w:r>
        <w:rPr>
          <w:b/>
          <w:bCs/>
        </w:rPr>
        <w:lastRenderedPageBreak/>
        <w:t>2027.</w:t>
      </w:r>
    </w:p>
    <w:p w14:paraId="1C9667FC" w14:textId="77777777" w:rsidR="001B59EE" w:rsidRPr="001B59EE" w:rsidRDefault="00FE3618" w:rsidP="001B59EE">
      <w:pPr>
        <w:numPr>
          <w:ilvl w:val="0"/>
          <w:numId w:val="40"/>
        </w:numPr>
        <w:jc w:val="both"/>
      </w:pPr>
      <w:r>
        <w:t>Izrađen finalni plan (strategija</w:t>
      </w:r>
      <w:r w:rsidR="001B59EE" w:rsidRPr="001B59EE">
        <w:t>) za implementaciju AI rješenja u odabrane regulatorne procese (fokus na implementacije s najvećim utjecajem na poslovanje)</w:t>
      </w:r>
    </w:p>
    <w:p w14:paraId="511FF1D5" w14:textId="77777777" w:rsidR="00222994" w:rsidRDefault="00FE3618" w:rsidP="0083174F">
      <w:pPr>
        <w:numPr>
          <w:ilvl w:val="0"/>
          <w:numId w:val="40"/>
        </w:numPr>
        <w:jc w:val="both"/>
      </w:pPr>
      <w:r>
        <w:t xml:space="preserve">Započete </w:t>
      </w:r>
      <w:r w:rsidR="001B59EE" w:rsidRPr="001B59EE">
        <w:t>pripreme</w:t>
      </w:r>
      <w:r w:rsidR="001B59EE">
        <w:t xml:space="preserve"> </w:t>
      </w:r>
      <w:r w:rsidR="001B59EE" w:rsidRPr="001B59EE">
        <w:t xml:space="preserve">projekata unutar HALMED-a odabranih za AI rješenja </w:t>
      </w:r>
    </w:p>
    <w:p w14:paraId="518D5690" w14:textId="77777777" w:rsidR="00222994" w:rsidRDefault="00222994" w:rsidP="00564067">
      <w:pPr>
        <w:jc w:val="both"/>
      </w:pPr>
    </w:p>
    <w:p w14:paraId="363EB884" w14:textId="77777777" w:rsidR="00222994" w:rsidRDefault="00222994" w:rsidP="00564067">
      <w:pPr>
        <w:jc w:val="both"/>
      </w:pPr>
    </w:p>
    <w:p w14:paraId="1F397081" w14:textId="77777777" w:rsidR="00222994" w:rsidRDefault="00222994" w:rsidP="00564067">
      <w:pPr>
        <w:jc w:val="both"/>
      </w:pPr>
    </w:p>
    <w:p w14:paraId="799DC273" w14:textId="77777777" w:rsidR="00222994" w:rsidRDefault="00222994" w:rsidP="00564067">
      <w:pPr>
        <w:jc w:val="both"/>
      </w:pPr>
    </w:p>
    <w:p w14:paraId="3439C1D2" w14:textId="77777777" w:rsidR="00222994" w:rsidRDefault="00222994" w:rsidP="00564067">
      <w:pPr>
        <w:jc w:val="both"/>
      </w:pPr>
    </w:p>
    <w:p w14:paraId="26CD5B80" w14:textId="77777777" w:rsidR="00E97714" w:rsidRDefault="00114517" w:rsidP="00114517">
      <w:pPr>
        <w:pStyle w:val="Heading1"/>
        <w:tabs>
          <w:tab w:val="left" w:pos="476"/>
        </w:tabs>
        <w:kinsoku w:val="0"/>
        <w:overflowPunct w:val="0"/>
        <w:spacing w:before="81"/>
        <w:ind w:left="475"/>
      </w:pPr>
      <w:bookmarkStart w:id="61" w:name="4._PROVEDBA_I_PRAĆENJE"/>
      <w:bookmarkStart w:id="62" w:name="_bookmark20"/>
      <w:bookmarkStart w:id="63" w:name="_Toc180755272"/>
      <w:bookmarkEnd w:id="61"/>
      <w:bookmarkEnd w:id="62"/>
      <w:r>
        <w:t xml:space="preserve">4. </w:t>
      </w:r>
      <w:r w:rsidR="00E97714">
        <w:t>PROVEDBA I</w:t>
      </w:r>
      <w:r w:rsidR="00E97714">
        <w:rPr>
          <w:spacing w:val="-3"/>
        </w:rPr>
        <w:t xml:space="preserve"> </w:t>
      </w:r>
      <w:r w:rsidR="00E97714">
        <w:t>PRAĆENJE</w:t>
      </w:r>
      <w:bookmarkEnd w:id="63"/>
    </w:p>
    <w:p w14:paraId="2F3BF88B" w14:textId="77777777" w:rsidR="00E97714" w:rsidRDefault="00E97714">
      <w:pPr>
        <w:pStyle w:val="BodyText"/>
        <w:kinsoku w:val="0"/>
        <w:overflowPunct w:val="0"/>
        <w:spacing w:before="12"/>
        <w:rPr>
          <w:b/>
          <w:bCs/>
          <w:sz w:val="21"/>
          <w:szCs w:val="21"/>
        </w:rPr>
      </w:pPr>
    </w:p>
    <w:p w14:paraId="2ABACB6F" w14:textId="77777777" w:rsidR="00E97714" w:rsidRPr="00071A67" w:rsidRDefault="00E97714" w:rsidP="003A421E">
      <w:pPr>
        <w:pStyle w:val="BodyText"/>
        <w:kinsoku w:val="0"/>
        <w:overflowPunct w:val="0"/>
        <w:spacing w:before="240"/>
        <w:ind w:left="116" w:right="111"/>
        <w:jc w:val="both"/>
      </w:pPr>
      <w:r w:rsidRPr="00071A67">
        <w:t>Ovaj Strateški plan za razdoblje kroz naredne tri godine izrađen je uz pretpostavku da će vanjski utjecaji, prvenstveno nacionalno zakonodavstvo, ostati u bitnim odrednicama neizmijenjeni.</w:t>
      </w:r>
    </w:p>
    <w:p w14:paraId="5B1B1A1E" w14:textId="77777777" w:rsidR="00E97714" w:rsidRDefault="00E97714" w:rsidP="003A421E">
      <w:pPr>
        <w:pStyle w:val="BodyText"/>
        <w:kinsoku w:val="0"/>
        <w:overflowPunct w:val="0"/>
        <w:spacing w:before="240"/>
        <w:ind w:left="116" w:right="112"/>
        <w:jc w:val="both"/>
      </w:pPr>
      <w:r w:rsidRPr="00071A67">
        <w:t xml:space="preserve">U slučaju da se ostvari rizik izmjene nacionalnog zakonodavstva odnosno promjena u zakonodavstvu EU-a ili se prioritetni ciljevi promijene zbog javnozdravstvenih rizika, </w:t>
      </w:r>
      <w:r w:rsidR="007F3314">
        <w:t xml:space="preserve">ili nastanu druge okolnosti koje bitno utječu na </w:t>
      </w:r>
      <w:r w:rsidRPr="00071A67">
        <w:t>ciljev</w:t>
      </w:r>
      <w:r w:rsidR="007F3314">
        <w:t>e</w:t>
      </w:r>
      <w:r w:rsidR="00E75404">
        <w:t>, predmetni ciljevi</w:t>
      </w:r>
      <w:r w:rsidRPr="00071A67">
        <w:t xml:space="preserve"> iz ovog Strateškog plana bit će revidirani.</w:t>
      </w:r>
    </w:p>
    <w:p w14:paraId="39C5E4F7" w14:textId="77777777" w:rsidR="00E97714" w:rsidRDefault="00E97714" w:rsidP="003A421E">
      <w:pPr>
        <w:pStyle w:val="BodyText"/>
        <w:kinsoku w:val="0"/>
        <w:overflowPunct w:val="0"/>
        <w:spacing w:before="240"/>
        <w:ind w:left="116" w:right="112"/>
        <w:jc w:val="both"/>
      </w:pPr>
      <w:r>
        <w:t>Izvršenje postavljenih strateških i operativnih ciljeva pratit će se kroz sustav poslovnog planiranja i izvještavanja. Godišnje izvješće o izvršenju poslovnog plana sadrži i izvješće o izvršenju strateških ciljeva i prezentira se Upravnom vijeću HALMED-a, Ministarstvu zdravstva</w:t>
      </w:r>
      <w:r w:rsidR="00063EEC">
        <w:t xml:space="preserve">, </w:t>
      </w:r>
      <w:r w:rsidR="00A81D29">
        <w:t>Vladi Republike Hrvatske</w:t>
      </w:r>
      <w:r>
        <w:t xml:space="preserve"> te široj javnosti objavom na internetskim stranicama HALMED-a.</w:t>
      </w:r>
    </w:p>
    <w:sectPr w:rsidR="00E97714">
      <w:pgSz w:w="11910" w:h="16840"/>
      <w:pgMar w:top="1540" w:right="1300" w:bottom="1160" w:left="1300" w:header="708" w:footer="96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3E29" w14:textId="77777777" w:rsidR="005E4184" w:rsidRDefault="005E4184">
      <w:r>
        <w:separator/>
      </w:r>
    </w:p>
  </w:endnote>
  <w:endnote w:type="continuationSeparator" w:id="0">
    <w:p w14:paraId="4FF6D1D7" w14:textId="77777777" w:rsidR="005E4184" w:rsidRDefault="005E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C8112" w14:textId="77777777" w:rsidR="005E4184" w:rsidRDefault="005E4184">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7216" behindDoc="1" locked="0" layoutInCell="0" allowOverlap="1" wp14:anchorId="502B3574" wp14:editId="24AE75DD">
              <wp:simplePos x="0" y="0"/>
              <wp:positionH relativeFrom="page">
                <wp:posOffset>1050925</wp:posOffset>
              </wp:positionH>
              <wp:positionV relativeFrom="page">
                <wp:posOffset>9902825</wp:posOffset>
              </wp:positionV>
              <wp:extent cx="5473700" cy="5080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0" cy="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D71BF" w14:textId="77777777" w:rsidR="005E4184" w:rsidRDefault="005E4184">
                          <w:pPr>
                            <w:widowControl/>
                            <w:autoSpaceDE/>
                            <w:autoSpaceDN/>
                            <w:adjustRightInd/>
                            <w:spacing w:line="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5DC757" wp14:editId="34B55316">
                                <wp:extent cx="5492115" cy="412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115" cy="41275"/>
                                        </a:xfrm>
                                        <a:prstGeom prst="rect">
                                          <a:avLst/>
                                        </a:prstGeom>
                                        <a:noFill/>
                                        <a:ln>
                                          <a:noFill/>
                                        </a:ln>
                                      </pic:spPr>
                                    </pic:pic>
                                  </a:graphicData>
                                </a:graphic>
                              </wp:inline>
                            </w:drawing>
                          </w:r>
                        </w:p>
                        <w:p w14:paraId="6D818540" w14:textId="77777777" w:rsidR="005E4184" w:rsidRDefault="005E4184">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3574" id="Rectangle 10" o:spid="_x0000_s1028" style="position:absolute;margin-left:82.75pt;margin-top:779.75pt;width:431pt;height: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" o:allowincell="f" filled="f" stroked="f">
              <v:textbox inset="0,0,0,0">
                <w:txbxContent>
                  <w:p w14:paraId="3E7D71BF" w14:textId="77777777" w:rsidR="005E4184" w:rsidRDefault="005E4184">
                    <w:pPr>
                      <w:widowControl/>
                      <w:autoSpaceDE/>
                      <w:autoSpaceDN/>
                      <w:adjustRightInd/>
                      <w:spacing w:line="8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5DC757" wp14:editId="34B55316">
                          <wp:extent cx="5492115" cy="41275"/>
                          <wp:effectExtent l="0" t="0" r="0" b="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92115" cy="41275"/>
                                  </a:xfrm>
                                  <a:prstGeom prst="rect">
                                    <a:avLst/>
                                  </a:prstGeom>
                                  <a:noFill/>
                                  <a:ln>
                                    <a:noFill/>
                                  </a:ln>
                                </pic:spPr>
                              </pic:pic>
                            </a:graphicData>
                          </a:graphic>
                        </wp:inline>
                      </w:drawing>
                    </w:r>
                  </w:p>
                  <w:p w14:paraId="6D818540" w14:textId="77777777" w:rsidR="005E4184" w:rsidRDefault="005E4184">
                    <w:pPr>
                      <w:rPr>
                        <w:rFonts w:ascii="Times New Roman" w:hAnsi="Times New Roman" w:cs="Times New Roman"/>
                        <w:sz w:val="24"/>
                        <w:szCs w:val="24"/>
                      </w:rPr>
                    </w:pPr>
                  </w:p>
                </w:txbxContent>
              </v:textbox>
              <w10:wrap anchorx="page" anchory="page"/>
            </v:rect>
          </w:pict>
        </mc:Fallback>
      </mc:AlternateContent>
    </w:r>
    <w:r>
      <w:rPr>
        <w:noProof/>
      </w:rPr>
      <mc:AlternateContent>
        <mc:Choice Requires="wps">
          <w:drawing>
            <wp:anchor distT="0" distB="0" distL="114300" distR="114300" simplePos="0" relativeHeight="251658240" behindDoc="1" locked="0" layoutInCell="0" allowOverlap="1" wp14:anchorId="53EC6724" wp14:editId="2F3DB156">
              <wp:simplePos x="0" y="0"/>
              <wp:positionH relativeFrom="page">
                <wp:posOffset>3677285</wp:posOffset>
              </wp:positionH>
              <wp:positionV relativeFrom="page">
                <wp:posOffset>9940925</wp:posOffset>
              </wp:positionV>
              <wp:extent cx="204470" cy="165735"/>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61E9" w14:textId="7B9FD426" w:rsidR="005E4184" w:rsidRDefault="005E4184">
                          <w:pPr>
                            <w:pStyle w:val="BodyText"/>
                            <w:kinsoku w:val="0"/>
                            <w:overflowPunct w:val="0"/>
                            <w:spacing w:before="10"/>
                            <w:ind w:left="6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E978D2">
                            <w:rPr>
                              <w:rFonts w:ascii="Times New Roman" w:hAnsi="Times New Roman" w:cs="Times New Roman"/>
                              <w:noProof/>
                              <w:sz w:val="20"/>
                              <w:szCs w:val="20"/>
                            </w:rPr>
                            <w:t>21</w:t>
                          </w:r>
                          <w:r>
                            <w:rPr>
                              <w:rFonts w:ascii="Times New Roman" w:hAnsi="Times New Roman" w:cs="Times New Roman"/>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C6724" id="_x0000_t202" coordsize="21600,21600" o:spt="202" path="m,l,21600r21600,l21600,xe">
              <v:stroke joinstyle="miter"/>
              <v:path gradientshapeok="t" o:connecttype="rect"/>
            </v:shapetype>
            <v:shape id="Text Box 11" o:spid="_x0000_s1029" type="#_x0000_t202" style="position:absolute;margin-left:289.55pt;margin-top:782.75pt;width:16.1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" o:allowincell="f" filled="f" stroked="f">
              <v:textbox inset="0,0,0,0">
                <w:txbxContent>
                  <w:p w14:paraId="1E5261E9" w14:textId="7B9FD426" w:rsidR="005E4184" w:rsidRDefault="005E4184">
                    <w:pPr>
                      <w:pStyle w:val="BodyText"/>
                      <w:kinsoku w:val="0"/>
                      <w:overflowPunct w:val="0"/>
                      <w:spacing w:before="10"/>
                      <w:ind w:left="60"/>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w:instrText>
                    </w:r>
                    <w:r>
                      <w:rPr>
                        <w:rFonts w:ascii="Times New Roman" w:hAnsi="Times New Roman" w:cs="Times New Roman"/>
                        <w:sz w:val="20"/>
                        <w:szCs w:val="20"/>
                      </w:rPr>
                      <w:fldChar w:fldCharType="separate"/>
                    </w:r>
                    <w:r w:rsidR="00E978D2">
                      <w:rPr>
                        <w:rFonts w:ascii="Times New Roman" w:hAnsi="Times New Roman" w:cs="Times New Roman"/>
                        <w:noProof/>
                        <w:sz w:val="20"/>
                        <w:szCs w:val="20"/>
                      </w:rPr>
                      <w:t>21</w:t>
                    </w:r>
                    <w:r>
                      <w:rPr>
                        <w:rFonts w:ascii="Times New Roman" w:hAnsi="Times New Roman" w:cs="Times New Roman"/>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8D8CD" w14:textId="23BF4E94" w:rsidR="005E4184" w:rsidRDefault="005E4184">
    <w:pPr>
      <w:pStyle w:val="Footer"/>
      <w:jc w:val="center"/>
    </w:pPr>
    <w:r>
      <w:fldChar w:fldCharType="begin"/>
    </w:r>
    <w:r>
      <w:instrText xml:space="preserve"> PAGE   \* MERGEFORMAT </w:instrText>
    </w:r>
    <w:r>
      <w:fldChar w:fldCharType="separate"/>
    </w:r>
    <w:r w:rsidR="00E978D2">
      <w:rPr>
        <w:noProof/>
      </w:rPr>
      <w:t>49</w:t>
    </w:r>
    <w:r>
      <w:fldChar w:fldCharType="end"/>
    </w:r>
  </w:p>
  <w:p w14:paraId="2D91F615" w14:textId="77777777" w:rsidR="005E4184" w:rsidRDefault="005E4184">
    <w:pPr>
      <w:pStyle w:val="BodyText"/>
      <w:kinsoku w:val="0"/>
      <w:overflowPunct w:val="0"/>
      <w:spacing w:line="14" w:lineRule="auto"/>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76015" w14:textId="77777777" w:rsidR="005E4184" w:rsidRDefault="005E4184">
      <w:r>
        <w:separator/>
      </w:r>
    </w:p>
  </w:footnote>
  <w:footnote w:type="continuationSeparator" w:id="0">
    <w:p w14:paraId="45444B8E" w14:textId="77777777" w:rsidR="005E4184" w:rsidRDefault="005E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F76F2" w14:textId="77777777" w:rsidR="005E4184" w:rsidRDefault="005E4184">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4144" behindDoc="1" locked="0" layoutInCell="0" allowOverlap="1" wp14:anchorId="1789586B" wp14:editId="0B11C463">
              <wp:simplePos x="0" y="0"/>
              <wp:positionH relativeFrom="page">
                <wp:posOffset>889635</wp:posOffset>
              </wp:positionH>
              <wp:positionV relativeFrom="page">
                <wp:posOffset>448945</wp:posOffset>
              </wp:positionV>
              <wp:extent cx="5770245" cy="440690"/>
              <wp:effectExtent l="0" t="0" r="0" b="0"/>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40690"/>
                        <a:chOff x="1401" y="707"/>
                        <a:chExt cx="9087" cy="694"/>
                      </a:xfrm>
                    </wpg:grpSpPr>
                    <wps:wsp>
                      <wps:cNvPr id="15" name="Freeform 2"/>
                      <wps:cNvSpPr>
                        <a:spLocks/>
                      </wps:cNvSpPr>
                      <wps:spPr bwMode="auto">
                        <a:xfrm>
                          <a:off x="8719" y="707"/>
                          <a:ext cx="1769" cy="684"/>
                        </a:xfrm>
                        <a:custGeom>
                          <a:avLst/>
                          <a:gdLst>
                            <a:gd name="T0" fmla="*/ 1768 w 1769"/>
                            <a:gd name="T1" fmla="*/ 0 h 684"/>
                            <a:gd name="T2" fmla="*/ 0 w 1769"/>
                            <a:gd name="T3" fmla="*/ 0 h 684"/>
                            <a:gd name="T4" fmla="*/ 0 w 1769"/>
                            <a:gd name="T5" fmla="*/ 684 h 684"/>
                            <a:gd name="T6" fmla="*/ 1768 w 1769"/>
                            <a:gd name="T7" fmla="*/ 684 h 684"/>
                            <a:gd name="T8" fmla="*/ 1768 w 1769"/>
                            <a:gd name="T9" fmla="*/ 0 h 684"/>
                          </a:gdLst>
                          <a:ahLst/>
                          <a:cxnLst>
                            <a:cxn ang="0">
                              <a:pos x="T0" y="T1"/>
                            </a:cxn>
                            <a:cxn ang="0">
                              <a:pos x="T2" y="T3"/>
                            </a:cxn>
                            <a:cxn ang="0">
                              <a:pos x="T4" y="T5"/>
                            </a:cxn>
                            <a:cxn ang="0">
                              <a:pos x="T6" y="T7"/>
                            </a:cxn>
                            <a:cxn ang="0">
                              <a:pos x="T8" y="T9"/>
                            </a:cxn>
                          </a:cxnLst>
                          <a:rect l="0" t="0" r="r" b="b"/>
                          <a:pathLst>
                            <a:path w="1769" h="684">
                              <a:moveTo>
                                <a:pt x="1768" y="0"/>
                              </a:moveTo>
                              <a:lnTo>
                                <a:pt x="0" y="0"/>
                              </a:lnTo>
                              <a:lnTo>
                                <a:pt x="0" y="684"/>
                              </a:lnTo>
                              <a:lnTo>
                                <a:pt x="1768" y="684"/>
                              </a:lnTo>
                              <a:lnTo>
                                <a:pt x="176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
                      <wps:cNvSpPr>
                        <a:spLocks/>
                      </wps:cNvSpPr>
                      <wps:spPr bwMode="auto">
                        <a:xfrm>
                          <a:off x="8716" y="707"/>
                          <a:ext cx="1772" cy="72"/>
                        </a:xfrm>
                        <a:custGeom>
                          <a:avLst/>
                          <a:gdLst>
                            <a:gd name="T0" fmla="*/ 0 w 1772"/>
                            <a:gd name="T1" fmla="*/ 71 h 72"/>
                            <a:gd name="T2" fmla="*/ 1771 w 1772"/>
                            <a:gd name="T3" fmla="*/ 71 h 72"/>
                            <a:gd name="T4" fmla="*/ 1771 w 1772"/>
                            <a:gd name="T5" fmla="*/ 0 h 72"/>
                            <a:gd name="T6" fmla="*/ 0 w 1772"/>
                            <a:gd name="T7" fmla="*/ 0 h 72"/>
                            <a:gd name="T8" fmla="*/ 0 w 1772"/>
                            <a:gd name="T9" fmla="*/ 71 h 72"/>
                          </a:gdLst>
                          <a:ahLst/>
                          <a:cxnLst>
                            <a:cxn ang="0">
                              <a:pos x="T0" y="T1"/>
                            </a:cxn>
                            <a:cxn ang="0">
                              <a:pos x="T2" y="T3"/>
                            </a:cxn>
                            <a:cxn ang="0">
                              <a:pos x="T4" y="T5"/>
                            </a:cxn>
                            <a:cxn ang="0">
                              <a:pos x="T6" y="T7"/>
                            </a:cxn>
                            <a:cxn ang="0">
                              <a:pos x="T8" y="T9"/>
                            </a:cxn>
                          </a:cxnLst>
                          <a:rect l="0" t="0" r="r" b="b"/>
                          <a:pathLst>
                            <a:path w="1772" h="72">
                              <a:moveTo>
                                <a:pt x="0" y="71"/>
                              </a:moveTo>
                              <a:lnTo>
                                <a:pt x="1771" y="71"/>
                              </a:lnTo>
                              <a:lnTo>
                                <a:pt x="1771" y="0"/>
                              </a:lnTo>
                              <a:lnTo>
                                <a:pt x="0" y="0"/>
                              </a:lnTo>
                              <a:lnTo>
                                <a:pt x="0" y="71"/>
                              </a:lnTo>
                              <a:close/>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4"/>
                      <wps:cNvSpPr>
                        <a:spLocks/>
                      </wps:cNvSpPr>
                      <wps:spPr bwMode="auto">
                        <a:xfrm>
                          <a:off x="1401" y="1396"/>
                          <a:ext cx="7316" cy="20"/>
                        </a:xfrm>
                        <a:custGeom>
                          <a:avLst/>
                          <a:gdLst>
                            <a:gd name="T0" fmla="*/ 0 w 7316"/>
                            <a:gd name="T1" fmla="*/ 0 h 20"/>
                            <a:gd name="T2" fmla="*/ 7315 w 7316"/>
                            <a:gd name="T3" fmla="*/ 0 h 20"/>
                          </a:gdLst>
                          <a:ahLst/>
                          <a:cxnLst>
                            <a:cxn ang="0">
                              <a:pos x="T0" y="T1"/>
                            </a:cxn>
                            <a:cxn ang="0">
                              <a:pos x="T2" y="T3"/>
                            </a:cxn>
                          </a:cxnLst>
                          <a:rect l="0" t="0" r="r" b="b"/>
                          <a:pathLst>
                            <a:path w="7316" h="20">
                              <a:moveTo>
                                <a:pt x="0" y="0"/>
                              </a:moveTo>
                              <a:lnTo>
                                <a:pt x="7315" y="0"/>
                              </a:lnTo>
                            </a:path>
                          </a:pathLst>
                        </a:custGeom>
                        <a:noFill/>
                        <a:ln w="6096">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5"/>
                      <wps:cNvSpPr>
                        <a:spLocks/>
                      </wps:cNvSpPr>
                      <wps:spPr bwMode="auto">
                        <a:xfrm>
                          <a:off x="8716" y="1319"/>
                          <a:ext cx="1772" cy="72"/>
                        </a:xfrm>
                        <a:custGeom>
                          <a:avLst/>
                          <a:gdLst>
                            <a:gd name="T0" fmla="*/ 0 w 1772"/>
                            <a:gd name="T1" fmla="*/ 71 h 72"/>
                            <a:gd name="T2" fmla="*/ 1771 w 1772"/>
                            <a:gd name="T3" fmla="*/ 71 h 72"/>
                            <a:gd name="T4" fmla="*/ 1771 w 1772"/>
                            <a:gd name="T5" fmla="*/ 0 h 72"/>
                            <a:gd name="T6" fmla="*/ 0 w 1772"/>
                            <a:gd name="T7" fmla="*/ 0 h 72"/>
                            <a:gd name="T8" fmla="*/ 0 w 1772"/>
                            <a:gd name="T9" fmla="*/ 71 h 72"/>
                          </a:gdLst>
                          <a:ahLst/>
                          <a:cxnLst>
                            <a:cxn ang="0">
                              <a:pos x="T0" y="T1"/>
                            </a:cxn>
                            <a:cxn ang="0">
                              <a:pos x="T2" y="T3"/>
                            </a:cxn>
                            <a:cxn ang="0">
                              <a:pos x="T4" y="T5"/>
                            </a:cxn>
                            <a:cxn ang="0">
                              <a:pos x="T6" y="T7"/>
                            </a:cxn>
                            <a:cxn ang="0">
                              <a:pos x="T8" y="T9"/>
                            </a:cxn>
                          </a:cxnLst>
                          <a:rect l="0" t="0" r="r" b="b"/>
                          <a:pathLst>
                            <a:path w="1772" h="72">
                              <a:moveTo>
                                <a:pt x="0" y="71"/>
                              </a:moveTo>
                              <a:lnTo>
                                <a:pt x="1771" y="71"/>
                              </a:lnTo>
                              <a:lnTo>
                                <a:pt x="1771" y="0"/>
                              </a:lnTo>
                              <a:lnTo>
                                <a:pt x="0" y="0"/>
                              </a:lnTo>
                              <a:lnTo>
                                <a:pt x="0" y="71"/>
                              </a:lnTo>
                              <a:close/>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6"/>
                      <wps:cNvSpPr>
                        <a:spLocks/>
                      </wps:cNvSpPr>
                      <wps:spPr bwMode="auto">
                        <a:xfrm>
                          <a:off x="8702" y="1391"/>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7"/>
                      <wps:cNvSpPr>
                        <a:spLocks/>
                      </wps:cNvSpPr>
                      <wps:spPr bwMode="auto">
                        <a:xfrm>
                          <a:off x="8711" y="1396"/>
                          <a:ext cx="1776" cy="20"/>
                        </a:xfrm>
                        <a:custGeom>
                          <a:avLst/>
                          <a:gdLst>
                            <a:gd name="T0" fmla="*/ 0 w 1776"/>
                            <a:gd name="T1" fmla="*/ 0 h 20"/>
                            <a:gd name="T2" fmla="*/ 1775 w 1776"/>
                            <a:gd name="T3" fmla="*/ 0 h 20"/>
                          </a:gdLst>
                          <a:ahLst/>
                          <a:cxnLst>
                            <a:cxn ang="0">
                              <a:pos x="T0" y="T1"/>
                            </a:cxn>
                            <a:cxn ang="0">
                              <a:pos x="T2" y="T3"/>
                            </a:cxn>
                          </a:cxnLst>
                          <a:rect l="0" t="0" r="r" b="b"/>
                          <a:pathLst>
                            <a:path w="1776" h="20">
                              <a:moveTo>
                                <a:pt x="0" y="0"/>
                              </a:moveTo>
                              <a:lnTo>
                                <a:pt x="1775" y="0"/>
                              </a:lnTo>
                            </a:path>
                          </a:pathLst>
                        </a:custGeom>
                        <a:noFill/>
                        <a:ln w="6096">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CFC05A" id="Group 1" o:spid="_x0000_s1026" style="position:absolute;margin-left:70.05pt;margin-top:35.35pt;width:454.35pt;height:34.7pt;z-index:-251662336;mso-position-horizontal-relative:page;mso-position-vertical-relative:page" coordorigin="1401,707" coordsize="908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" o:allowincell="f">
              <v:shape id="Freeform 2" o:spid="_x0000_s1027" style="position:absolute;left:8719;top:707;width:1769;height:684;visibility:visible;mso-wrap-style:square;v-text-anchor:top" coordsize="17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" path="m1768,l,,,684r1768,l1768,e" fillcolor="#31849b" stroked="f">
                <v:path arrowok="t" o:connecttype="custom" o:connectlocs="1768,0;0,0;0,684;1768,684;1768,0" o:connectangles="0,0,0,0,0"/>
              </v:shape>
              <v:shape id="Freeform 3" o:spid="_x0000_s1028" style="position:absolute;left:8716;top:707;width:1772;height:72;visibility:visible;mso-wrap-style:square;v-text-anchor:top" coordsize="17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" path="m,71r1771,l1771,,,,,71xe" fillcolor="#31849b" stroked="f">
                <v:path arrowok="t" o:connecttype="custom" o:connectlocs="0,71;1771,71;1771,0;0,0;0,71" o:connectangles="0,0,0,0,0"/>
              </v:shape>
              <v:shape id="Freeform 4" o:spid="_x0000_s1029" style="position:absolute;left:1401;top:1396;width:7316;height:20;visibility:visible;mso-wrap-style:square;v-text-anchor:top" coordsize="7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" path="m,l7315,e" filled="f" strokecolor="#943634" strokeweight=".48pt">
                <v:path arrowok="t" o:connecttype="custom" o:connectlocs="0,0;7315,0" o:connectangles="0,0"/>
              </v:shape>
              <v:shape id="Freeform 5" o:spid="_x0000_s1030" style="position:absolute;left:8716;top:1319;width:1772;height:72;visibility:visible;mso-wrap-style:square;v-text-anchor:top" coordsize="17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" path="m,71r1771,l1771,,,,,71xe" fillcolor="#31849b" stroked="f">
                <v:path arrowok="t" o:connecttype="custom" o:connectlocs="0,71;1771,71;1771,0;0,0;0,71" o:connectangles="0,0,0,0,0"/>
              </v:shape>
              <v:shape id="Freeform 6" o:spid="_x0000_s1031" style="position:absolute;left:8702;top:13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" path="m,9r9,l9,,,,,9xe" fillcolor="#943634" stroked="f">
                <v:path arrowok="t" o:connecttype="custom" o:connectlocs="0,9;9,9;9,0;0,0;0,9" o:connectangles="0,0,0,0,0"/>
              </v:shape>
              <v:shape id="Freeform 7" o:spid="_x0000_s1032" style="position:absolute;left:8711;top:1396;width:1776;height:20;visibility:visible;mso-wrap-style:square;v-text-anchor:top" coordsize="1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" path="m,l1775,e" filled="f" strokecolor="#943634" strokeweight=".48pt">
                <v:path arrowok="t" o:connecttype="custom" o:connectlocs="0,0;1775,0" o:connectangles="0,0"/>
              </v:shape>
              <w10:wrap anchorx="page" anchory="page"/>
            </v:group>
          </w:pict>
        </mc:Fallback>
      </mc:AlternateContent>
    </w:r>
    <w:r>
      <w:rPr>
        <w:noProof/>
      </w:rPr>
      <mc:AlternateContent>
        <mc:Choice Requires="wps">
          <w:drawing>
            <wp:anchor distT="0" distB="0" distL="114300" distR="114300" simplePos="0" relativeHeight="251655168" behindDoc="1" locked="0" layoutInCell="0" allowOverlap="1" wp14:anchorId="43A7B054" wp14:editId="1324605C">
              <wp:simplePos x="0" y="0"/>
              <wp:positionH relativeFrom="page">
                <wp:posOffset>959485</wp:posOffset>
              </wp:positionH>
              <wp:positionV relativeFrom="page">
                <wp:posOffset>522605</wp:posOffset>
              </wp:positionV>
              <wp:extent cx="3689985" cy="325120"/>
              <wp:effectExtent l="0"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AD245" w14:textId="77777777" w:rsidR="005E4184" w:rsidRDefault="005E4184">
                          <w:pPr>
                            <w:pStyle w:val="BodyText"/>
                            <w:kinsoku w:val="0"/>
                            <w:overflowPunct w:val="0"/>
                            <w:spacing w:line="225" w:lineRule="exact"/>
                            <w:ind w:left="20"/>
                            <w:rPr>
                              <w:b/>
                              <w:bCs/>
                              <w:sz w:val="20"/>
                              <w:szCs w:val="20"/>
                            </w:rPr>
                          </w:pPr>
                          <w:r>
                            <w:rPr>
                              <w:b/>
                              <w:bCs/>
                              <w:sz w:val="20"/>
                              <w:szCs w:val="20"/>
                            </w:rPr>
                            <w:t>STRATEŠKI PLAN AGENCIJE ZA LIJEKOVE I MEDICINSKE</w:t>
                          </w:r>
                        </w:p>
                        <w:p w14:paraId="25719E93" w14:textId="77777777" w:rsidR="005E4184" w:rsidRDefault="005E4184">
                          <w:pPr>
                            <w:pStyle w:val="BodyText"/>
                            <w:kinsoku w:val="0"/>
                            <w:overflowPunct w:val="0"/>
                            <w:spacing w:line="269" w:lineRule="exact"/>
                            <w:ind w:left="20"/>
                            <w:rPr>
                              <w:b/>
                              <w:bCs/>
                              <w:sz w:val="20"/>
                              <w:szCs w:val="20"/>
                            </w:rPr>
                          </w:pPr>
                          <w:r>
                            <w:rPr>
                              <w:b/>
                              <w:bCs/>
                              <w:sz w:val="20"/>
                              <w:szCs w:val="20"/>
                            </w:rPr>
                            <w:t>PROIZVODE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7B054" id="_x0000_t202" coordsize="21600,21600" o:spt="202" path="m,l,21600r21600,l21600,xe">
              <v:stroke joinstyle="miter"/>
              <v:path gradientshapeok="t" o:connecttype="rect"/>
            </v:shapetype>
            <v:shape id="Text Box 8" o:spid="_x0000_s1026" type="#_x0000_t202" style="position:absolute;margin-left:75.55pt;margin-top:41.15pt;width:290.55pt;height:25.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Wd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" o:allowincell="f" filled="f" stroked="f">
              <v:textbox inset="0,0,0,0">
                <w:txbxContent>
                  <w:p w14:paraId="644AD245" w14:textId="77777777" w:rsidR="005E4184" w:rsidRDefault="005E4184">
                    <w:pPr>
                      <w:pStyle w:val="BodyText"/>
                      <w:kinsoku w:val="0"/>
                      <w:overflowPunct w:val="0"/>
                      <w:spacing w:line="225" w:lineRule="exact"/>
                      <w:ind w:left="20"/>
                      <w:rPr>
                        <w:b/>
                        <w:bCs/>
                        <w:sz w:val="20"/>
                        <w:szCs w:val="20"/>
                      </w:rPr>
                    </w:pPr>
                    <w:r>
                      <w:rPr>
                        <w:b/>
                        <w:bCs/>
                        <w:sz w:val="20"/>
                        <w:szCs w:val="20"/>
                      </w:rPr>
                      <w:t>STRATEŠKI PLAN AGENCIJE ZA LIJEKOVE I MEDICINSKE</w:t>
                    </w:r>
                  </w:p>
                  <w:p w14:paraId="25719E93" w14:textId="77777777" w:rsidR="005E4184" w:rsidRDefault="005E4184">
                    <w:pPr>
                      <w:pStyle w:val="BodyText"/>
                      <w:kinsoku w:val="0"/>
                      <w:overflowPunct w:val="0"/>
                      <w:spacing w:line="269" w:lineRule="exact"/>
                      <w:ind w:left="20"/>
                      <w:rPr>
                        <w:b/>
                        <w:bCs/>
                        <w:sz w:val="20"/>
                        <w:szCs w:val="20"/>
                      </w:rPr>
                    </w:pPr>
                    <w:r>
                      <w:rPr>
                        <w:b/>
                        <w:bCs/>
                        <w:sz w:val="20"/>
                        <w:szCs w:val="20"/>
                      </w:rPr>
                      <w:t>PROIZVODE</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759154BA" wp14:editId="636C6352">
              <wp:simplePos x="0" y="0"/>
              <wp:positionH relativeFrom="page">
                <wp:posOffset>5595620</wp:posOffset>
              </wp:positionH>
              <wp:positionV relativeFrom="page">
                <wp:posOffset>641350</wp:posOffset>
              </wp:positionV>
              <wp:extent cx="1005840" cy="2070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038FC" w14:textId="77777777" w:rsidR="005E4184" w:rsidRDefault="005E4184">
                          <w:pPr>
                            <w:pStyle w:val="BodyText"/>
                            <w:kinsoku w:val="0"/>
                            <w:overflowPunct w:val="0"/>
                            <w:spacing w:line="309" w:lineRule="exact"/>
                            <w:ind w:left="20"/>
                            <w:rPr>
                              <w:color w:val="FFFFFF"/>
                              <w:sz w:val="28"/>
                              <w:szCs w:val="28"/>
                            </w:rPr>
                          </w:pPr>
                          <w:r>
                            <w:rPr>
                              <w:color w:val="FFFFFF"/>
                              <w:sz w:val="28"/>
                              <w:szCs w:val="28"/>
                            </w:rPr>
                            <w:t>2025. – 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154BA" id="Text Box 9" o:spid="_x0000_s1027" type="#_x0000_t202" style="position:absolute;margin-left:440.6pt;margin-top:50.5pt;width:79.2pt;height:1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" o:allowincell="f" filled="f" stroked="f">
              <v:textbox inset="0,0,0,0">
                <w:txbxContent>
                  <w:p w14:paraId="49B038FC" w14:textId="77777777" w:rsidR="005E4184" w:rsidRDefault="005E4184">
                    <w:pPr>
                      <w:pStyle w:val="BodyText"/>
                      <w:kinsoku w:val="0"/>
                      <w:overflowPunct w:val="0"/>
                      <w:spacing w:line="309" w:lineRule="exact"/>
                      <w:ind w:left="20"/>
                      <w:rPr>
                        <w:color w:val="FFFFFF"/>
                        <w:sz w:val="28"/>
                        <w:szCs w:val="28"/>
                      </w:rPr>
                    </w:pPr>
                    <w:r>
                      <w:rPr>
                        <w:color w:val="FFFFFF"/>
                        <w:sz w:val="28"/>
                        <w:szCs w:val="28"/>
                      </w:rPr>
                      <w:t>2025. – 2027.</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FD2E8" w14:textId="77777777" w:rsidR="005E4184" w:rsidRDefault="005E4184">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59264" behindDoc="1" locked="0" layoutInCell="0" allowOverlap="1" wp14:anchorId="6CC9013D" wp14:editId="7641688F">
              <wp:simplePos x="0" y="0"/>
              <wp:positionH relativeFrom="page">
                <wp:posOffset>889635</wp:posOffset>
              </wp:positionH>
              <wp:positionV relativeFrom="page">
                <wp:posOffset>448945</wp:posOffset>
              </wp:positionV>
              <wp:extent cx="5770245" cy="440690"/>
              <wp:effectExtent l="0" t="0" r="0" b="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440690"/>
                        <a:chOff x="1401" y="707"/>
                        <a:chExt cx="9087" cy="694"/>
                      </a:xfrm>
                    </wpg:grpSpPr>
                    <wps:wsp>
                      <wps:cNvPr id="4" name="Freeform 13"/>
                      <wps:cNvSpPr>
                        <a:spLocks/>
                      </wps:cNvSpPr>
                      <wps:spPr bwMode="auto">
                        <a:xfrm>
                          <a:off x="8719" y="707"/>
                          <a:ext cx="1769" cy="684"/>
                        </a:xfrm>
                        <a:custGeom>
                          <a:avLst/>
                          <a:gdLst>
                            <a:gd name="T0" fmla="*/ 1768 w 1769"/>
                            <a:gd name="T1" fmla="*/ 0 h 684"/>
                            <a:gd name="T2" fmla="*/ 0 w 1769"/>
                            <a:gd name="T3" fmla="*/ 0 h 684"/>
                            <a:gd name="T4" fmla="*/ 0 w 1769"/>
                            <a:gd name="T5" fmla="*/ 684 h 684"/>
                            <a:gd name="T6" fmla="*/ 1768 w 1769"/>
                            <a:gd name="T7" fmla="*/ 684 h 684"/>
                            <a:gd name="T8" fmla="*/ 1768 w 1769"/>
                            <a:gd name="T9" fmla="*/ 0 h 684"/>
                          </a:gdLst>
                          <a:ahLst/>
                          <a:cxnLst>
                            <a:cxn ang="0">
                              <a:pos x="T0" y="T1"/>
                            </a:cxn>
                            <a:cxn ang="0">
                              <a:pos x="T2" y="T3"/>
                            </a:cxn>
                            <a:cxn ang="0">
                              <a:pos x="T4" y="T5"/>
                            </a:cxn>
                            <a:cxn ang="0">
                              <a:pos x="T6" y="T7"/>
                            </a:cxn>
                            <a:cxn ang="0">
                              <a:pos x="T8" y="T9"/>
                            </a:cxn>
                          </a:cxnLst>
                          <a:rect l="0" t="0" r="r" b="b"/>
                          <a:pathLst>
                            <a:path w="1769" h="684">
                              <a:moveTo>
                                <a:pt x="1768" y="0"/>
                              </a:moveTo>
                              <a:lnTo>
                                <a:pt x="0" y="0"/>
                              </a:lnTo>
                              <a:lnTo>
                                <a:pt x="0" y="684"/>
                              </a:lnTo>
                              <a:lnTo>
                                <a:pt x="1768" y="684"/>
                              </a:lnTo>
                              <a:lnTo>
                                <a:pt x="1768" y="0"/>
                              </a:lnTo>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4"/>
                      <wps:cNvSpPr>
                        <a:spLocks/>
                      </wps:cNvSpPr>
                      <wps:spPr bwMode="auto">
                        <a:xfrm>
                          <a:off x="8716" y="707"/>
                          <a:ext cx="1772" cy="72"/>
                        </a:xfrm>
                        <a:custGeom>
                          <a:avLst/>
                          <a:gdLst>
                            <a:gd name="T0" fmla="*/ 0 w 1772"/>
                            <a:gd name="T1" fmla="*/ 71 h 72"/>
                            <a:gd name="T2" fmla="*/ 1771 w 1772"/>
                            <a:gd name="T3" fmla="*/ 71 h 72"/>
                            <a:gd name="T4" fmla="*/ 1771 w 1772"/>
                            <a:gd name="T5" fmla="*/ 0 h 72"/>
                            <a:gd name="T6" fmla="*/ 0 w 1772"/>
                            <a:gd name="T7" fmla="*/ 0 h 72"/>
                            <a:gd name="T8" fmla="*/ 0 w 1772"/>
                            <a:gd name="T9" fmla="*/ 71 h 72"/>
                          </a:gdLst>
                          <a:ahLst/>
                          <a:cxnLst>
                            <a:cxn ang="0">
                              <a:pos x="T0" y="T1"/>
                            </a:cxn>
                            <a:cxn ang="0">
                              <a:pos x="T2" y="T3"/>
                            </a:cxn>
                            <a:cxn ang="0">
                              <a:pos x="T4" y="T5"/>
                            </a:cxn>
                            <a:cxn ang="0">
                              <a:pos x="T6" y="T7"/>
                            </a:cxn>
                            <a:cxn ang="0">
                              <a:pos x="T8" y="T9"/>
                            </a:cxn>
                          </a:cxnLst>
                          <a:rect l="0" t="0" r="r" b="b"/>
                          <a:pathLst>
                            <a:path w="1772" h="72">
                              <a:moveTo>
                                <a:pt x="0" y="71"/>
                              </a:moveTo>
                              <a:lnTo>
                                <a:pt x="1771" y="71"/>
                              </a:lnTo>
                              <a:lnTo>
                                <a:pt x="1771" y="0"/>
                              </a:lnTo>
                              <a:lnTo>
                                <a:pt x="0" y="0"/>
                              </a:lnTo>
                              <a:lnTo>
                                <a:pt x="0" y="71"/>
                              </a:lnTo>
                              <a:close/>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5"/>
                      <wps:cNvSpPr>
                        <a:spLocks/>
                      </wps:cNvSpPr>
                      <wps:spPr bwMode="auto">
                        <a:xfrm>
                          <a:off x="1401" y="1396"/>
                          <a:ext cx="7316" cy="20"/>
                        </a:xfrm>
                        <a:custGeom>
                          <a:avLst/>
                          <a:gdLst>
                            <a:gd name="T0" fmla="*/ 0 w 7316"/>
                            <a:gd name="T1" fmla="*/ 0 h 20"/>
                            <a:gd name="T2" fmla="*/ 7315 w 7316"/>
                            <a:gd name="T3" fmla="*/ 0 h 20"/>
                          </a:gdLst>
                          <a:ahLst/>
                          <a:cxnLst>
                            <a:cxn ang="0">
                              <a:pos x="T0" y="T1"/>
                            </a:cxn>
                            <a:cxn ang="0">
                              <a:pos x="T2" y="T3"/>
                            </a:cxn>
                          </a:cxnLst>
                          <a:rect l="0" t="0" r="r" b="b"/>
                          <a:pathLst>
                            <a:path w="7316" h="20">
                              <a:moveTo>
                                <a:pt x="0" y="0"/>
                              </a:moveTo>
                              <a:lnTo>
                                <a:pt x="7315" y="0"/>
                              </a:lnTo>
                            </a:path>
                          </a:pathLst>
                        </a:custGeom>
                        <a:noFill/>
                        <a:ln w="6096">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6"/>
                      <wps:cNvSpPr>
                        <a:spLocks/>
                      </wps:cNvSpPr>
                      <wps:spPr bwMode="auto">
                        <a:xfrm>
                          <a:off x="8716" y="1319"/>
                          <a:ext cx="1772" cy="72"/>
                        </a:xfrm>
                        <a:custGeom>
                          <a:avLst/>
                          <a:gdLst>
                            <a:gd name="T0" fmla="*/ 0 w 1772"/>
                            <a:gd name="T1" fmla="*/ 71 h 72"/>
                            <a:gd name="T2" fmla="*/ 1771 w 1772"/>
                            <a:gd name="T3" fmla="*/ 71 h 72"/>
                            <a:gd name="T4" fmla="*/ 1771 w 1772"/>
                            <a:gd name="T5" fmla="*/ 0 h 72"/>
                            <a:gd name="T6" fmla="*/ 0 w 1772"/>
                            <a:gd name="T7" fmla="*/ 0 h 72"/>
                            <a:gd name="T8" fmla="*/ 0 w 1772"/>
                            <a:gd name="T9" fmla="*/ 71 h 72"/>
                          </a:gdLst>
                          <a:ahLst/>
                          <a:cxnLst>
                            <a:cxn ang="0">
                              <a:pos x="T0" y="T1"/>
                            </a:cxn>
                            <a:cxn ang="0">
                              <a:pos x="T2" y="T3"/>
                            </a:cxn>
                            <a:cxn ang="0">
                              <a:pos x="T4" y="T5"/>
                            </a:cxn>
                            <a:cxn ang="0">
                              <a:pos x="T6" y="T7"/>
                            </a:cxn>
                            <a:cxn ang="0">
                              <a:pos x="T8" y="T9"/>
                            </a:cxn>
                          </a:cxnLst>
                          <a:rect l="0" t="0" r="r" b="b"/>
                          <a:pathLst>
                            <a:path w="1772" h="72">
                              <a:moveTo>
                                <a:pt x="0" y="71"/>
                              </a:moveTo>
                              <a:lnTo>
                                <a:pt x="1771" y="71"/>
                              </a:lnTo>
                              <a:lnTo>
                                <a:pt x="1771" y="0"/>
                              </a:lnTo>
                              <a:lnTo>
                                <a:pt x="0" y="0"/>
                              </a:lnTo>
                              <a:lnTo>
                                <a:pt x="0" y="71"/>
                              </a:lnTo>
                              <a:close/>
                            </a:path>
                          </a:pathLst>
                        </a:custGeom>
                        <a:solidFill>
                          <a:srgbClr val="3184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7"/>
                      <wps:cNvSpPr>
                        <a:spLocks/>
                      </wps:cNvSpPr>
                      <wps:spPr bwMode="auto">
                        <a:xfrm>
                          <a:off x="8702" y="1391"/>
                          <a:ext cx="20" cy="20"/>
                        </a:xfrm>
                        <a:custGeom>
                          <a:avLst/>
                          <a:gdLst>
                            <a:gd name="T0" fmla="*/ 0 w 20"/>
                            <a:gd name="T1" fmla="*/ 9 h 20"/>
                            <a:gd name="T2" fmla="*/ 9 w 20"/>
                            <a:gd name="T3" fmla="*/ 9 h 20"/>
                            <a:gd name="T4" fmla="*/ 9 w 20"/>
                            <a:gd name="T5" fmla="*/ 0 h 20"/>
                            <a:gd name="T6" fmla="*/ 0 w 20"/>
                            <a:gd name="T7" fmla="*/ 0 h 20"/>
                            <a:gd name="T8" fmla="*/ 0 w 20"/>
                            <a:gd name="T9" fmla="*/ 9 h 20"/>
                          </a:gdLst>
                          <a:ahLst/>
                          <a:cxnLst>
                            <a:cxn ang="0">
                              <a:pos x="T0" y="T1"/>
                            </a:cxn>
                            <a:cxn ang="0">
                              <a:pos x="T2" y="T3"/>
                            </a:cxn>
                            <a:cxn ang="0">
                              <a:pos x="T4" y="T5"/>
                            </a:cxn>
                            <a:cxn ang="0">
                              <a:pos x="T6" y="T7"/>
                            </a:cxn>
                            <a:cxn ang="0">
                              <a:pos x="T8" y="T9"/>
                            </a:cxn>
                          </a:cxnLst>
                          <a:rect l="0" t="0" r="r" b="b"/>
                          <a:pathLst>
                            <a:path w="20" h="20">
                              <a:moveTo>
                                <a:pt x="0" y="9"/>
                              </a:moveTo>
                              <a:lnTo>
                                <a:pt x="9" y="9"/>
                              </a:lnTo>
                              <a:lnTo>
                                <a:pt x="9" y="0"/>
                              </a:lnTo>
                              <a:lnTo>
                                <a:pt x="0" y="0"/>
                              </a:lnTo>
                              <a:lnTo>
                                <a:pt x="0" y="9"/>
                              </a:lnTo>
                              <a:close/>
                            </a:path>
                          </a:pathLst>
                        </a:custGeom>
                        <a:solidFill>
                          <a:srgbClr val="9436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8"/>
                      <wps:cNvSpPr>
                        <a:spLocks/>
                      </wps:cNvSpPr>
                      <wps:spPr bwMode="auto">
                        <a:xfrm>
                          <a:off x="8711" y="1396"/>
                          <a:ext cx="1776" cy="20"/>
                        </a:xfrm>
                        <a:custGeom>
                          <a:avLst/>
                          <a:gdLst>
                            <a:gd name="T0" fmla="*/ 0 w 1776"/>
                            <a:gd name="T1" fmla="*/ 0 h 20"/>
                            <a:gd name="T2" fmla="*/ 1775 w 1776"/>
                            <a:gd name="T3" fmla="*/ 0 h 20"/>
                          </a:gdLst>
                          <a:ahLst/>
                          <a:cxnLst>
                            <a:cxn ang="0">
                              <a:pos x="T0" y="T1"/>
                            </a:cxn>
                            <a:cxn ang="0">
                              <a:pos x="T2" y="T3"/>
                            </a:cxn>
                          </a:cxnLst>
                          <a:rect l="0" t="0" r="r" b="b"/>
                          <a:pathLst>
                            <a:path w="1776" h="20">
                              <a:moveTo>
                                <a:pt x="0" y="0"/>
                              </a:moveTo>
                              <a:lnTo>
                                <a:pt x="1775" y="0"/>
                              </a:lnTo>
                            </a:path>
                          </a:pathLst>
                        </a:custGeom>
                        <a:noFill/>
                        <a:ln w="6096">
                          <a:solidFill>
                            <a:srgbClr val="9436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AFF9E" id="Group 12" o:spid="_x0000_s1026" style="position:absolute;margin-left:70.05pt;margin-top:35.35pt;width:454.35pt;height:34.7pt;z-index:-251657216;mso-position-horizontal-relative:page;mso-position-vertical-relative:page" coordorigin="1401,707" coordsize="908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" o:allowincell="f">
              <v:shape id="Freeform 13" o:spid="_x0000_s1027" style="position:absolute;left:8719;top:707;width:1769;height:684;visibility:visible;mso-wrap-style:square;v-text-anchor:top" coordsize="1769,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" path="m1768,l,,,684r1768,l1768,e" fillcolor="#31849b" stroked="f">
                <v:path arrowok="t" o:connecttype="custom" o:connectlocs="1768,0;0,0;0,684;1768,684;1768,0" o:connectangles="0,0,0,0,0"/>
              </v:shape>
              <v:shape id="Freeform 14" o:spid="_x0000_s1028" style="position:absolute;left:8716;top:707;width:1772;height:72;visibility:visible;mso-wrap-style:square;v-text-anchor:top" coordsize="17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" path="m,71r1771,l1771,,,,,71xe" fillcolor="#31849b" stroked="f">
                <v:path arrowok="t" o:connecttype="custom" o:connectlocs="0,71;1771,71;1771,0;0,0;0,71" o:connectangles="0,0,0,0,0"/>
              </v:shape>
              <v:shape id="Freeform 15" o:spid="_x0000_s1029" style="position:absolute;left:1401;top:1396;width:7316;height:20;visibility:visible;mso-wrap-style:square;v-text-anchor:top" coordsize="7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" path="m,l7315,e" filled="f" strokecolor="#943634" strokeweight=".48pt">
                <v:path arrowok="t" o:connecttype="custom" o:connectlocs="0,0;7315,0" o:connectangles="0,0"/>
              </v:shape>
              <v:shape id="Freeform 16" o:spid="_x0000_s1030" style="position:absolute;left:8716;top:1319;width:1772;height:72;visibility:visible;mso-wrap-style:square;v-text-anchor:top" coordsize="17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" path="m,71r1771,l1771,,,,,71xe" fillcolor="#31849b" stroked="f">
                <v:path arrowok="t" o:connecttype="custom" o:connectlocs="0,71;1771,71;1771,0;0,0;0,71" o:connectangles="0,0,0,0,0"/>
              </v:shape>
              <v:shape id="Freeform 17" o:spid="_x0000_s1031" style="position:absolute;left:8702;top:13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" path="m,9r9,l9,,,,,9xe" fillcolor="#943634" stroked="f">
                <v:path arrowok="t" o:connecttype="custom" o:connectlocs="0,9;9,9;9,0;0,0;0,9" o:connectangles="0,0,0,0,0"/>
              </v:shape>
              <v:shape id="Freeform 18" o:spid="_x0000_s1032" style="position:absolute;left:8711;top:1396;width:1776;height:20;visibility:visible;mso-wrap-style:square;v-text-anchor:top" coordsize="17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" path="m,l1775,e" filled="f" strokecolor="#943634" strokeweight=".48pt">
                <v:path arrowok="t" o:connecttype="custom" o:connectlocs="0,0;1775,0" o:connectangles="0,0"/>
              </v:shape>
              <w10:wrap anchorx="page" anchory="page"/>
            </v:group>
          </w:pict>
        </mc:Fallback>
      </mc:AlternateContent>
    </w:r>
    <w:r>
      <w:rPr>
        <w:noProof/>
      </w:rPr>
      <mc:AlternateContent>
        <mc:Choice Requires="wps">
          <w:drawing>
            <wp:anchor distT="0" distB="0" distL="114300" distR="114300" simplePos="0" relativeHeight="251660288" behindDoc="1" locked="0" layoutInCell="0" allowOverlap="1" wp14:anchorId="46552944" wp14:editId="4C1CDE29">
              <wp:simplePos x="0" y="0"/>
              <wp:positionH relativeFrom="page">
                <wp:posOffset>959485</wp:posOffset>
              </wp:positionH>
              <wp:positionV relativeFrom="page">
                <wp:posOffset>522605</wp:posOffset>
              </wp:positionV>
              <wp:extent cx="3689985" cy="325120"/>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98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FB425" w14:textId="77777777" w:rsidR="005E4184" w:rsidRDefault="005E4184">
                          <w:pPr>
                            <w:pStyle w:val="BodyText"/>
                            <w:kinsoku w:val="0"/>
                            <w:overflowPunct w:val="0"/>
                            <w:spacing w:line="225" w:lineRule="exact"/>
                            <w:ind w:left="20"/>
                            <w:rPr>
                              <w:b/>
                              <w:bCs/>
                              <w:sz w:val="20"/>
                              <w:szCs w:val="20"/>
                            </w:rPr>
                          </w:pPr>
                          <w:r>
                            <w:rPr>
                              <w:b/>
                              <w:bCs/>
                              <w:sz w:val="20"/>
                              <w:szCs w:val="20"/>
                            </w:rPr>
                            <w:t>STRATEŠKI PLAN AGENCIJE ZA LIJEKOVE I MEDICINSKE</w:t>
                          </w:r>
                        </w:p>
                        <w:p w14:paraId="285EBB1F" w14:textId="77777777" w:rsidR="005E4184" w:rsidRDefault="005E4184">
                          <w:pPr>
                            <w:pStyle w:val="BodyText"/>
                            <w:kinsoku w:val="0"/>
                            <w:overflowPunct w:val="0"/>
                            <w:spacing w:line="269" w:lineRule="exact"/>
                            <w:ind w:left="20"/>
                            <w:rPr>
                              <w:b/>
                              <w:bCs/>
                              <w:sz w:val="20"/>
                              <w:szCs w:val="20"/>
                            </w:rPr>
                          </w:pPr>
                          <w:r>
                            <w:rPr>
                              <w:b/>
                              <w:bCs/>
                              <w:sz w:val="20"/>
                              <w:szCs w:val="20"/>
                            </w:rPr>
                            <w:t>PROIZVODE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552944" id="_x0000_t202" coordsize="21600,21600" o:spt="202" path="m,l,21600r21600,l21600,xe">
              <v:stroke joinstyle="miter"/>
              <v:path gradientshapeok="t" o:connecttype="rect"/>
            </v:shapetype>
            <v:shape id="Text Box 19" o:spid="_x0000_s1030" type="#_x0000_t202" style="position:absolute;margin-left:75.55pt;margin-top:41.15pt;width:290.55pt;height:25.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fBtA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" o:allowincell="f" filled="f" stroked="f">
              <v:textbox inset="0,0,0,0">
                <w:txbxContent>
                  <w:p w14:paraId="106FB425" w14:textId="77777777" w:rsidR="005E4184" w:rsidRDefault="005E4184">
                    <w:pPr>
                      <w:pStyle w:val="BodyText"/>
                      <w:kinsoku w:val="0"/>
                      <w:overflowPunct w:val="0"/>
                      <w:spacing w:line="225" w:lineRule="exact"/>
                      <w:ind w:left="20"/>
                      <w:rPr>
                        <w:b/>
                        <w:bCs/>
                        <w:sz w:val="20"/>
                        <w:szCs w:val="20"/>
                      </w:rPr>
                    </w:pPr>
                    <w:r>
                      <w:rPr>
                        <w:b/>
                        <w:bCs/>
                        <w:sz w:val="20"/>
                        <w:szCs w:val="20"/>
                      </w:rPr>
                      <w:t>STRATEŠKI PLAN AGENCIJE ZA LIJEKOVE I MEDICINSKE</w:t>
                    </w:r>
                  </w:p>
                  <w:p w14:paraId="285EBB1F" w14:textId="77777777" w:rsidR="005E4184" w:rsidRDefault="005E4184">
                    <w:pPr>
                      <w:pStyle w:val="BodyText"/>
                      <w:kinsoku w:val="0"/>
                      <w:overflowPunct w:val="0"/>
                      <w:spacing w:line="269" w:lineRule="exact"/>
                      <w:ind w:left="20"/>
                      <w:rPr>
                        <w:b/>
                        <w:bCs/>
                        <w:sz w:val="20"/>
                        <w:szCs w:val="20"/>
                      </w:rPr>
                    </w:pPr>
                    <w:r>
                      <w:rPr>
                        <w:b/>
                        <w:bCs/>
                        <w:sz w:val="20"/>
                        <w:szCs w:val="20"/>
                      </w:rPr>
                      <w:t>PROIZVODE</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0A83972D" wp14:editId="754B4960">
              <wp:simplePos x="0" y="0"/>
              <wp:positionH relativeFrom="page">
                <wp:posOffset>5595620</wp:posOffset>
              </wp:positionH>
              <wp:positionV relativeFrom="page">
                <wp:posOffset>641350</wp:posOffset>
              </wp:positionV>
              <wp:extent cx="1005840" cy="20701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07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69112" w14:textId="77777777" w:rsidR="005E4184" w:rsidRDefault="005E4184">
                          <w:pPr>
                            <w:pStyle w:val="BodyText"/>
                            <w:kinsoku w:val="0"/>
                            <w:overflowPunct w:val="0"/>
                            <w:spacing w:line="309" w:lineRule="exact"/>
                            <w:ind w:left="20"/>
                            <w:rPr>
                              <w:color w:val="FFFFFF"/>
                              <w:sz w:val="28"/>
                              <w:szCs w:val="28"/>
                            </w:rPr>
                          </w:pPr>
                          <w:r>
                            <w:rPr>
                              <w:color w:val="FFFFFF"/>
                              <w:sz w:val="28"/>
                              <w:szCs w:val="28"/>
                            </w:rPr>
                            <w:t>2025. – 2027.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3972D" id="Text Box 20" o:spid="_x0000_s1031" type="#_x0000_t202" style="position:absolute;margin-left:440.6pt;margin-top:50.5pt;width:79.2pt;height:16.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" o:allowincell="f" filled="f" stroked="f">
              <v:textbox inset="0,0,0,0">
                <w:txbxContent>
                  <w:p w14:paraId="2D969112" w14:textId="77777777" w:rsidR="005E4184" w:rsidRDefault="005E4184">
                    <w:pPr>
                      <w:pStyle w:val="BodyText"/>
                      <w:kinsoku w:val="0"/>
                      <w:overflowPunct w:val="0"/>
                      <w:spacing w:line="309" w:lineRule="exact"/>
                      <w:ind w:left="20"/>
                      <w:rPr>
                        <w:color w:val="FFFFFF"/>
                        <w:sz w:val="28"/>
                        <w:szCs w:val="28"/>
                      </w:rPr>
                    </w:pPr>
                    <w:r>
                      <w:rPr>
                        <w:color w:val="FFFFFF"/>
                        <w:sz w:val="28"/>
                        <w:szCs w:val="28"/>
                      </w:rPr>
                      <w:t>2025. – 2027.</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55" w:hanging="440"/>
      </w:pPr>
      <w:rPr>
        <w:rFonts w:ascii="Times New Roman" w:hAnsi="Times New Roman" w:cs="Times New Roman"/>
        <w:b w:val="0"/>
        <w:bCs w:val="0"/>
        <w:spacing w:val="0"/>
        <w:w w:val="99"/>
        <w:sz w:val="20"/>
        <w:szCs w:val="20"/>
      </w:rPr>
    </w:lvl>
    <w:lvl w:ilvl="1">
      <w:start w:val="1"/>
      <w:numFmt w:val="decimal"/>
      <w:lvlText w:val="%2."/>
      <w:lvlJc w:val="left"/>
      <w:pPr>
        <w:ind w:left="776" w:hanging="461"/>
      </w:pPr>
      <w:rPr>
        <w:rFonts w:ascii="Times New Roman" w:hAnsi="Times New Roman" w:cs="Times New Roman"/>
        <w:b w:val="0"/>
        <w:bCs w:val="0"/>
        <w:spacing w:val="0"/>
        <w:w w:val="99"/>
        <w:sz w:val="20"/>
        <w:szCs w:val="20"/>
      </w:rPr>
    </w:lvl>
    <w:lvl w:ilvl="2">
      <w:numFmt w:val="bullet"/>
      <w:lvlText w:val="•"/>
      <w:lvlJc w:val="left"/>
      <w:pPr>
        <w:ind w:left="1727" w:hanging="461"/>
      </w:pPr>
    </w:lvl>
    <w:lvl w:ilvl="3">
      <w:numFmt w:val="bullet"/>
      <w:lvlText w:val="•"/>
      <w:lvlJc w:val="left"/>
      <w:pPr>
        <w:ind w:left="2674" w:hanging="461"/>
      </w:pPr>
    </w:lvl>
    <w:lvl w:ilvl="4">
      <w:numFmt w:val="bullet"/>
      <w:lvlText w:val="•"/>
      <w:lvlJc w:val="left"/>
      <w:pPr>
        <w:ind w:left="3622" w:hanging="461"/>
      </w:pPr>
    </w:lvl>
    <w:lvl w:ilvl="5">
      <w:numFmt w:val="bullet"/>
      <w:lvlText w:val="•"/>
      <w:lvlJc w:val="left"/>
      <w:pPr>
        <w:ind w:left="4569" w:hanging="461"/>
      </w:pPr>
    </w:lvl>
    <w:lvl w:ilvl="6">
      <w:numFmt w:val="bullet"/>
      <w:lvlText w:val="•"/>
      <w:lvlJc w:val="left"/>
      <w:pPr>
        <w:ind w:left="5516" w:hanging="461"/>
      </w:pPr>
    </w:lvl>
    <w:lvl w:ilvl="7">
      <w:numFmt w:val="bullet"/>
      <w:lvlText w:val="•"/>
      <w:lvlJc w:val="left"/>
      <w:pPr>
        <w:ind w:left="6464" w:hanging="461"/>
      </w:pPr>
    </w:lvl>
    <w:lvl w:ilvl="8">
      <w:numFmt w:val="bullet"/>
      <w:lvlText w:val="•"/>
      <w:lvlJc w:val="left"/>
      <w:pPr>
        <w:ind w:left="7411" w:hanging="461"/>
      </w:pPr>
    </w:lvl>
  </w:abstractNum>
  <w:abstractNum w:abstractNumId="1" w15:restartNumberingAfterBreak="0">
    <w:nsid w:val="00000403"/>
    <w:multiLevelType w:val="multilevel"/>
    <w:tmpl w:val="00000886"/>
    <w:lvl w:ilvl="0">
      <w:start w:val="1"/>
      <w:numFmt w:val="decimal"/>
      <w:lvlText w:val="%1."/>
      <w:lvlJc w:val="left"/>
      <w:pPr>
        <w:ind w:left="475" w:hanging="360"/>
      </w:pPr>
      <w:rPr>
        <w:rFonts w:ascii="Palatino Linotype" w:hAnsi="Palatino Linotype" w:cs="Palatino Linotype"/>
        <w:b/>
        <w:bCs/>
        <w:w w:val="100"/>
        <w:sz w:val="22"/>
        <w:szCs w:val="22"/>
      </w:rPr>
    </w:lvl>
    <w:lvl w:ilvl="1">
      <w:numFmt w:val="bullet"/>
      <w:lvlText w:val=""/>
      <w:lvlJc w:val="left"/>
      <w:pPr>
        <w:ind w:left="684" w:hanging="286"/>
      </w:pPr>
      <w:rPr>
        <w:rFonts w:ascii="Symbol" w:hAnsi="Symbol"/>
        <w:b w:val="0"/>
        <w:w w:val="100"/>
        <w:sz w:val="22"/>
      </w:rPr>
    </w:lvl>
    <w:lvl w:ilvl="2">
      <w:numFmt w:val="bullet"/>
      <w:lvlText w:val="•"/>
      <w:lvlJc w:val="left"/>
      <w:pPr>
        <w:ind w:left="1638" w:hanging="286"/>
      </w:pPr>
    </w:lvl>
    <w:lvl w:ilvl="3">
      <w:numFmt w:val="bullet"/>
      <w:lvlText w:val="•"/>
      <w:lvlJc w:val="left"/>
      <w:pPr>
        <w:ind w:left="2596" w:hanging="286"/>
      </w:pPr>
    </w:lvl>
    <w:lvl w:ilvl="4">
      <w:numFmt w:val="bullet"/>
      <w:lvlText w:val="•"/>
      <w:lvlJc w:val="left"/>
      <w:pPr>
        <w:ind w:left="3555" w:hanging="286"/>
      </w:pPr>
    </w:lvl>
    <w:lvl w:ilvl="5">
      <w:numFmt w:val="bullet"/>
      <w:lvlText w:val="•"/>
      <w:lvlJc w:val="left"/>
      <w:pPr>
        <w:ind w:left="4513" w:hanging="286"/>
      </w:pPr>
    </w:lvl>
    <w:lvl w:ilvl="6">
      <w:numFmt w:val="bullet"/>
      <w:lvlText w:val="•"/>
      <w:lvlJc w:val="left"/>
      <w:pPr>
        <w:ind w:left="5472" w:hanging="286"/>
      </w:pPr>
    </w:lvl>
    <w:lvl w:ilvl="7">
      <w:numFmt w:val="bullet"/>
      <w:lvlText w:val="•"/>
      <w:lvlJc w:val="left"/>
      <w:pPr>
        <w:ind w:left="6430" w:hanging="286"/>
      </w:pPr>
    </w:lvl>
    <w:lvl w:ilvl="8">
      <w:numFmt w:val="bullet"/>
      <w:lvlText w:val="•"/>
      <w:lvlJc w:val="left"/>
      <w:pPr>
        <w:ind w:left="7389" w:hanging="286"/>
      </w:pPr>
    </w:lvl>
  </w:abstractNum>
  <w:abstractNum w:abstractNumId="2" w15:restartNumberingAfterBreak="0">
    <w:nsid w:val="00000412"/>
    <w:multiLevelType w:val="multilevel"/>
    <w:tmpl w:val="00000895"/>
    <w:lvl w:ilvl="0">
      <w:start w:val="2"/>
      <w:numFmt w:val="decimal"/>
      <w:lvlText w:val="%1."/>
      <w:lvlJc w:val="left"/>
      <w:pPr>
        <w:ind w:left="475" w:hanging="360"/>
      </w:pPr>
      <w:rPr>
        <w:rFonts w:ascii="Palatino Linotype" w:hAnsi="Palatino Linotype" w:cs="Palatino Linotype"/>
        <w:b/>
        <w:bCs/>
        <w:w w:val="100"/>
        <w:sz w:val="22"/>
        <w:szCs w:val="22"/>
      </w:rPr>
    </w:lvl>
    <w:lvl w:ilvl="1">
      <w:numFmt w:val="bullet"/>
      <w:lvlText w:val=""/>
      <w:lvlJc w:val="left"/>
      <w:pPr>
        <w:ind w:left="682" w:hanging="286"/>
      </w:pPr>
      <w:rPr>
        <w:rFonts w:ascii="Symbol" w:hAnsi="Symbol"/>
        <w:b w:val="0"/>
        <w:w w:val="100"/>
        <w:sz w:val="22"/>
      </w:rPr>
    </w:lvl>
    <w:lvl w:ilvl="2">
      <w:numFmt w:val="bullet"/>
      <w:lvlText w:val="•"/>
      <w:lvlJc w:val="left"/>
      <w:pPr>
        <w:ind w:left="1638" w:hanging="286"/>
      </w:pPr>
    </w:lvl>
    <w:lvl w:ilvl="3">
      <w:numFmt w:val="bullet"/>
      <w:lvlText w:val="•"/>
      <w:lvlJc w:val="left"/>
      <w:pPr>
        <w:ind w:left="2596" w:hanging="286"/>
      </w:pPr>
    </w:lvl>
    <w:lvl w:ilvl="4">
      <w:numFmt w:val="bullet"/>
      <w:lvlText w:val="•"/>
      <w:lvlJc w:val="left"/>
      <w:pPr>
        <w:ind w:left="3555" w:hanging="286"/>
      </w:pPr>
    </w:lvl>
    <w:lvl w:ilvl="5">
      <w:numFmt w:val="bullet"/>
      <w:lvlText w:val="•"/>
      <w:lvlJc w:val="left"/>
      <w:pPr>
        <w:ind w:left="4513" w:hanging="286"/>
      </w:pPr>
    </w:lvl>
    <w:lvl w:ilvl="6">
      <w:numFmt w:val="bullet"/>
      <w:lvlText w:val="•"/>
      <w:lvlJc w:val="left"/>
      <w:pPr>
        <w:ind w:left="5472" w:hanging="286"/>
      </w:pPr>
    </w:lvl>
    <w:lvl w:ilvl="7">
      <w:numFmt w:val="bullet"/>
      <w:lvlText w:val="•"/>
      <w:lvlJc w:val="left"/>
      <w:pPr>
        <w:ind w:left="6430" w:hanging="286"/>
      </w:pPr>
    </w:lvl>
    <w:lvl w:ilvl="8">
      <w:numFmt w:val="bullet"/>
      <w:lvlText w:val="•"/>
      <w:lvlJc w:val="left"/>
      <w:pPr>
        <w:ind w:left="7389" w:hanging="286"/>
      </w:pPr>
    </w:lvl>
  </w:abstractNum>
  <w:abstractNum w:abstractNumId="3" w15:restartNumberingAfterBreak="0">
    <w:nsid w:val="00000413"/>
    <w:multiLevelType w:val="multilevel"/>
    <w:tmpl w:val="00000896"/>
    <w:lvl w:ilvl="0">
      <w:numFmt w:val="bullet"/>
      <w:lvlText w:val="-"/>
      <w:lvlJc w:val="left"/>
      <w:pPr>
        <w:ind w:left="528" w:hanging="130"/>
      </w:pPr>
      <w:rPr>
        <w:rFonts w:ascii="Palatino Linotype" w:hAnsi="Palatino Linotype"/>
        <w:b w:val="0"/>
        <w:w w:val="100"/>
        <w:sz w:val="22"/>
      </w:rPr>
    </w:lvl>
    <w:lvl w:ilvl="1">
      <w:numFmt w:val="bullet"/>
      <w:lvlText w:val="•"/>
      <w:lvlJc w:val="left"/>
      <w:pPr>
        <w:ind w:left="1398" w:hanging="130"/>
      </w:pPr>
    </w:lvl>
    <w:lvl w:ilvl="2">
      <w:numFmt w:val="bullet"/>
      <w:lvlText w:val="•"/>
      <w:lvlJc w:val="left"/>
      <w:pPr>
        <w:ind w:left="2277" w:hanging="130"/>
      </w:pPr>
    </w:lvl>
    <w:lvl w:ilvl="3">
      <w:numFmt w:val="bullet"/>
      <w:lvlText w:val="•"/>
      <w:lvlJc w:val="left"/>
      <w:pPr>
        <w:ind w:left="3155" w:hanging="130"/>
      </w:pPr>
    </w:lvl>
    <w:lvl w:ilvl="4">
      <w:numFmt w:val="bullet"/>
      <w:lvlText w:val="•"/>
      <w:lvlJc w:val="left"/>
      <w:pPr>
        <w:ind w:left="4034" w:hanging="130"/>
      </w:pPr>
    </w:lvl>
    <w:lvl w:ilvl="5">
      <w:numFmt w:val="bullet"/>
      <w:lvlText w:val="•"/>
      <w:lvlJc w:val="left"/>
      <w:pPr>
        <w:ind w:left="4913" w:hanging="130"/>
      </w:pPr>
    </w:lvl>
    <w:lvl w:ilvl="6">
      <w:numFmt w:val="bullet"/>
      <w:lvlText w:val="•"/>
      <w:lvlJc w:val="left"/>
      <w:pPr>
        <w:ind w:left="5791" w:hanging="130"/>
      </w:pPr>
    </w:lvl>
    <w:lvl w:ilvl="7">
      <w:numFmt w:val="bullet"/>
      <w:lvlText w:val="•"/>
      <w:lvlJc w:val="left"/>
      <w:pPr>
        <w:ind w:left="6670" w:hanging="130"/>
      </w:pPr>
    </w:lvl>
    <w:lvl w:ilvl="8">
      <w:numFmt w:val="bullet"/>
      <w:lvlText w:val="•"/>
      <w:lvlJc w:val="left"/>
      <w:pPr>
        <w:ind w:left="7549" w:hanging="130"/>
      </w:pPr>
    </w:lvl>
  </w:abstractNum>
  <w:abstractNum w:abstractNumId="4" w15:restartNumberingAfterBreak="0">
    <w:nsid w:val="00000414"/>
    <w:multiLevelType w:val="multilevel"/>
    <w:tmpl w:val="00000897"/>
    <w:lvl w:ilvl="0">
      <w:numFmt w:val="bullet"/>
      <w:lvlText w:val="-"/>
      <w:lvlJc w:val="left"/>
      <w:pPr>
        <w:ind w:left="684" w:hanging="286"/>
      </w:pPr>
      <w:rPr>
        <w:rFonts w:ascii="Calibri" w:hAnsi="Calibri"/>
        <w:b w:val="0"/>
        <w:w w:val="100"/>
        <w:sz w:val="22"/>
      </w:rPr>
    </w:lvl>
    <w:lvl w:ilvl="1">
      <w:numFmt w:val="bullet"/>
      <w:lvlText w:val="•"/>
      <w:lvlJc w:val="left"/>
      <w:pPr>
        <w:ind w:left="1542" w:hanging="286"/>
      </w:pPr>
    </w:lvl>
    <w:lvl w:ilvl="2">
      <w:numFmt w:val="bullet"/>
      <w:lvlText w:val="•"/>
      <w:lvlJc w:val="left"/>
      <w:pPr>
        <w:ind w:left="2405" w:hanging="286"/>
      </w:pPr>
    </w:lvl>
    <w:lvl w:ilvl="3">
      <w:numFmt w:val="bullet"/>
      <w:lvlText w:val="•"/>
      <w:lvlJc w:val="left"/>
      <w:pPr>
        <w:ind w:left="3267" w:hanging="286"/>
      </w:pPr>
    </w:lvl>
    <w:lvl w:ilvl="4">
      <w:numFmt w:val="bullet"/>
      <w:lvlText w:val="•"/>
      <w:lvlJc w:val="left"/>
      <w:pPr>
        <w:ind w:left="4130" w:hanging="286"/>
      </w:pPr>
    </w:lvl>
    <w:lvl w:ilvl="5">
      <w:numFmt w:val="bullet"/>
      <w:lvlText w:val="•"/>
      <w:lvlJc w:val="left"/>
      <w:pPr>
        <w:ind w:left="4993" w:hanging="286"/>
      </w:pPr>
    </w:lvl>
    <w:lvl w:ilvl="6">
      <w:numFmt w:val="bullet"/>
      <w:lvlText w:val="•"/>
      <w:lvlJc w:val="left"/>
      <w:pPr>
        <w:ind w:left="5855" w:hanging="286"/>
      </w:pPr>
    </w:lvl>
    <w:lvl w:ilvl="7">
      <w:numFmt w:val="bullet"/>
      <w:lvlText w:val="•"/>
      <w:lvlJc w:val="left"/>
      <w:pPr>
        <w:ind w:left="6718" w:hanging="286"/>
      </w:pPr>
    </w:lvl>
    <w:lvl w:ilvl="8">
      <w:numFmt w:val="bullet"/>
      <w:lvlText w:val="•"/>
      <w:lvlJc w:val="left"/>
      <w:pPr>
        <w:ind w:left="7581" w:hanging="286"/>
      </w:pPr>
    </w:lvl>
  </w:abstractNum>
  <w:abstractNum w:abstractNumId="5" w15:restartNumberingAfterBreak="0">
    <w:nsid w:val="03271494"/>
    <w:multiLevelType w:val="hybridMultilevel"/>
    <w:tmpl w:val="E6DC0D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54961CD"/>
    <w:multiLevelType w:val="hybridMultilevel"/>
    <w:tmpl w:val="92728640"/>
    <w:lvl w:ilvl="0" w:tplc="041A0001">
      <w:start w:val="1"/>
      <w:numFmt w:val="bullet"/>
      <w:lvlText w:val=""/>
      <w:lvlJc w:val="left"/>
      <w:pPr>
        <w:ind w:left="720" w:hanging="360"/>
      </w:pPr>
      <w:rPr>
        <w:rFonts w:ascii="Symbol" w:hAnsi="Symbol" w:hint="default"/>
      </w:rPr>
    </w:lvl>
    <w:lvl w:ilvl="1" w:tplc="5AA28F4E">
      <w:numFmt w:val="bullet"/>
      <w:lvlText w:val="•"/>
      <w:lvlJc w:val="left"/>
      <w:pPr>
        <w:ind w:left="1440" w:hanging="360"/>
      </w:pPr>
      <w:rPr>
        <w:rFonts w:ascii="Calibri" w:eastAsia="Times New Roman" w:hAnsi="Calibri" w:hint="default"/>
      </w:rPr>
    </w:lvl>
    <w:lvl w:ilvl="2" w:tplc="041A0003">
      <w:start w:val="1"/>
      <w:numFmt w:val="bullet"/>
      <w:lvlText w:val="o"/>
      <w:lvlJc w:val="left"/>
      <w:pPr>
        <w:ind w:left="2160" w:hanging="360"/>
      </w:pPr>
      <w:rPr>
        <w:rFonts w:ascii="Courier New" w:hAnsi="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75E4273"/>
    <w:multiLevelType w:val="hybridMultilevel"/>
    <w:tmpl w:val="139A54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8C8045A"/>
    <w:multiLevelType w:val="hybridMultilevel"/>
    <w:tmpl w:val="1CD68F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907779D"/>
    <w:multiLevelType w:val="hybridMultilevel"/>
    <w:tmpl w:val="0F1AB8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6A6B13"/>
    <w:multiLevelType w:val="hybridMultilevel"/>
    <w:tmpl w:val="D39EDF1C"/>
    <w:lvl w:ilvl="0" w:tplc="041A0001">
      <w:start w:val="1"/>
      <w:numFmt w:val="bullet"/>
      <w:lvlText w:val=""/>
      <w:lvlJc w:val="left"/>
      <w:pPr>
        <w:ind w:left="1474" w:hanging="360"/>
      </w:pPr>
      <w:rPr>
        <w:rFonts w:ascii="Symbol" w:hAnsi="Symbol" w:hint="default"/>
      </w:rPr>
    </w:lvl>
    <w:lvl w:ilvl="1" w:tplc="041A0003">
      <w:start w:val="1"/>
      <w:numFmt w:val="bullet"/>
      <w:lvlText w:val="o"/>
      <w:lvlJc w:val="left"/>
      <w:pPr>
        <w:ind w:left="2194" w:hanging="360"/>
      </w:pPr>
      <w:rPr>
        <w:rFonts w:ascii="Courier New" w:hAnsi="Courier New" w:hint="default"/>
      </w:rPr>
    </w:lvl>
    <w:lvl w:ilvl="2" w:tplc="041A0005" w:tentative="1">
      <w:start w:val="1"/>
      <w:numFmt w:val="bullet"/>
      <w:lvlText w:val=""/>
      <w:lvlJc w:val="left"/>
      <w:pPr>
        <w:ind w:left="2914" w:hanging="360"/>
      </w:pPr>
      <w:rPr>
        <w:rFonts w:ascii="Wingdings" w:hAnsi="Wingdings" w:hint="default"/>
      </w:rPr>
    </w:lvl>
    <w:lvl w:ilvl="3" w:tplc="041A0001" w:tentative="1">
      <w:start w:val="1"/>
      <w:numFmt w:val="bullet"/>
      <w:lvlText w:val=""/>
      <w:lvlJc w:val="left"/>
      <w:pPr>
        <w:ind w:left="3634" w:hanging="360"/>
      </w:pPr>
      <w:rPr>
        <w:rFonts w:ascii="Symbol" w:hAnsi="Symbol" w:hint="default"/>
      </w:rPr>
    </w:lvl>
    <w:lvl w:ilvl="4" w:tplc="041A0003" w:tentative="1">
      <w:start w:val="1"/>
      <w:numFmt w:val="bullet"/>
      <w:lvlText w:val="o"/>
      <w:lvlJc w:val="left"/>
      <w:pPr>
        <w:ind w:left="4354" w:hanging="360"/>
      </w:pPr>
      <w:rPr>
        <w:rFonts w:ascii="Courier New" w:hAnsi="Courier New" w:hint="default"/>
      </w:rPr>
    </w:lvl>
    <w:lvl w:ilvl="5" w:tplc="041A0005" w:tentative="1">
      <w:start w:val="1"/>
      <w:numFmt w:val="bullet"/>
      <w:lvlText w:val=""/>
      <w:lvlJc w:val="left"/>
      <w:pPr>
        <w:ind w:left="5074" w:hanging="360"/>
      </w:pPr>
      <w:rPr>
        <w:rFonts w:ascii="Wingdings" w:hAnsi="Wingdings" w:hint="default"/>
      </w:rPr>
    </w:lvl>
    <w:lvl w:ilvl="6" w:tplc="041A0001" w:tentative="1">
      <w:start w:val="1"/>
      <w:numFmt w:val="bullet"/>
      <w:lvlText w:val=""/>
      <w:lvlJc w:val="left"/>
      <w:pPr>
        <w:ind w:left="5794" w:hanging="360"/>
      </w:pPr>
      <w:rPr>
        <w:rFonts w:ascii="Symbol" w:hAnsi="Symbol" w:hint="default"/>
      </w:rPr>
    </w:lvl>
    <w:lvl w:ilvl="7" w:tplc="041A0003" w:tentative="1">
      <w:start w:val="1"/>
      <w:numFmt w:val="bullet"/>
      <w:lvlText w:val="o"/>
      <w:lvlJc w:val="left"/>
      <w:pPr>
        <w:ind w:left="6514" w:hanging="360"/>
      </w:pPr>
      <w:rPr>
        <w:rFonts w:ascii="Courier New" w:hAnsi="Courier New" w:hint="default"/>
      </w:rPr>
    </w:lvl>
    <w:lvl w:ilvl="8" w:tplc="041A0005" w:tentative="1">
      <w:start w:val="1"/>
      <w:numFmt w:val="bullet"/>
      <w:lvlText w:val=""/>
      <w:lvlJc w:val="left"/>
      <w:pPr>
        <w:ind w:left="7234" w:hanging="360"/>
      </w:pPr>
      <w:rPr>
        <w:rFonts w:ascii="Wingdings" w:hAnsi="Wingdings" w:hint="default"/>
      </w:rPr>
    </w:lvl>
  </w:abstractNum>
  <w:abstractNum w:abstractNumId="11" w15:restartNumberingAfterBreak="0">
    <w:nsid w:val="17653D77"/>
    <w:multiLevelType w:val="hybridMultilevel"/>
    <w:tmpl w:val="0ADCDF5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19A63493"/>
    <w:multiLevelType w:val="hybridMultilevel"/>
    <w:tmpl w:val="6B0C0CEC"/>
    <w:lvl w:ilvl="0" w:tplc="041A0001">
      <w:start w:val="1"/>
      <w:numFmt w:val="bullet"/>
      <w:lvlText w:val=""/>
      <w:lvlJc w:val="left"/>
      <w:pPr>
        <w:ind w:left="1778" w:hanging="360"/>
      </w:pPr>
      <w:rPr>
        <w:rFonts w:ascii="Symbol" w:hAnsi="Symbol" w:hint="default"/>
      </w:rPr>
    </w:lvl>
    <w:lvl w:ilvl="1" w:tplc="041A0003" w:tentative="1">
      <w:start w:val="1"/>
      <w:numFmt w:val="bullet"/>
      <w:lvlText w:val="o"/>
      <w:lvlJc w:val="left"/>
      <w:pPr>
        <w:ind w:left="2498" w:hanging="360"/>
      </w:pPr>
      <w:rPr>
        <w:rFonts w:ascii="Courier New" w:hAnsi="Courier New" w:hint="default"/>
      </w:rPr>
    </w:lvl>
    <w:lvl w:ilvl="2" w:tplc="041A0005" w:tentative="1">
      <w:start w:val="1"/>
      <w:numFmt w:val="bullet"/>
      <w:lvlText w:val=""/>
      <w:lvlJc w:val="left"/>
      <w:pPr>
        <w:ind w:left="3218" w:hanging="360"/>
      </w:pPr>
      <w:rPr>
        <w:rFonts w:ascii="Wingdings" w:hAnsi="Wingdings" w:hint="default"/>
      </w:rPr>
    </w:lvl>
    <w:lvl w:ilvl="3" w:tplc="041A0001" w:tentative="1">
      <w:start w:val="1"/>
      <w:numFmt w:val="bullet"/>
      <w:lvlText w:val=""/>
      <w:lvlJc w:val="left"/>
      <w:pPr>
        <w:ind w:left="3938" w:hanging="360"/>
      </w:pPr>
      <w:rPr>
        <w:rFonts w:ascii="Symbol" w:hAnsi="Symbol" w:hint="default"/>
      </w:rPr>
    </w:lvl>
    <w:lvl w:ilvl="4" w:tplc="041A0003" w:tentative="1">
      <w:start w:val="1"/>
      <w:numFmt w:val="bullet"/>
      <w:lvlText w:val="o"/>
      <w:lvlJc w:val="left"/>
      <w:pPr>
        <w:ind w:left="4658" w:hanging="360"/>
      </w:pPr>
      <w:rPr>
        <w:rFonts w:ascii="Courier New" w:hAnsi="Courier New" w:hint="default"/>
      </w:rPr>
    </w:lvl>
    <w:lvl w:ilvl="5" w:tplc="041A0005" w:tentative="1">
      <w:start w:val="1"/>
      <w:numFmt w:val="bullet"/>
      <w:lvlText w:val=""/>
      <w:lvlJc w:val="left"/>
      <w:pPr>
        <w:ind w:left="5378" w:hanging="360"/>
      </w:pPr>
      <w:rPr>
        <w:rFonts w:ascii="Wingdings" w:hAnsi="Wingdings" w:hint="default"/>
      </w:rPr>
    </w:lvl>
    <w:lvl w:ilvl="6" w:tplc="041A0001" w:tentative="1">
      <w:start w:val="1"/>
      <w:numFmt w:val="bullet"/>
      <w:lvlText w:val=""/>
      <w:lvlJc w:val="left"/>
      <w:pPr>
        <w:ind w:left="6098" w:hanging="360"/>
      </w:pPr>
      <w:rPr>
        <w:rFonts w:ascii="Symbol" w:hAnsi="Symbol" w:hint="default"/>
      </w:rPr>
    </w:lvl>
    <w:lvl w:ilvl="7" w:tplc="041A0003" w:tentative="1">
      <w:start w:val="1"/>
      <w:numFmt w:val="bullet"/>
      <w:lvlText w:val="o"/>
      <w:lvlJc w:val="left"/>
      <w:pPr>
        <w:ind w:left="6818" w:hanging="360"/>
      </w:pPr>
      <w:rPr>
        <w:rFonts w:ascii="Courier New" w:hAnsi="Courier New" w:hint="default"/>
      </w:rPr>
    </w:lvl>
    <w:lvl w:ilvl="8" w:tplc="041A0005" w:tentative="1">
      <w:start w:val="1"/>
      <w:numFmt w:val="bullet"/>
      <w:lvlText w:val=""/>
      <w:lvlJc w:val="left"/>
      <w:pPr>
        <w:ind w:left="7538" w:hanging="360"/>
      </w:pPr>
      <w:rPr>
        <w:rFonts w:ascii="Wingdings" w:hAnsi="Wingdings" w:hint="default"/>
      </w:rPr>
    </w:lvl>
  </w:abstractNum>
  <w:abstractNum w:abstractNumId="13" w15:restartNumberingAfterBreak="0">
    <w:nsid w:val="1BE83F50"/>
    <w:multiLevelType w:val="hybridMultilevel"/>
    <w:tmpl w:val="5E44A93E"/>
    <w:lvl w:ilvl="0" w:tplc="041A0001">
      <w:start w:val="1"/>
      <w:numFmt w:val="bullet"/>
      <w:lvlText w:val=""/>
      <w:lvlJc w:val="left"/>
      <w:pPr>
        <w:ind w:left="1211" w:hanging="360"/>
      </w:pPr>
      <w:rPr>
        <w:rFonts w:ascii="Symbol" w:hAnsi="Symbol" w:hint="default"/>
      </w:rPr>
    </w:lvl>
    <w:lvl w:ilvl="1" w:tplc="041A0003" w:tentative="1">
      <w:start w:val="1"/>
      <w:numFmt w:val="bullet"/>
      <w:lvlText w:val="o"/>
      <w:lvlJc w:val="left"/>
      <w:pPr>
        <w:ind w:left="1931" w:hanging="360"/>
      </w:pPr>
      <w:rPr>
        <w:rFonts w:ascii="Courier New" w:hAnsi="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4" w15:restartNumberingAfterBreak="0">
    <w:nsid w:val="21DB1537"/>
    <w:multiLevelType w:val="hybridMultilevel"/>
    <w:tmpl w:val="31F2985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222238C3"/>
    <w:multiLevelType w:val="hybridMultilevel"/>
    <w:tmpl w:val="A0765F7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15:restartNumberingAfterBreak="0">
    <w:nsid w:val="2EDA11A9"/>
    <w:multiLevelType w:val="hybridMultilevel"/>
    <w:tmpl w:val="F5241DFA"/>
    <w:lvl w:ilvl="0" w:tplc="041A0003">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7" w15:restartNumberingAfterBreak="0">
    <w:nsid w:val="31233D69"/>
    <w:multiLevelType w:val="hybridMultilevel"/>
    <w:tmpl w:val="2814E3BC"/>
    <w:lvl w:ilvl="0" w:tplc="041A0001">
      <w:start w:val="1"/>
      <w:numFmt w:val="bullet"/>
      <w:lvlText w:val=""/>
      <w:lvlJc w:val="left"/>
      <w:pPr>
        <w:ind w:left="1834" w:hanging="360"/>
      </w:pPr>
      <w:rPr>
        <w:rFonts w:ascii="Symbol" w:hAnsi="Symbol" w:hint="default"/>
      </w:rPr>
    </w:lvl>
    <w:lvl w:ilvl="1" w:tplc="041A0003" w:tentative="1">
      <w:start w:val="1"/>
      <w:numFmt w:val="bullet"/>
      <w:lvlText w:val="o"/>
      <w:lvlJc w:val="left"/>
      <w:pPr>
        <w:ind w:left="2554" w:hanging="360"/>
      </w:pPr>
      <w:rPr>
        <w:rFonts w:ascii="Courier New" w:hAnsi="Courier New" w:hint="default"/>
      </w:rPr>
    </w:lvl>
    <w:lvl w:ilvl="2" w:tplc="041A0005" w:tentative="1">
      <w:start w:val="1"/>
      <w:numFmt w:val="bullet"/>
      <w:lvlText w:val=""/>
      <w:lvlJc w:val="left"/>
      <w:pPr>
        <w:ind w:left="3274" w:hanging="360"/>
      </w:pPr>
      <w:rPr>
        <w:rFonts w:ascii="Wingdings" w:hAnsi="Wingdings" w:hint="default"/>
      </w:rPr>
    </w:lvl>
    <w:lvl w:ilvl="3" w:tplc="041A0001" w:tentative="1">
      <w:start w:val="1"/>
      <w:numFmt w:val="bullet"/>
      <w:lvlText w:val=""/>
      <w:lvlJc w:val="left"/>
      <w:pPr>
        <w:ind w:left="3994" w:hanging="360"/>
      </w:pPr>
      <w:rPr>
        <w:rFonts w:ascii="Symbol" w:hAnsi="Symbol" w:hint="default"/>
      </w:rPr>
    </w:lvl>
    <w:lvl w:ilvl="4" w:tplc="041A0003" w:tentative="1">
      <w:start w:val="1"/>
      <w:numFmt w:val="bullet"/>
      <w:lvlText w:val="o"/>
      <w:lvlJc w:val="left"/>
      <w:pPr>
        <w:ind w:left="4714" w:hanging="360"/>
      </w:pPr>
      <w:rPr>
        <w:rFonts w:ascii="Courier New" w:hAnsi="Courier New" w:hint="default"/>
      </w:rPr>
    </w:lvl>
    <w:lvl w:ilvl="5" w:tplc="041A0005" w:tentative="1">
      <w:start w:val="1"/>
      <w:numFmt w:val="bullet"/>
      <w:lvlText w:val=""/>
      <w:lvlJc w:val="left"/>
      <w:pPr>
        <w:ind w:left="5434" w:hanging="360"/>
      </w:pPr>
      <w:rPr>
        <w:rFonts w:ascii="Wingdings" w:hAnsi="Wingdings" w:hint="default"/>
      </w:rPr>
    </w:lvl>
    <w:lvl w:ilvl="6" w:tplc="041A0001" w:tentative="1">
      <w:start w:val="1"/>
      <w:numFmt w:val="bullet"/>
      <w:lvlText w:val=""/>
      <w:lvlJc w:val="left"/>
      <w:pPr>
        <w:ind w:left="6154" w:hanging="360"/>
      </w:pPr>
      <w:rPr>
        <w:rFonts w:ascii="Symbol" w:hAnsi="Symbol" w:hint="default"/>
      </w:rPr>
    </w:lvl>
    <w:lvl w:ilvl="7" w:tplc="041A0003" w:tentative="1">
      <w:start w:val="1"/>
      <w:numFmt w:val="bullet"/>
      <w:lvlText w:val="o"/>
      <w:lvlJc w:val="left"/>
      <w:pPr>
        <w:ind w:left="6874" w:hanging="360"/>
      </w:pPr>
      <w:rPr>
        <w:rFonts w:ascii="Courier New" w:hAnsi="Courier New" w:hint="default"/>
      </w:rPr>
    </w:lvl>
    <w:lvl w:ilvl="8" w:tplc="041A0005" w:tentative="1">
      <w:start w:val="1"/>
      <w:numFmt w:val="bullet"/>
      <w:lvlText w:val=""/>
      <w:lvlJc w:val="left"/>
      <w:pPr>
        <w:ind w:left="7594" w:hanging="360"/>
      </w:pPr>
      <w:rPr>
        <w:rFonts w:ascii="Wingdings" w:hAnsi="Wingdings" w:hint="default"/>
      </w:rPr>
    </w:lvl>
  </w:abstractNum>
  <w:abstractNum w:abstractNumId="18" w15:restartNumberingAfterBreak="0">
    <w:nsid w:val="38E86080"/>
    <w:multiLevelType w:val="multilevel"/>
    <w:tmpl w:val="BF82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F12433"/>
    <w:multiLevelType w:val="hybridMultilevel"/>
    <w:tmpl w:val="C8A4EE2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BAC6F1C"/>
    <w:multiLevelType w:val="multilevel"/>
    <w:tmpl w:val="C3B0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B70FBD"/>
    <w:multiLevelType w:val="hybridMultilevel"/>
    <w:tmpl w:val="6040CC58"/>
    <w:lvl w:ilvl="0" w:tplc="041A0003">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52459D"/>
    <w:multiLevelType w:val="hybridMultilevel"/>
    <w:tmpl w:val="BDB0A1AC"/>
    <w:lvl w:ilvl="0" w:tplc="041A0001">
      <w:start w:val="1"/>
      <w:numFmt w:val="bullet"/>
      <w:lvlText w:val=""/>
      <w:lvlJc w:val="left"/>
      <w:pPr>
        <w:ind w:left="1637" w:hanging="360"/>
      </w:pPr>
      <w:rPr>
        <w:rFonts w:ascii="Symbol" w:hAnsi="Symbol" w:hint="default"/>
      </w:rPr>
    </w:lvl>
    <w:lvl w:ilvl="1" w:tplc="041A0003" w:tentative="1">
      <w:start w:val="1"/>
      <w:numFmt w:val="bullet"/>
      <w:lvlText w:val="o"/>
      <w:lvlJc w:val="left"/>
      <w:pPr>
        <w:ind w:left="2357" w:hanging="360"/>
      </w:pPr>
      <w:rPr>
        <w:rFonts w:ascii="Courier New" w:hAnsi="Courier New" w:hint="default"/>
      </w:rPr>
    </w:lvl>
    <w:lvl w:ilvl="2" w:tplc="041A0005" w:tentative="1">
      <w:start w:val="1"/>
      <w:numFmt w:val="bullet"/>
      <w:lvlText w:val=""/>
      <w:lvlJc w:val="left"/>
      <w:pPr>
        <w:ind w:left="3077" w:hanging="360"/>
      </w:pPr>
      <w:rPr>
        <w:rFonts w:ascii="Wingdings" w:hAnsi="Wingdings" w:hint="default"/>
      </w:rPr>
    </w:lvl>
    <w:lvl w:ilvl="3" w:tplc="041A0001" w:tentative="1">
      <w:start w:val="1"/>
      <w:numFmt w:val="bullet"/>
      <w:lvlText w:val=""/>
      <w:lvlJc w:val="left"/>
      <w:pPr>
        <w:ind w:left="3797" w:hanging="360"/>
      </w:pPr>
      <w:rPr>
        <w:rFonts w:ascii="Symbol" w:hAnsi="Symbol" w:hint="default"/>
      </w:rPr>
    </w:lvl>
    <w:lvl w:ilvl="4" w:tplc="041A0003" w:tentative="1">
      <w:start w:val="1"/>
      <w:numFmt w:val="bullet"/>
      <w:lvlText w:val="o"/>
      <w:lvlJc w:val="left"/>
      <w:pPr>
        <w:ind w:left="4517" w:hanging="360"/>
      </w:pPr>
      <w:rPr>
        <w:rFonts w:ascii="Courier New" w:hAnsi="Courier New" w:hint="default"/>
      </w:rPr>
    </w:lvl>
    <w:lvl w:ilvl="5" w:tplc="041A0005" w:tentative="1">
      <w:start w:val="1"/>
      <w:numFmt w:val="bullet"/>
      <w:lvlText w:val=""/>
      <w:lvlJc w:val="left"/>
      <w:pPr>
        <w:ind w:left="5237" w:hanging="360"/>
      </w:pPr>
      <w:rPr>
        <w:rFonts w:ascii="Wingdings" w:hAnsi="Wingdings" w:hint="default"/>
      </w:rPr>
    </w:lvl>
    <w:lvl w:ilvl="6" w:tplc="041A0001" w:tentative="1">
      <w:start w:val="1"/>
      <w:numFmt w:val="bullet"/>
      <w:lvlText w:val=""/>
      <w:lvlJc w:val="left"/>
      <w:pPr>
        <w:ind w:left="5957" w:hanging="360"/>
      </w:pPr>
      <w:rPr>
        <w:rFonts w:ascii="Symbol" w:hAnsi="Symbol" w:hint="default"/>
      </w:rPr>
    </w:lvl>
    <w:lvl w:ilvl="7" w:tplc="041A0003" w:tentative="1">
      <w:start w:val="1"/>
      <w:numFmt w:val="bullet"/>
      <w:lvlText w:val="o"/>
      <w:lvlJc w:val="left"/>
      <w:pPr>
        <w:ind w:left="6677" w:hanging="360"/>
      </w:pPr>
      <w:rPr>
        <w:rFonts w:ascii="Courier New" w:hAnsi="Courier New" w:hint="default"/>
      </w:rPr>
    </w:lvl>
    <w:lvl w:ilvl="8" w:tplc="041A0005" w:tentative="1">
      <w:start w:val="1"/>
      <w:numFmt w:val="bullet"/>
      <w:lvlText w:val=""/>
      <w:lvlJc w:val="left"/>
      <w:pPr>
        <w:ind w:left="7397" w:hanging="360"/>
      </w:pPr>
      <w:rPr>
        <w:rFonts w:ascii="Wingdings" w:hAnsi="Wingdings" w:hint="default"/>
      </w:rPr>
    </w:lvl>
  </w:abstractNum>
  <w:abstractNum w:abstractNumId="23" w15:restartNumberingAfterBreak="0">
    <w:nsid w:val="4E920999"/>
    <w:multiLevelType w:val="hybridMultilevel"/>
    <w:tmpl w:val="BBE821C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2E56DF1"/>
    <w:multiLevelType w:val="hybridMultilevel"/>
    <w:tmpl w:val="21AE96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54726387"/>
    <w:multiLevelType w:val="hybridMultilevel"/>
    <w:tmpl w:val="283CE0F2"/>
    <w:lvl w:ilvl="0" w:tplc="041A0001">
      <w:start w:val="1"/>
      <w:numFmt w:val="bullet"/>
      <w:lvlText w:val=""/>
      <w:lvlJc w:val="left"/>
      <w:pPr>
        <w:ind w:left="720" w:hanging="360"/>
      </w:pPr>
      <w:rPr>
        <w:rFonts w:ascii="Symbol" w:hAnsi="Symbol" w:hint="default"/>
      </w:rPr>
    </w:lvl>
    <w:lvl w:ilvl="1" w:tplc="A5B6BA3A">
      <w:start w:val="1"/>
      <w:numFmt w:val="bullet"/>
      <w:lvlText w:val=""/>
      <w:lvlJc w:val="left"/>
      <w:pPr>
        <w:ind w:left="1440" w:hanging="360"/>
      </w:pPr>
      <w:rPr>
        <w:rFonts w:ascii="Symbol" w:hAnsi="Symbol" w:hint="default"/>
        <w:color w:val="auto"/>
      </w:rPr>
    </w:lvl>
    <w:lvl w:ilvl="2" w:tplc="041A0003">
      <w:start w:val="1"/>
      <w:numFmt w:val="bullet"/>
      <w:lvlText w:val="o"/>
      <w:lvlJc w:val="left"/>
      <w:pPr>
        <w:ind w:left="2160" w:hanging="360"/>
      </w:pPr>
      <w:rPr>
        <w:rFonts w:ascii="Courier New" w:hAnsi="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63738E8"/>
    <w:multiLevelType w:val="multilevel"/>
    <w:tmpl w:val="94089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51953"/>
    <w:multiLevelType w:val="hybridMultilevel"/>
    <w:tmpl w:val="56A6A5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9CC3642"/>
    <w:multiLevelType w:val="hybridMultilevel"/>
    <w:tmpl w:val="2AC2B7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BA356D6"/>
    <w:multiLevelType w:val="multilevel"/>
    <w:tmpl w:val="D5A0E5B8"/>
    <w:lvl w:ilvl="0">
      <w:start w:val="1"/>
      <w:numFmt w:val="decimal"/>
      <w:lvlText w:val="%1."/>
      <w:lvlJc w:val="left"/>
      <w:pPr>
        <w:ind w:left="720" w:hanging="360"/>
      </w:pPr>
      <w:rPr>
        <w:rFonts w:cs="Times New Roman" w:hint="default"/>
      </w:rPr>
    </w:lvl>
    <w:lvl w:ilvl="1">
      <w:start w:val="1"/>
      <w:numFmt w:val="decimal"/>
      <w:isLgl/>
      <w:lvlText w:val="%1.%2."/>
      <w:lvlJc w:val="left"/>
      <w:pPr>
        <w:ind w:left="1114" w:hanging="40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0" w15:restartNumberingAfterBreak="0">
    <w:nsid w:val="5F1869DF"/>
    <w:multiLevelType w:val="hybridMultilevel"/>
    <w:tmpl w:val="C4C41950"/>
    <w:lvl w:ilvl="0" w:tplc="A5B6BA3A">
      <w:start w:val="1"/>
      <w:numFmt w:val="bullet"/>
      <w:lvlText w:val=""/>
      <w:lvlJc w:val="left"/>
      <w:pPr>
        <w:ind w:left="720" w:hanging="360"/>
      </w:pPr>
      <w:rPr>
        <w:rFonts w:ascii="Symbol" w:hAnsi="Symbol" w:hint="default"/>
        <w:color w:val="auto"/>
      </w:rPr>
    </w:lvl>
    <w:lvl w:ilvl="1" w:tplc="041A0001">
      <w:start w:val="1"/>
      <w:numFmt w:val="bullet"/>
      <w:lvlText w:val=""/>
      <w:lvlJc w:val="left"/>
      <w:pPr>
        <w:ind w:left="1440" w:hanging="360"/>
      </w:pPr>
      <w:rPr>
        <w:rFonts w:ascii="Symbol" w:hAnsi="Symbol" w:hint="default"/>
      </w:rPr>
    </w:lvl>
    <w:lvl w:ilvl="2" w:tplc="041A0003">
      <w:start w:val="1"/>
      <w:numFmt w:val="bullet"/>
      <w:lvlText w:val="o"/>
      <w:lvlJc w:val="left"/>
      <w:pPr>
        <w:ind w:left="2160" w:hanging="360"/>
      </w:pPr>
      <w:rPr>
        <w:rFonts w:ascii="Courier New" w:hAnsi="Courier New"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07A62F3"/>
    <w:multiLevelType w:val="hybridMultilevel"/>
    <w:tmpl w:val="F52E70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5B266A"/>
    <w:multiLevelType w:val="hybridMultilevel"/>
    <w:tmpl w:val="AE8473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83C17FD"/>
    <w:multiLevelType w:val="hybridMultilevel"/>
    <w:tmpl w:val="02DE4E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A982323"/>
    <w:multiLevelType w:val="hybridMultilevel"/>
    <w:tmpl w:val="4B16FB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C252434"/>
    <w:multiLevelType w:val="hybridMultilevel"/>
    <w:tmpl w:val="0C30102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1035889"/>
    <w:multiLevelType w:val="hybridMultilevel"/>
    <w:tmpl w:val="ACAA7D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3281383"/>
    <w:multiLevelType w:val="hybridMultilevel"/>
    <w:tmpl w:val="E746279E"/>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8" w15:restartNumberingAfterBreak="0">
    <w:nsid w:val="7B55464F"/>
    <w:multiLevelType w:val="hybridMultilevel"/>
    <w:tmpl w:val="A90A688C"/>
    <w:lvl w:ilvl="0" w:tplc="041A0003">
      <w:start w:val="1"/>
      <w:numFmt w:val="bullet"/>
      <w:lvlText w:val="o"/>
      <w:lvlJc w:val="left"/>
      <w:pPr>
        <w:ind w:left="1440" w:hanging="360"/>
      </w:pPr>
      <w:rPr>
        <w:rFonts w:ascii="Courier New" w:hAnsi="Courier New"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9" w15:restartNumberingAfterBreak="0">
    <w:nsid w:val="7EDF05DE"/>
    <w:multiLevelType w:val="hybridMultilevel"/>
    <w:tmpl w:val="E252FA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9"/>
  </w:num>
  <w:num w:numId="7">
    <w:abstractNumId w:val="13"/>
  </w:num>
  <w:num w:numId="8">
    <w:abstractNumId w:val="10"/>
  </w:num>
  <w:num w:numId="9">
    <w:abstractNumId w:val="22"/>
  </w:num>
  <w:num w:numId="10">
    <w:abstractNumId w:val="17"/>
  </w:num>
  <w:num w:numId="11">
    <w:abstractNumId w:val="25"/>
  </w:num>
  <w:num w:numId="12">
    <w:abstractNumId w:val="6"/>
  </w:num>
  <w:num w:numId="13">
    <w:abstractNumId w:val="30"/>
  </w:num>
  <w:num w:numId="14">
    <w:abstractNumId w:val="12"/>
  </w:num>
  <w:num w:numId="15">
    <w:abstractNumId w:val="19"/>
  </w:num>
  <w:num w:numId="16">
    <w:abstractNumId w:val="9"/>
  </w:num>
  <w:num w:numId="17">
    <w:abstractNumId w:val="24"/>
  </w:num>
  <w:num w:numId="18">
    <w:abstractNumId w:val="36"/>
  </w:num>
  <w:num w:numId="19">
    <w:abstractNumId w:val="5"/>
  </w:num>
  <w:num w:numId="20">
    <w:abstractNumId w:val="14"/>
  </w:num>
  <w:num w:numId="21">
    <w:abstractNumId w:val="11"/>
  </w:num>
  <w:num w:numId="22">
    <w:abstractNumId w:val="27"/>
  </w:num>
  <w:num w:numId="23">
    <w:abstractNumId w:val="33"/>
  </w:num>
  <w:num w:numId="24">
    <w:abstractNumId w:val="31"/>
  </w:num>
  <w:num w:numId="25">
    <w:abstractNumId w:val="23"/>
  </w:num>
  <w:num w:numId="26">
    <w:abstractNumId w:val="15"/>
  </w:num>
  <w:num w:numId="27">
    <w:abstractNumId w:val="39"/>
  </w:num>
  <w:num w:numId="28">
    <w:abstractNumId w:val="8"/>
  </w:num>
  <w:num w:numId="29">
    <w:abstractNumId w:val="28"/>
  </w:num>
  <w:num w:numId="30">
    <w:abstractNumId w:val="7"/>
  </w:num>
  <w:num w:numId="31">
    <w:abstractNumId w:val="34"/>
  </w:num>
  <w:num w:numId="32">
    <w:abstractNumId w:val="37"/>
  </w:num>
  <w:num w:numId="33">
    <w:abstractNumId w:val="38"/>
  </w:num>
  <w:num w:numId="34">
    <w:abstractNumId w:val="16"/>
  </w:num>
  <w:num w:numId="35">
    <w:abstractNumId w:val="21"/>
  </w:num>
  <w:num w:numId="36">
    <w:abstractNumId w:val="35"/>
  </w:num>
  <w:num w:numId="37">
    <w:abstractNumId w:val="32"/>
  </w:num>
  <w:num w:numId="38">
    <w:abstractNumId w:val="20"/>
  </w:num>
  <w:num w:numId="39">
    <w:abstractNumId w:val="26"/>
  </w:num>
  <w:num w:numId="40">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54C"/>
    <w:rsid w:val="00012BFC"/>
    <w:rsid w:val="00033941"/>
    <w:rsid w:val="000355B2"/>
    <w:rsid w:val="00036960"/>
    <w:rsid w:val="00036C55"/>
    <w:rsid w:val="000434D9"/>
    <w:rsid w:val="00055CD4"/>
    <w:rsid w:val="00063334"/>
    <w:rsid w:val="00063E1F"/>
    <w:rsid w:val="00063EEC"/>
    <w:rsid w:val="00071A67"/>
    <w:rsid w:val="00075190"/>
    <w:rsid w:val="00076217"/>
    <w:rsid w:val="0008209A"/>
    <w:rsid w:val="00087C55"/>
    <w:rsid w:val="00092778"/>
    <w:rsid w:val="0009520B"/>
    <w:rsid w:val="000A2BC4"/>
    <w:rsid w:val="000A7054"/>
    <w:rsid w:val="000C4D97"/>
    <w:rsid w:val="000C68A1"/>
    <w:rsid w:val="000D06B2"/>
    <w:rsid w:val="000D344B"/>
    <w:rsid w:val="000D666C"/>
    <w:rsid w:val="000E137A"/>
    <w:rsid w:val="000E44B6"/>
    <w:rsid w:val="000F3DDC"/>
    <w:rsid w:val="000F542C"/>
    <w:rsid w:val="000F67E4"/>
    <w:rsid w:val="0010532E"/>
    <w:rsid w:val="00110793"/>
    <w:rsid w:val="00112394"/>
    <w:rsid w:val="00114517"/>
    <w:rsid w:val="00120F08"/>
    <w:rsid w:val="00125102"/>
    <w:rsid w:val="00134FA7"/>
    <w:rsid w:val="00135F40"/>
    <w:rsid w:val="00137030"/>
    <w:rsid w:val="00152B89"/>
    <w:rsid w:val="00154353"/>
    <w:rsid w:val="00160798"/>
    <w:rsid w:val="00161F16"/>
    <w:rsid w:val="00177095"/>
    <w:rsid w:val="00185270"/>
    <w:rsid w:val="00190964"/>
    <w:rsid w:val="00192B00"/>
    <w:rsid w:val="001960B1"/>
    <w:rsid w:val="001971E8"/>
    <w:rsid w:val="001A5288"/>
    <w:rsid w:val="001B0FD7"/>
    <w:rsid w:val="001B3C67"/>
    <w:rsid w:val="001B59EE"/>
    <w:rsid w:val="001B62CE"/>
    <w:rsid w:val="001B75BF"/>
    <w:rsid w:val="001C064A"/>
    <w:rsid w:val="001C268D"/>
    <w:rsid w:val="001C3FE1"/>
    <w:rsid w:val="001D0EA0"/>
    <w:rsid w:val="001E20D0"/>
    <w:rsid w:val="001E220A"/>
    <w:rsid w:val="001E2556"/>
    <w:rsid w:val="0020106A"/>
    <w:rsid w:val="00202101"/>
    <w:rsid w:val="00204A7A"/>
    <w:rsid w:val="00221606"/>
    <w:rsid w:val="00222994"/>
    <w:rsid w:val="00222B44"/>
    <w:rsid w:val="0022302F"/>
    <w:rsid w:val="0022534B"/>
    <w:rsid w:val="00227802"/>
    <w:rsid w:val="00230ED0"/>
    <w:rsid w:val="0023700A"/>
    <w:rsid w:val="0023735A"/>
    <w:rsid w:val="0024139A"/>
    <w:rsid w:val="00247F3D"/>
    <w:rsid w:val="00253190"/>
    <w:rsid w:val="0027567D"/>
    <w:rsid w:val="002764DC"/>
    <w:rsid w:val="00276BCA"/>
    <w:rsid w:val="0027707C"/>
    <w:rsid w:val="00282085"/>
    <w:rsid w:val="0029014E"/>
    <w:rsid w:val="0029133C"/>
    <w:rsid w:val="00291941"/>
    <w:rsid w:val="002A06AD"/>
    <w:rsid w:val="002A0E98"/>
    <w:rsid w:val="002A1FF7"/>
    <w:rsid w:val="002A7B17"/>
    <w:rsid w:val="002B10FE"/>
    <w:rsid w:val="002C118C"/>
    <w:rsid w:val="002C2CAB"/>
    <w:rsid w:val="002C2EB4"/>
    <w:rsid w:val="002C4DEE"/>
    <w:rsid w:val="002C67E0"/>
    <w:rsid w:val="002D1040"/>
    <w:rsid w:val="002D2DC4"/>
    <w:rsid w:val="002D7395"/>
    <w:rsid w:val="002E3B73"/>
    <w:rsid w:val="002E47C4"/>
    <w:rsid w:val="002E48B9"/>
    <w:rsid w:val="002F52E1"/>
    <w:rsid w:val="002F5911"/>
    <w:rsid w:val="00306FAA"/>
    <w:rsid w:val="00310A97"/>
    <w:rsid w:val="003364F7"/>
    <w:rsid w:val="00340AE5"/>
    <w:rsid w:val="00350DC9"/>
    <w:rsid w:val="00352514"/>
    <w:rsid w:val="0036011A"/>
    <w:rsid w:val="00363CB5"/>
    <w:rsid w:val="00366839"/>
    <w:rsid w:val="00366D07"/>
    <w:rsid w:val="00370EAB"/>
    <w:rsid w:val="003716FD"/>
    <w:rsid w:val="00386C95"/>
    <w:rsid w:val="0039069A"/>
    <w:rsid w:val="003922A6"/>
    <w:rsid w:val="003A421E"/>
    <w:rsid w:val="003A723F"/>
    <w:rsid w:val="003A7F5C"/>
    <w:rsid w:val="003B47EC"/>
    <w:rsid w:val="003C3640"/>
    <w:rsid w:val="003C4D32"/>
    <w:rsid w:val="003C527F"/>
    <w:rsid w:val="003C707C"/>
    <w:rsid w:val="003D174C"/>
    <w:rsid w:val="003D7D12"/>
    <w:rsid w:val="003F109F"/>
    <w:rsid w:val="003F19BF"/>
    <w:rsid w:val="00404FF4"/>
    <w:rsid w:val="004056ED"/>
    <w:rsid w:val="004103FF"/>
    <w:rsid w:val="004130E0"/>
    <w:rsid w:val="0041481E"/>
    <w:rsid w:val="00416CD3"/>
    <w:rsid w:val="00420D01"/>
    <w:rsid w:val="00430D5E"/>
    <w:rsid w:val="004314A5"/>
    <w:rsid w:val="00433BC9"/>
    <w:rsid w:val="004344D4"/>
    <w:rsid w:val="00437518"/>
    <w:rsid w:val="00442FBE"/>
    <w:rsid w:val="00443F42"/>
    <w:rsid w:val="00445D84"/>
    <w:rsid w:val="00450D64"/>
    <w:rsid w:val="004530A3"/>
    <w:rsid w:val="004564A1"/>
    <w:rsid w:val="0046079B"/>
    <w:rsid w:val="00485196"/>
    <w:rsid w:val="0049754B"/>
    <w:rsid w:val="004A270A"/>
    <w:rsid w:val="004A357C"/>
    <w:rsid w:val="004A4DF2"/>
    <w:rsid w:val="004C7079"/>
    <w:rsid w:val="004D039F"/>
    <w:rsid w:val="004D2FD5"/>
    <w:rsid w:val="004D3F3D"/>
    <w:rsid w:val="004F1325"/>
    <w:rsid w:val="004F4941"/>
    <w:rsid w:val="00507FBE"/>
    <w:rsid w:val="00515191"/>
    <w:rsid w:val="005300CA"/>
    <w:rsid w:val="00552E56"/>
    <w:rsid w:val="00555615"/>
    <w:rsid w:val="005557DC"/>
    <w:rsid w:val="005571C1"/>
    <w:rsid w:val="0056264E"/>
    <w:rsid w:val="00563AA7"/>
    <w:rsid w:val="00564067"/>
    <w:rsid w:val="00575337"/>
    <w:rsid w:val="00580876"/>
    <w:rsid w:val="00590A8B"/>
    <w:rsid w:val="005A13FB"/>
    <w:rsid w:val="005B155C"/>
    <w:rsid w:val="005B1BD9"/>
    <w:rsid w:val="005B5B43"/>
    <w:rsid w:val="005B6110"/>
    <w:rsid w:val="005C422A"/>
    <w:rsid w:val="005C5EE3"/>
    <w:rsid w:val="005D3E4A"/>
    <w:rsid w:val="005E4184"/>
    <w:rsid w:val="005F150D"/>
    <w:rsid w:val="005F2267"/>
    <w:rsid w:val="005F2B30"/>
    <w:rsid w:val="005F65F6"/>
    <w:rsid w:val="005F7AEE"/>
    <w:rsid w:val="005F7E76"/>
    <w:rsid w:val="006157C1"/>
    <w:rsid w:val="00616D85"/>
    <w:rsid w:val="006174F4"/>
    <w:rsid w:val="00617887"/>
    <w:rsid w:val="00632297"/>
    <w:rsid w:val="00637E85"/>
    <w:rsid w:val="00656BBC"/>
    <w:rsid w:val="006735AD"/>
    <w:rsid w:val="0067535D"/>
    <w:rsid w:val="00676915"/>
    <w:rsid w:val="00677A43"/>
    <w:rsid w:val="0068366E"/>
    <w:rsid w:val="00694BF7"/>
    <w:rsid w:val="006954A8"/>
    <w:rsid w:val="006A1C6E"/>
    <w:rsid w:val="006A42D2"/>
    <w:rsid w:val="006A5AD6"/>
    <w:rsid w:val="006B166E"/>
    <w:rsid w:val="006B7C02"/>
    <w:rsid w:val="006C7A66"/>
    <w:rsid w:val="006D4FB8"/>
    <w:rsid w:val="006F0645"/>
    <w:rsid w:val="006F3799"/>
    <w:rsid w:val="006F6FCD"/>
    <w:rsid w:val="00700749"/>
    <w:rsid w:val="00703073"/>
    <w:rsid w:val="00716C7D"/>
    <w:rsid w:val="00716D90"/>
    <w:rsid w:val="0072021F"/>
    <w:rsid w:val="00734C49"/>
    <w:rsid w:val="007350C8"/>
    <w:rsid w:val="00736AC9"/>
    <w:rsid w:val="00740C8B"/>
    <w:rsid w:val="007421D6"/>
    <w:rsid w:val="007430D4"/>
    <w:rsid w:val="0075554C"/>
    <w:rsid w:val="007612FC"/>
    <w:rsid w:val="00765CD2"/>
    <w:rsid w:val="00771D85"/>
    <w:rsid w:val="00773B01"/>
    <w:rsid w:val="00773E06"/>
    <w:rsid w:val="00780E7A"/>
    <w:rsid w:val="00795785"/>
    <w:rsid w:val="007B779C"/>
    <w:rsid w:val="007C4BDC"/>
    <w:rsid w:val="007D1DC2"/>
    <w:rsid w:val="007D1F96"/>
    <w:rsid w:val="007D3CCA"/>
    <w:rsid w:val="007E1FEA"/>
    <w:rsid w:val="007F3314"/>
    <w:rsid w:val="007F7BFE"/>
    <w:rsid w:val="00800920"/>
    <w:rsid w:val="008055C6"/>
    <w:rsid w:val="00806419"/>
    <w:rsid w:val="00806EFF"/>
    <w:rsid w:val="00810D91"/>
    <w:rsid w:val="00812A9C"/>
    <w:rsid w:val="00817B50"/>
    <w:rsid w:val="0083174F"/>
    <w:rsid w:val="0083380C"/>
    <w:rsid w:val="008353BC"/>
    <w:rsid w:val="00835FEA"/>
    <w:rsid w:val="008543DD"/>
    <w:rsid w:val="008576A5"/>
    <w:rsid w:val="00862E55"/>
    <w:rsid w:val="0087738B"/>
    <w:rsid w:val="00880DFF"/>
    <w:rsid w:val="00893CB3"/>
    <w:rsid w:val="0089559A"/>
    <w:rsid w:val="008B5D2C"/>
    <w:rsid w:val="008C366E"/>
    <w:rsid w:val="008D1343"/>
    <w:rsid w:val="008D7ADD"/>
    <w:rsid w:val="008E1391"/>
    <w:rsid w:val="008F5E75"/>
    <w:rsid w:val="009068C7"/>
    <w:rsid w:val="00922AF6"/>
    <w:rsid w:val="00930E04"/>
    <w:rsid w:val="009433F3"/>
    <w:rsid w:val="00945958"/>
    <w:rsid w:val="009532E8"/>
    <w:rsid w:val="00957173"/>
    <w:rsid w:val="00960E60"/>
    <w:rsid w:val="009634CC"/>
    <w:rsid w:val="00971FEB"/>
    <w:rsid w:val="00974651"/>
    <w:rsid w:val="00987085"/>
    <w:rsid w:val="00991845"/>
    <w:rsid w:val="009A7FAD"/>
    <w:rsid w:val="009B413D"/>
    <w:rsid w:val="009B4859"/>
    <w:rsid w:val="009B500D"/>
    <w:rsid w:val="009B57D7"/>
    <w:rsid w:val="009C0C1E"/>
    <w:rsid w:val="009D2B59"/>
    <w:rsid w:val="009D7579"/>
    <w:rsid w:val="009F7545"/>
    <w:rsid w:val="00A201C4"/>
    <w:rsid w:val="00A20763"/>
    <w:rsid w:val="00A26CE7"/>
    <w:rsid w:val="00A30C80"/>
    <w:rsid w:val="00A31F2E"/>
    <w:rsid w:val="00A34E8A"/>
    <w:rsid w:val="00A42351"/>
    <w:rsid w:val="00A65ABD"/>
    <w:rsid w:val="00A70C47"/>
    <w:rsid w:val="00A75340"/>
    <w:rsid w:val="00A81D29"/>
    <w:rsid w:val="00A85861"/>
    <w:rsid w:val="00AC4DE0"/>
    <w:rsid w:val="00AC5355"/>
    <w:rsid w:val="00AC70C0"/>
    <w:rsid w:val="00AD5F13"/>
    <w:rsid w:val="00AD6D90"/>
    <w:rsid w:val="00AE3455"/>
    <w:rsid w:val="00AF4384"/>
    <w:rsid w:val="00AF57EC"/>
    <w:rsid w:val="00B01648"/>
    <w:rsid w:val="00B02B70"/>
    <w:rsid w:val="00B22BF0"/>
    <w:rsid w:val="00B30469"/>
    <w:rsid w:val="00B457B3"/>
    <w:rsid w:val="00B47497"/>
    <w:rsid w:val="00B541F2"/>
    <w:rsid w:val="00B56066"/>
    <w:rsid w:val="00B72759"/>
    <w:rsid w:val="00B7491A"/>
    <w:rsid w:val="00B74FF1"/>
    <w:rsid w:val="00B75772"/>
    <w:rsid w:val="00B81391"/>
    <w:rsid w:val="00B85891"/>
    <w:rsid w:val="00B91078"/>
    <w:rsid w:val="00B96949"/>
    <w:rsid w:val="00BA0815"/>
    <w:rsid w:val="00BA2919"/>
    <w:rsid w:val="00BC0C72"/>
    <w:rsid w:val="00BC3327"/>
    <w:rsid w:val="00BC4345"/>
    <w:rsid w:val="00BD39E0"/>
    <w:rsid w:val="00BD3CDA"/>
    <w:rsid w:val="00BD624F"/>
    <w:rsid w:val="00BF38AE"/>
    <w:rsid w:val="00BF5077"/>
    <w:rsid w:val="00C02E98"/>
    <w:rsid w:val="00C10EF3"/>
    <w:rsid w:val="00C140B7"/>
    <w:rsid w:val="00C1443F"/>
    <w:rsid w:val="00C17AA0"/>
    <w:rsid w:val="00C27779"/>
    <w:rsid w:val="00C316DE"/>
    <w:rsid w:val="00C40CAC"/>
    <w:rsid w:val="00C468DA"/>
    <w:rsid w:val="00C54126"/>
    <w:rsid w:val="00C5601C"/>
    <w:rsid w:val="00C640FA"/>
    <w:rsid w:val="00C71020"/>
    <w:rsid w:val="00C7464B"/>
    <w:rsid w:val="00C81F8F"/>
    <w:rsid w:val="00C90F90"/>
    <w:rsid w:val="00C9292B"/>
    <w:rsid w:val="00C979DB"/>
    <w:rsid w:val="00CA04FB"/>
    <w:rsid w:val="00CB6C0F"/>
    <w:rsid w:val="00CC4684"/>
    <w:rsid w:val="00CD485F"/>
    <w:rsid w:val="00CD77B3"/>
    <w:rsid w:val="00CE2906"/>
    <w:rsid w:val="00CF17E0"/>
    <w:rsid w:val="00CF3E2E"/>
    <w:rsid w:val="00D014A0"/>
    <w:rsid w:val="00D13213"/>
    <w:rsid w:val="00D1680A"/>
    <w:rsid w:val="00D21C94"/>
    <w:rsid w:val="00D249BD"/>
    <w:rsid w:val="00D2502D"/>
    <w:rsid w:val="00D3235C"/>
    <w:rsid w:val="00D52EA9"/>
    <w:rsid w:val="00D61BF2"/>
    <w:rsid w:val="00D71E7A"/>
    <w:rsid w:val="00D751F5"/>
    <w:rsid w:val="00D92369"/>
    <w:rsid w:val="00D93973"/>
    <w:rsid w:val="00DA015E"/>
    <w:rsid w:val="00DA0500"/>
    <w:rsid w:val="00DA0ADF"/>
    <w:rsid w:val="00DA3A71"/>
    <w:rsid w:val="00DA5817"/>
    <w:rsid w:val="00DB3DD3"/>
    <w:rsid w:val="00DC6404"/>
    <w:rsid w:val="00DD22B5"/>
    <w:rsid w:val="00DF3A8F"/>
    <w:rsid w:val="00E00C87"/>
    <w:rsid w:val="00E02595"/>
    <w:rsid w:val="00E1108F"/>
    <w:rsid w:val="00E1418B"/>
    <w:rsid w:val="00E149B3"/>
    <w:rsid w:val="00E22A1B"/>
    <w:rsid w:val="00E26D72"/>
    <w:rsid w:val="00E27517"/>
    <w:rsid w:val="00E2795C"/>
    <w:rsid w:val="00E3357D"/>
    <w:rsid w:val="00E4774E"/>
    <w:rsid w:val="00E57E1D"/>
    <w:rsid w:val="00E622B2"/>
    <w:rsid w:val="00E67865"/>
    <w:rsid w:val="00E73890"/>
    <w:rsid w:val="00E73EEC"/>
    <w:rsid w:val="00E7490C"/>
    <w:rsid w:val="00E75404"/>
    <w:rsid w:val="00E90D91"/>
    <w:rsid w:val="00E92B96"/>
    <w:rsid w:val="00E951F3"/>
    <w:rsid w:val="00E97714"/>
    <w:rsid w:val="00E978D2"/>
    <w:rsid w:val="00EA1672"/>
    <w:rsid w:val="00EA35D4"/>
    <w:rsid w:val="00EA6BC9"/>
    <w:rsid w:val="00EB203C"/>
    <w:rsid w:val="00EB355D"/>
    <w:rsid w:val="00EC2DD3"/>
    <w:rsid w:val="00EC3579"/>
    <w:rsid w:val="00ED3028"/>
    <w:rsid w:val="00ED6EFB"/>
    <w:rsid w:val="00EE7F27"/>
    <w:rsid w:val="00F10C07"/>
    <w:rsid w:val="00F14A95"/>
    <w:rsid w:val="00F23752"/>
    <w:rsid w:val="00F35733"/>
    <w:rsid w:val="00F37B47"/>
    <w:rsid w:val="00F45B8B"/>
    <w:rsid w:val="00F52983"/>
    <w:rsid w:val="00F62933"/>
    <w:rsid w:val="00F635E2"/>
    <w:rsid w:val="00F72559"/>
    <w:rsid w:val="00FB3023"/>
    <w:rsid w:val="00FB3422"/>
    <w:rsid w:val="00FB5C60"/>
    <w:rsid w:val="00FC2EBF"/>
    <w:rsid w:val="00FD141E"/>
    <w:rsid w:val="00FD2853"/>
    <w:rsid w:val="00FD62C0"/>
    <w:rsid w:val="00FE0967"/>
    <w:rsid w:val="00FE3618"/>
    <w:rsid w:val="00FE3D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6E6A7B35"/>
  <w14:defaultImageDpi w14:val="0"/>
  <w15:docId w15:val="{68A397D7-9F4B-4019-ADD5-1E79077D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hr-HR" w:eastAsia="hr-H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Palatino Linotype" w:hAnsi="Palatino Linotype" w:cs="Palatino Linotype"/>
      <w:sz w:val="22"/>
      <w:szCs w:val="22"/>
    </w:rPr>
  </w:style>
  <w:style w:type="paragraph" w:styleId="Heading1">
    <w:name w:val="heading 1"/>
    <w:basedOn w:val="Normal"/>
    <w:next w:val="Normal"/>
    <w:link w:val="Heading1Char"/>
    <w:uiPriority w:val="1"/>
    <w:qFormat/>
    <w:pPr>
      <w:ind w:left="116"/>
      <w:outlineLvl w:val="0"/>
    </w:pPr>
    <w:rPr>
      <w:b/>
      <w:bCs/>
    </w:rPr>
  </w:style>
  <w:style w:type="paragraph" w:styleId="Heading2">
    <w:name w:val="heading 2"/>
    <w:basedOn w:val="Normal"/>
    <w:next w:val="Normal"/>
    <w:link w:val="Heading2Char"/>
    <w:uiPriority w:val="1"/>
    <w:qFormat/>
    <w:rsid w:val="00D249BD"/>
    <w:pPr>
      <w:spacing w:line="296" w:lineRule="exact"/>
      <w:ind w:left="116"/>
      <w:jc w:val="both"/>
      <w:outlineLvl w:val="1"/>
    </w:pPr>
    <w:rPr>
      <w:b/>
      <w:bCs/>
      <w:iCs/>
      <w:sz w:val="24"/>
    </w:rPr>
  </w:style>
  <w:style w:type="paragraph" w:styleId="Heading3">
    <w:name w:val="heading 3"/>
    <w:basedOn w:val="Normal"/>
    <w:next w:val="Normal"/>
    <w:link w:val="Heading3Char"/>
    <w:uiPriority w:val="9"/>
    <w:unhideWhenUsed/>
    <w:qFormat/>
    <w:rsid w:val="005F7E7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cs="Times New Roman"/>
      <w:b/>
      <w:kern w:val="32"/>
      <w:sz w:val="32"/>
    </w:rPr>
  </w:style>
  <w:style w:type="character" w:customStyle="1" w:styleId="Heading2Char">
    <w:name w:val="Heading 2 Char"/>
    <w:basedOn w:val="DefaultParagraphFont"/>
    <w:link w:val="Heading2"/>
    <w:uiPriority w:val="1"/>
    <w:locked/>
    <w:rsid w:val="00D249BD"/>
    <w:rPr>
      <w:rFonts w:ascii="Palatino Linotype" w:hAnsi="Palatino Linotype" w:cs="Times New Roman"/>
      <w:b/>
      <w:sz w:val="22"/>
    </w:rPr>
  </w:style>
  <w:style w:type="character" w:customStyle="1" w:styleId="Heading3Char">
    <w:name w:val="Heading 3 Char"/>
    <w:basedOn w:val="DefaultParagraphFont"/>
    <w:link w:val="Heading3"/>
    <w:uiPriority w:val="9"/>
    <w:locked/>
    <w:rsid w:val="005F7E76"/>
    <w:rPr>
      <w:rFonts w:ascii="Calibri Light" w:hAnsi="Calibri Light" w:cs="Times New Roman"/>
      <w:b/>
      <w:sz w:val="26"/>
    </w:rPr>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locked/>
    <w:rPr>
      <w:rFonts w:ascii="Palatino Linotype" w:hAnsi="Palatino Linotype" w:cs="Times New Roman"/>
    </w:rPr>
  </w:style>
  <w:style w:type="paragraph" w:styleId="ListParagraph">
    <w:name w:val="List Paragraph"/>
    <w:basedOn w:val="Normal"/>
    <w:link w:val="ListParagraphChar"/>
    <w:uiPriority w:val="34"/>
    <w:qFormat/>
    <w:pPr>
      <w:ind w:left="836" w:hanging="361"/>
    </w:pPr>
    <w:rPr>
      <w:sz w:val="24"/>
      <w:szCs w:val="24"/>
    </w:rPr>
  </w:style>
  <w:style w:type="paragraph" w:customStyle="1" w:styleId="TableParagraph">
    <w:name w:val="Table Paragraph"/>
    <w:basedOn w:val="Normal"/>
    <w:uiPriority w:val="1"/>
    <w:qFormat/>
    <w:pPr>
      <w:spacing w:before="38" w:line="174" w:lineRule="exact"/>
    </w:pPr>
    <w:rPr>
      <w:sz w:val="24"/>
      <w:szCs w:val="24"/>
    </w:rPr>
  </w:style>
  <w:style w:type="paragraph" w:styleId="Header">
    <w:name w:val="header"/>
    <w:basedOn w:val="Normal"/>
    <w:link w:val="HeaderChar"/>
    <w:uiPriority w:val="99"/>
    <w:unhideWhenUsed/>
    <w:rsid w:val="0075554C"/>
    <w:pPr>
      <w:tabs>
        <w:tab w:val="center" w:pos="4536"/>
        <w:tab w:val="right" w:pos="9072"/>
      </w:tabs>
    </w:pPr>
  </w:style>
  <w:style w:type="character" w:customStyle="1" w:styleId="HeaderChar">
    <w:name w:val="Header Char"/>
    <w:basedOn w:val="DefaultParagraphFont"/>
    <w:link w:val="Header"/>
    <w:uiPriority w:val="99"/>
    <w:locked/>
    <w:rsid w:val="0075554C"/>
    <w:rPr>
      <w:rFonts w:ascii="Palatino Linotype" w:hAnsi="Palatino Linotype" w:cs="Times New Roman"/>
    </w:rPr>
  </w:style>
  <w:style w:type="paragraph" w:styleId="Footer">
    <w:name w:val="footer"/>
    <w:basedOn w:val="Normal"/>
    <w:link w:val="FooterChar"/>
    <w:uiPriority w:val="99"/>
    <w:unhideWhenUsed/>
    <w:rsid w:val="0075554C"/>
    <w:pPr>
      <w:tabs>
        <w:tab w:val="center" w:pos="4536"/>
        <w:tab w:val="right" w:pos="9072"/>
      </w:tabs>
    </w:pPr>
  </w:style>
  <w:style w:type="character" w:customStyle="1" w:styleId="FooterChar">
    <w:name w:val="Footer Char"/>
    <w:basedOn w:val="DefaultParagraphFont"/>
    <w:link w:val="Footer"/>
    <w:uiPriority w:val="99"/>
    <w:locked/>
    <w:rsid w:val="0075554C"/>
    <w:rPr>
      <w:rFonts w:ascii="Palatino Linotype" w:hAnsi="Palatino Linotype" w:cs="Times New Roman"/>
    </w:rPr>
  </w:style>
  <w:style w:type="character" w:customStyle="1" w:styleId="markedcontent">
    <w:name w:val="markedcontent"/>
    <w:rsid w:val="007430D4"/>
  </w:style>
  <w:style w:type="character" w:styleId="CommentReference">
    <w:name w:val="annotation reference"/>
    <w:basedOn w:val="DefaultParagraphFont"/>
    <w:uiPriority w:val="99"/>
    <w:semiHidden/>
    <w:unhideWhenUsed/>
    <w:rsid w:val="00177095"/>
    <w:rPr>
      <w:rFonts w:cs="Times New Roman"/>
      <w:sz w:val="16"/>
    </w:rPr>
  </w:style>
  <w:style w:type="paragraph" w:styleId="CommentText">
    <w:name w:val="annotation text"/>
    <w:basedOn w:val="Normal"/>
    <w:link w:val="CommentTextChar"/>
    <w:uiPriority w:val="99"/>
    <w:semiHidden/>
    <w:unhideWhenUsed/>
    <w:rsid w:val="00177095"/>
    <w:rPr>
      <w:sz w:val="20"/>
      <w:szCs w:val="20"/>
    </w:rPr>
  </w:style>
  <w:style w:type="character" w:customStyle="1" w:styleId="CommentTextChar">
    <w:name w:val="Comment Text Char"/>
    <w:basedOn w:val="DefaultParagraphFont"/>
    <w:link w:val="CommentText"/>
    <w:uiPriority w:val="99"/>
    <w:semiHidden/>
    <w:locked/>
    <w:rsid w:val="00177095"/>
    <w:rPr>
      <w:rFonts w:ascii="Palatino Linotype" w:hAnsi="Palatino Linotype" w:cs="Times New Roman"/>
      <w:sz w:val="20"/>
    </w:rPr>
  </w:style>
  <w:style w:type="paragraph" w:styleId="CommentSubject">
    <w:name w:val="annotation subject"/>
    <w:basedOn w:val="CommentText"/>
    <w:next w:val="CommentText"/>
    <w:link w:val="CommentSubjectChar"/>
    <w:uiPriority w:val="99"/>
    <w:semiHidden/>
    <w:unhideWhenUsed/>
    <w:rsid w:val="00177095"/>
    <w:rPr>
      <w:b/>
      <w:bCs/>
    </w:rPr>
  </w:style>
  <w:style w:type="character" w:customStyle="1" w:styleId="CommentSubjectChar">
    <w:name w:val="Comment Subject Char"/>
    <w:basedOn w:val="CommentTextChar"/>
    <w:link w:val="CommentSubject"/>
    <w:uiPriority w:val="99"/>
    <w:semiHidden/>
    <w:locked/>
    <w:rsid w:val="00177095"/>
    <w:rPr>
      <w:rFonts w:ascii="Palatino Linotype" w:hAnsi="Palatino Linotype" w:cs="Times New Roman"/>
      <w:b/>
      <w:sz w:val="20"/>
    </w:rPr>
  </w:style>
  <w:style w:type="paragraph" w:styleId="BalloonText">
    <w:name w:val="Balloon Text"/>
    <w:basedOn w:val="Normal"/>
    <w:link w:val="BalloonTextChar"/>
    <w:uiPriority w:val="99"/>
    <w:semiHidden/>
    <w:unhideWhenUsed/>
    <w:rsid w:val="0017709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77095"/>
    <w:rPr>
      <w:rFonts w:ascii="Segoe UI" w:hAnsi="Segoe UI" w:cs="Times New Roman"/>
      <w:sz w:val="18"/>
    </w:rPr>
  </w:style>
  <w:style w:type="character" w:customStyle="1" w:styleId="ListParagraphChar">
    <w:name w:val="List Paragraph Char"/>
    <w:link w:val="ListParagraph"/>
    <w:uiPriority w:val="34"/>
    <w:locked/>
    <w:rsid w:val="00222994"/>
    <w:rPr>
      <w:rFonts w:ascii="Palatino Linotype" w:hAnsi="Palatino Linotype"/>
      <w:sz w:val="24"/>
    </w:rPr>
  </w:style>
  <w:style w:type="paragraph" w:customStyle="1" w:styleId="Default">
    <w:name w:val="Default"/>
    <w:rsid w:val="00222994"/>
    <w:pPr>
      <w:autoSpaceDE w:val="0"/>
      <w:autoSpaceDN w:val="0"/>
      <w:adjustRightInd w:val="0"/>
    </w:pPr>
    <w:rPr>
      <w:color w:val="000000"/>
      <w:sz w:val="24"/>
      <w:szCs w:val="24"/>
      <w:lang w:eastAsia="en-US"/>
    </w:rPr>
  </w:style>
  <w:style w:type="paragraph" w:styleId="Revision">
    <w:name w:val="Revision"/>
    <w:hidden/>
    <w:uiPriority w:val="99"/>
    <w:semiHidden/>
    <w:rsid w:val="00D1680A"/>
    <w:rPr>
      <w:rFonts w:ascii="Palatino Linotype" w:hAnsi="Palatino Linotype" w:cs="Palatino Linotype"/>
      <w:sz w:val="22"/>
      <w:szCs w:val="22"/>
    </w:rPr>
  </w:style>
  <w:style w:type="character" w:styleId="Hyperlink">
    <w:name w:val="Hyperlink"/>
    <w:basedOn w:val="DefaultParagraphFont"/>
    <w:uiPriority w:val="99"/>
    <w:unhideWhenUsed/>
    <w:rsid w:val="00C316DE"/>
    <w:rPr>
      <w:rFonts w:cs="Times New Roman"/>
      <w:color w:val="0000FF"/>
      <w:u w:val="single"/>
    </w:rPr>
  </w:style>
  <w:style w:type="paragraph" w:styleId="TOCHeading">
    <w:name w:val="TOC Heading"/>
    <w:basedOn w:val="Heading1"/>
    <w:next w:val="Normal"/>
    <w:uiPriority w:val="39"/>
    <w:unhideWhenUsed/>
    <w:qFormat/>
    <w:rsid w:val="00590A8B"/>
    <w:pPr>
      <w:keepNext/>
      <w:keepLines/>
      <w:widowControl/>
      <w:autoSpaceDE/>
      <w:autoSpaceDN/>
      <w:adjustRightInd/>
      <w:spacing w:before="240" w:line="259" w:lineRule="auto"/>
      <w:ind w:left="0"/>
      <w:outlineLvl w:val="9"/>
    </w:pPr>
    <w:rPr>
      <w:rFonts w:ascii="Calibri Light" w:hAnsi="Calibri Light" w:cs="Times New Roman"/>
      <w:b w:val="0"/>
      <w:bCs w:val="0"/>
      <w:color w:val="2E74B5"/>
      <w:sz w:val="32"/>
      <w:szCs w:val="32"/>
      <w:lang w:val="en-US" w:eastAsia="en-US"/>
    </w:rPr>
  </w:style>
  <w:style w:type="paragraph" w:styleId="TOC1">
    <w:name w:val="toc 1"/>
    <w:basedOn w:val="Normal"/>
    <w:next w:val="Normal"/>
    <w:autoRedefine/>
    <w:uiPriority w:val="39"/>
    <w:unhideWhenUsed/>
    <w:rsid w:val="00590A8B"/>
  </w:style>
  <w:style w:type="paragraph" w:styleId="TOC2">
    <w:name w:val="toc 2"/>
    <w:basedOn w:val="Normal"/>
    <w:next w:val="Normal"/>
    <w:autoRedefine/>
    <w:uiPriority w:val="39"/>
    <w:unhideWhenUsed/>
    <w:rsid w:val="00590A8B"/>
    <w:pPr>
      <w:ind w:left="220"/>
    </w:pPr>
  </w:style>
  <w:style w:type="paragraph" w:styleId="TOC3">
    <w:name w:val="toc 3"/>
    <w:basedOn w:val="Normal"/>
    <w:next w:val="Normal"/>
    <w:autoRedefine/>
    <w:uiPriority w:val="39"/>
    <w:unhideWhenUsed/>
    <w:rsid w:val="00590A8B"/>
    <w:pPr>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409584">
      <w:marLeft w:val="0"/>
      <w:marRight w:val="0"/>
      <w:marTop w:val="0"/>
      <w:marBottom w:val="0"/>
      <w:divBdr>
        <w:top w:val="none" w:sz="0" w:space="0" w:color="auto"/>
        <w:left w:val="none" w:sz="0" w:space="0" w:color="auto"/>
        <w:bottom w:val="none" w:sz="0" w:space="0" w:color="auto"/>
        <w:right w:val="none" w:sz="0" w:space="0" w:color="auto"/>
      </w:divBdr>
    </w:div>
    <w:div w:id="1116409585">
      <w:marLeft w:val="0"/>
      <w:marRight w:val="0"/>
      <w:marTop w:val="0"/>
      <w:marBottom w:val="0"/>
      <w:divBdr>
        <w:top w:val="none" w:sz="0" w:space="0" w:color="auto"/>
        <w:left w:val="none" w:sz="0" w:space="0" w:color="auto"/>
        <w:bottom w:val="none" w:sz="0" w:space="0" w:color="auto"/>
        <w:right w:val="none" w:sz="0" w:space="0" w:color="auto"/>
      </w:divBdr>
    </w:div>
    <w:div w:id="1116409586">
      <w:marLeft w:val="0"/>
      <w:marRight w:val="0"/>
      <w:marTop w:val="0"/>
      <w:marBottom w:val="0"/>
      <w:divBdr>
        <w:top w:val="none" w:sz="0" w:space="0" w:color="auto"/>
        <w:left w:val="none" w:sz="0" w:space="0" w:color="auto"/>
        <w:bottom w:val="none" w:sz="0" w:space="0" w:color="auto"/>
        <w:right w:val="none" w:sz="0" w:space="0" w:color="auto"/>
      </w:divBdr>
    </w:div>
    <w:div w:id="1116409587">
      <w:marLeft w:val="0"/>
      <w:marRight w:val="0"/>
      <w:marTop w:val="0"/>
      <w:marBottom w:val="0"/>
      <w:divBdr>
        <w:top w:val="none" w:sz="0" w:space="0" w:color="auto"/>
        <w:left w:val="none" w:sz="0" w:space="0" w:color="auto"/>
        <w:bottom w:val="none" w:sz="0" w:space="0" w:color="auto"/>
        <w:right w:val="none" w:sz="0" w:space="0" w:color="auto"/>
      </w:divBdr>
    </w:div>
    <w:div w:id="11164095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arodne-novine.nn.hr/clanci/sluzbeni/2013_06_76_1522.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arodne-novine.nn.hr/clanci/sluzbeni/2013_06_76_1521.html"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narodne-novine.nn.hr/clanci/sluzbeni/2014_07_90_1809.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srv-fileshare\Y\zprugovecki\Strategija%202025-2027\STRATEGIJA%202025-2027.PROJEKCIJA%20P%20i%20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hr-HR" sz="1200" b="1">
                <a:latin typeface="Palatino Linotype" panose="02040502050505030304" pitchFamily="18" charset="0"/>
              </a:rPr>
              <a:t>Prikaz kretanja ukupnih prihoda i rashoda 2025.-2027.</a:t>
            </a:r>
          </a:p>
        </c:rich>
      </c:tx>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sr-Latn-R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'PROJEKCIJA PRIHODA I RASHODA'!$R$10</c:f>
              <c:strCache>
                <c:ptCount val="1"/>
                <c:pt idx="0">
                  <c:v>PRIHODI</c:v>
                </c:pt>
              </c:strCache>
            </c:strRef>
          </c:tx>
          <c:spPr>
            <a:solidFill>
              <a:schemeClr val="accent1"/>
            </a:solidFill>
            <a:ln>
              <a:noFill/>
            </a:ln>
            <a:effectLst/>
            <a:sp3d/>
          </c:spPr>
          <c:invertIfNegative val="0"/>
          <c:cat>
            <c:strRef>
              <c:f>'PROJEKCIJA PRIHODA I RASHODA'!$Q$11:$Q$13</c:f>
              <c:strCache>
                <c:ptCount val="3"/>
                <c:pt idx="0">
                  <c:v>2025.</c:v>
                </c:pt>
                <c:pt idx="1">
                  <c:v>2026.</c:v>
                </c:pt>
                <c:pt idx="2">
                  <c:v>2027.</c:v>
                </c:pt>
              </c:strCache>
            </c:strRef>
          </c:cat>
          <c:val>
            <c:numRef>
              <c:f>'PROJEKCIJA PRIHODA I RASHODA'!$R$11:$R$13</c:f>
              <c:numCache>
                <c:formatCode>#,##0</c:formatCode>
                <c:ptCount val="3"/>
                <c:pt idx="0">
                  <c:v>14020000</c:v>
                </c:pt>
                <c:pt idx="1">
                  <c:v>14610000</c:v>
                </c:pt>
                <c:pt idx="2">
                  <c:v>15460000</c:v>
                </c:pt>
              </c:numCache>
            </c:numRef>
          </c:val>
          <c:extLst>
            <c:ext xmlns:c16="http://schemas.microsoft.com/office/drawing/2014/chart" uri="{C3380CC4-5D6E-409C-BE32-E72D297353CC}">
              <c16:uniqueId val="{00000000-6E2E-4B2B-AAC0-F7230B545DD2}"/>
            </c:ext>
          </c:extLst>
        </c:ser>
        <c:ser>
          <c:idx val="1"/>
          <c:order val="1"/>
          <c:tx>
            <c:strRef>
              <c:f>'PROJEKCIJA PRIHODA I RASHODA'!$S$10</c:f>
              <c:strCache>
                <c:ptCount val="1"/>
                <c:pt idx="0">
                  <c:v>RASHODI</c:v>
                </c:pt>
              </c:strCache>
            </c:strRef>
          </c:tx>
          <c:spPr>
            <a:solidFill>
              <a:schemeClr val="accent2"/>
            </a:solidFill>
            <a:ln>
              <a:noFill/>
            </a:ln>
            <a:effectLst/>
            <a:sp3d/>
          </c:spPr>
          <c:invertIfNegative val="0"/>
          <c:cat>
            <c:strRef>
              <c:f>'PROJEKCIJA PRIHODA I RASHODA'!$Q$11:$Q$13</c:f>
              <c:strCache>
                <c:ptCount val="3"/>
                <c:pt idx="0">
                  <c:v>2025.</c:v>
                </c:pt>
                <c:pt idx="1">
                  <c:v>2026.</c:v>
                </c:pt>
                <c:pt idx="2">
                  <c:v>2027.</c:v>
                </c:pt>
              </c:strCache>
            </c:strRef>
          </c:cat>
          <c:val>
            <c:numRef>
              <c:f>'PROJEKCIJA PRIHODA I RASHODA'!$S$11:$S$13</c:f>
              <c:numCache>
                <c:formatCode>#,##0</c:formatCode>
                <c:ptCount val="3"/>
                <c:pt idx="0">
                  <c:v>14520000</c:v>
                </c:pt>
                <c:pt idx="1">
                  <c:v>15000000</c:v>
                </c:pt>
                <c:pt idx="2">
                  <c:v>15450000</c:v>
                </c:pt>
              </c:numCache>
            </c:numRef>
          </c:val>
          <c:extLst>
            <c:ext xmlns:c16="http://schemas.microsoft.com/office/drawing/2014/chart" uri="{C3380CC4-5D6E-409C-BE32-E72D297353CC}">
              <c16:uniqueId val="{00000001-6E2E-4B2B-AAC0-F7230B545DD2}"/>
            </c:ext>
          </c:extLst>
        </c:ser>
        <c:dLbls>
          <c:showLegendKey val="0"/>
          <c:showVal val="0"/>
          <c:showCatName val="0"/>
          <c:showSerName val="0"/>
          <c:showPercent val="0"/>
          <c:showBubbleSize val="0"/>
        </c:dLbls>
        <c:gapWidth val="150"/>
        <c:shape val="box"/>
        <c:axId val="677287599"/>
        <c:axId val="677288847"/>
        <c:axId val="0"/>
      </c:bar3DChart>
      <c:catAx>
        <c:axId val="6772875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77288847"/>
        <c:crosses val="autoZero"/>
        <c:auto val="1"/>
        <c:lblAlgn val="ctr"/>
        <c:lblOffset val="100"/>
        <c:noMultiLvlLbl val="0"/>
      </c:catAx>
      <c:valAx>
        <c:axId val="677288847"/>
        <c:scaling>
          <c:orientation val="minMax"/>
          <c:min val="110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6772875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1F7206-40CA-4144-85D5-1F46907A4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48</Pages>
  <Words>12819</Words>
  <Characters>87193</Characters>
  <Application>Microsoft Office Word</Application>
  <DocSecurity>0</DocSecurity>
  <Lines>726</Lines>
  <Paragraphs>199</Paragraphs>
  <ScaleCrop>false</ScaleCrop>
  <HeadingPairs>
    <vt:vector size="2" baseType="variant">
      <vt:variant>
        <vt:lpstr>Title</vt:lpstr>
      </vt:variant>
      <vt:variant>
        <vt:i4>1</vt:i4>
      </vt:variant>
    </vt:vector>
  </HeadingPairs>
  <TitlesOfParts>
    <vt:vector size="1" baseType="lpstr">
      <vt:lpstr>Strateški plan Agencije za lijekove i medicinske proizvode</vt:lpstr>
    </vt:vector>
  </TitlesOfParts>
  <Company/>
  <LinksUpToDate>false</LinksUpToDate>
  <CharactersWithSpaces>99813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Strateški plan Agencije za lijekove i medicinske proizvode</dc:title>
  <dc:subject/>
  <dc:creator>Andrea Došlić</dc:creator>
  <cp:keywords/>
  <dc:description/>
  <cp:lastModifiedBy>Ana Breber</cp:lastModifiedBy>
  <cp:revision>9</cp:revision>
  <cp:lastPrinted>2024-11-05T13:55:00Z</cp:lastPrinted>
  <dcterms:created xsi:type="dcterms:W3CDTF">2024-10-29T14:02:00Z</dcterms:created>
  <dcterms:modified xsi:type="dcterms:W3CDTF">2024-11-08T12:57:00Z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17 for Word</vt:lpwstr>
  </property>
</Properties>
</file>